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667D" w14:textId="77777777" w:rsidR="00B84165" w:rsidRPr="009202F6" w:rsidRDefault="002235A9" w:rsidP="00D62425">
      <w:pPr>
        <w:autoSpaceDE w:val="0"/>
        <w:autoSpaceDN w:val="0"/>
        <w:adjustRightInd w:val="0"/>
        <w:jc w:val="center"/>
        <w:rPr>
          <w:b/>
          <w:sz w:val="23"/>
          <w:szCs w:val="23"/>
          <w:lang w:val="en-US"/>
        </w:rPr>
      </w:pPr>
      <w:r w:rsidRPr="009202F6">
        <w:rPr>
          <w:b/>
          <w:sz w:val="23"/>
          <w:szCs w:val="23"/>
          <w:lang w:val="en-US"/>
        </w:rPr>
        <w:t>REQUIREMENTS</w:t>
      </w:r>
    </w:p>
    <w:p w14:paraId="2CA4CCC3" w14:textId="77777777" w:rsidR="00B84165" w:rsidRPr="009202F6" w:rsidRDefault="00B84165" w:rsidP="00D62425">
      <w:pPr>
        <w:jc w:val="both"/>
        <w:rPr>
          <w:sz w:val="23"/>
          <w:szCs w:val="23"/>
          <w:lang w:val="en-US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9202F6" w14:paraId="33CAB893" w14:textId="77777777">
        <w:tc>
          <w:tcPr>
            <w:tcW w:w="9180" w:type="dxa"/>
          </w:tcPr>
          <w:p w14:paraId="4950185A" w14:textId="77777777" w:rsidR="009879CA" w:rsidRPr="009202F6" w:rsidRDefault="00B84165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Semmelweis University,</w:t>
            </w:r>
            <w:r w:rsidRPr="009202F6">
              <w:rPr>
                <w:lang w:val="en-US"/>
              </w:rPr>
              <w:t xml:space="preserve"> </w:t>
            </w:r>
            <w:r w:rsidRPr="009202F6">
              <w:rPr>
                <w:b/>
                <w:sz w:val="22"/>
                <w:szCs w:val="22"/>
                <w:lang w:val="en-US"/>
              </w:rPr>
              <w:t>Faculty of Medicine</w:t>
            </w:r>
          </w:p>
          <w:p w14:paraId="20C3016D" w14:textId="77777777" w:rsidR="00B84165" w:rsidRPr="009202F6" w:rsidRDefault="00B84165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Name of the </w:t>
            </w:r>
            <w:r w:rsidR="005C58A0" w:rsidRPr="009202F6">
              <w:rPr>
                <w:b/>
                <w:sz w:val="22"/>
                <w:szCs w:val="22"/>
                <w:lang w:val="en-US"/>
              </w:rPr>
              <w:t>managing institute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(and any </w:t>
            </w:r>
            <w:r w:rsidR="005C58A0" w:rsidRPr="009202F6">
              <w:rPr>
                <w:b/>
                <w:sz w:val="22"/>
                <w:szCs w:val="22"/>
                <w:lang w:val="en-US"/>
              </w:rPr>
              <w:t>contributing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institutes)</w:t>
            </w:r>
            <w:r w:rsidR="005C58A0"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741A6612" w14:textId="3F5422EE" w:rsidR="005919E2" w:rsidRPr="009202F6" w:rsidRDefault="00494386" w:rsidP="0091543C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Department of Traumatology</w:t>
            </w:r>
          </w:p>
        </w:tc>
      </w:tr>
      <w:tr w:rsidR="00B0289D" w:rsidRPr="009202F6" w14:paraId="5B56F6B1" w14:textId="77777777">
        <w:tc>
          <w:tcPr>
            <w:tcW w:w="9180" w:type="dxa"/>
          </w:tcPr>
          <w:p w14:paraId="0317B8F2" w14:textId="77777777" w:rsidR="009879CA" w:rsidRPr="009202F6" w:rsidRDefault="00B0289D" w:rsidP="00D6242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Name of </w:t>
            </w:r>
            <w:r w:rsidR="00742CE2" w:rsidRPr="009202F6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9202F6">
              <w:rPr>
                <w:b/>
                <w:sz w:val="22"/>
                <w:szCs w:val="22"/>
                <w:lang w:val="en-US"/>
              </w:rPr>
              <w:t>subject: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Mesterséges</w:t>
            </w:r>
            <w:proofErr w:type="spellEnd"/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intelligencia</w:t>
            </w:r>
            <w:proofErr w:type="spellEnd"/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diagnosztikában</w:t>
            </w:r>
            <w:proofErr w:type="spellEnd"/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és</w:t>
            </w:r>
            <w:proofErr w:type="spellEnd"/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műtéti</w:t>
            </w:r>
            <w:proofErr w:type="spellEnd"/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tervezésben</w:t>
            </w:r>
            <w:proofErr w:type="spellEnd"/>
          </w:p>
          <w:p w14:paraId="401ED1B7" w14:textId="77777777" w:rsidR="009879CA" w:rsidRPr="009202F6" w:rsidRDefault="00742CE2" w:rsidP="00D6242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in </w:t>
            </w:r>
            <w:r w:rsidR="009879CA" w:rsidRPr="009202F6">
              <w:rPr>
                <w:b/>
                <w:sz w:val="22"/>
                <w:szCs w:val="22"/>
                <w:lang w:val="en-US"/>
              </w:rPr>
              <w:t>English: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Artificial Intelligence in Diagnostics and Surgery Planning</w:t>
            </w:r>
          </w:p>
          <w:p w14:paraId="79601CFD" w14:textId="77777777" w:rsidR="009D0578" w:rsidRPr="009202F6" w:rsidRDefault="00742CE2" w:rsidP="00D6242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in </w:t>
            </w:r>
            <w:r w:rsidR="009879CA" w:rsidRPr="009202F6">
              <w:rPr>
                <w:b/>
                <w:sz w:val="22"/>
                <w:szCs w:val="22"/>
                <w:lang w:val="en-US"/>
              </w:rPr>
              <w:t>German: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Künstliche</w:t>
            </w:r>
            <w:proofErr w:type="spellEnd"/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Intelligenz</w:t>
            </w:r>
            <w:proofErr w:type="spellEnd"/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in der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Diagnostik</w:t>
            </w:r>
            <w:proofErr w:type="spellEnd"/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und </w:t>
            </w:r>
            <w:proofErr w:type="spellStart"/>
            <w:r w:rsidR="00992804" w:rsidRPr="009202F6">
              <w:rPr>
                <w:b/>
                <w:sz w:val="22"/>
                <w:szCs w:val="22"/>
                <w:lang w:val="en-US"/>
              </w:rPr>
              <w:t>Operationsplanung</w:t>
            </w:r>
            <w:proofErr w:type="spellEnd"/>
          </w:p>
          <w:p w14:paraId="77452000" w14:textId="77777777" w:rsidR="009D0578" w:rsidRPr="009202F6" w:rsidRDefault="00742CE2" w:rsidP="00D6242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C</w:t>
            </w:r>
            <w:r w:rsidR="00B0289D" w:rsidRPr="009202F6">
              <w:rPr>
                <w:b/>
                <w:sz w:val="22"/>
                <w:szCs w:val="22"/>
                <w:lang w:val="en-US"/>
              </w:rPr>
              <w:t>redit value: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1</w:t>
            </w:r>
          </w:p>
          <w:p w14:paraId="31E99736" w14:textId="2A252668" w:rsidR="00B0289D" w:rsidRPr="009202F6" w:rsidRDefault="00EC4971" w:rsidP="00D62425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Number</w:t>
            </w:r>
            <w:r w:rsidR="00B0289D" w:rsidRPr="009202F6">
              <w:rPr>
                <w:b/>
                <w:sz w:val="22"/>
                <w:szCs w:val="22"/>
                <w:lang w:val="en-US"/>
              </w:rPr>
              <w:t xml:space="preserve"> of </w:t>
            </w:r>
            <w:r w:rsidR="00742CE2" w:rsidRPr="009202F6">
              <w:rPr>
                <w:b/>
                <w:sz w:val="22"/>
                <w:szCs w:val="22"/>
                <w:lang w:val="en-US"/>
              </w:rPr>
              <w:t xml:space="preserve">lessons </w:t>
            </w:r>
            <w:r w:rsidRPr="009202F6">
              <w:rPr>
                <w:b/>
                <w:sz w:val="22"/>
                <w:szCs w:val="22"/>
                <w:lang w:val="en-US"/>
              </w:rPr>
              <w:t>per week</w:t>
            </w:r>
            <w:r w:rsidR="005919E2" w:rsidRPr="009202F6">
              <w:rPr>
                <w:b/>
                <w:sz w:val="22"/>
                <w:szCs w:val="22"/>
                <w:lang w:val="en-US"/>
              </w:rPr>
              <w:t>:</w:t>
            </w:r>
            <w:r w:rsidR="00322B5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gramStart"/>
            <w:r w:rsidR="00322B5A" w:rsidRPr="0091543C">
              <w:rPr>
                <w:b/>
                <w:sz w:val="22"/>
                <w:szCs w:val="22"/>
                <w:lang w:val="en-US"/>
              </w:rPr>
              <w:t>1</w:t>
            </w:r>
            <w:r w:rsidRPr="009202F6">
              <w:rPr>
                <w:lang w:val="en-US"/>
              </w:rPr>
              <w:t xml:space="preserve"> </w:t>
            </w:r>
            <w:r w:rsidR="00322B5A">
              <w:rPr>
                <w:lang w:val="en-US"/>
              </w:rPr>
              <w:t xml:space="preserve"> </w:t>
            </w:r>
            <w:r w:rsidR="005919E2" w:rsidRPr="009202F6">
              <w:rPr>
                <w:b/>
                <w:sz w:val="22"/>
                <w:szCs w:val="22"/>
                <w:lang w:val="en-US"/>
              </w:rPr>
              <w:t>lecture</w:t>
            </w:r>
            <w:proofErr w:type="gramEnd"/>
            <w:r w:rsidR="00B0289D" w:rsidRPr="009202F6">
              <w:rPr>
                <w:b/>
                <w:sz w:val="22"/>
                <w:szCs w:val="22"/>
                <w:lang w:val="en-US"/>
              </w:rPr>
              <w:t xml:space="preserve">:               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r w:rsidR="00E50643" w:rsidRPr="009202F6">
              <w:rPr>
                <w:b/>
                <w:sz w:val="22"/>
                <w:szCs w:val="22"/>
                <w:lang w:val="en-US"/>
              </w:rPr>
              <w:t>p</w:t>
            </w:r>
            <w:r w:rsidR="00742CE2" w:rsidRPr="009202F6">
              <w:rPr>
                <w:b/>
                <w:sz w:val="22"/>
                <w:szCs w:val="22"/>
                <w:lang w:val="en-US"/>
              </w:rPr>
              <w:t>racti</w:t>
            </w:r>
            <w:r w:rsidR="00E50643" w:rsidRPr="009202F6">
              <w:rPr>
                <w:b/>
                <w:sz w:val="22"/>
                <w:szCs w:val="22"/>
                <w:lang w:val="en-US"/>
              </w:rPr>
              <w:t>cal course</w:t>
            </w:r>
            <w:r w:rsidR="00B0289D" w:rsidRPr="009202F6">
              <w:rPr>
                <w:b/>
                <w:sz w:val="22"/>
                <w:szCs w:val="22"/>
                <w:lang w:val="en-US"/>
              </w:rPr>
              <w:t>: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r w:rsidR="00E50643" w:rsidRPr="009202F6">
              <w:rPr>
                <w:b/>
                <w:sz w:val="22"/>
                <w:szCs w:val="22"/>
                <w:lang w:val="en-US"/>
              </w:rPr>
              <w:t xml:space="preserve">        </w:t>
            </w:r>
            <w:r w:rsidR="007C538D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538D" w:rsidRPr="009202F6">
              <w:rPr>
                <w:b/>
                <w:sz w:val="22"/>
                <w:szCs w:val="22"/>
                <w:u w:val="single"/>
                <w:lang w:val="en-US"/>
              </w:rPr>
              <w:t>seminar:</w:t>
            </w:r>
            <w:r w:rsidR="00992804" w:rsidRPr="009202F6">
              <w:rPr>
                <w:b/>
                <w:sz w:val="22"/>
                <w:szCs w:val="22"/>
                <w:u w:val="single"/>
                <w:lang w:val="en-US"/>
              </w:rPr>
              <w:t xml:space="preserve"> 1 x 45 mins</w:t>
            </w:r>
          </w:p>
          <w:p w14:paraId="695ACC28" w14:textId="77777777" w:rsidR="009879CA" w:rsidRPr="009202F6" w:rsidRDefault="009879CA" w:rsidP="00AD2B53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Subject type:</w:t>
            </w:r>
            <w:r w:rsidRPr="009202F6">
              <w:rPr>
                <w:lang w:val="en-US"/>
              </w:rPr>
              <w:t xml:space="preserve">     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compulsory</w:t>
            </w:r>
            <w:r w:rsidR="00E50643" w:rsidRPr="009202F6">
              <w:rPr>
                <w:b/>
                <w:sz w:val="22"/>
                <w:szCs w:val="22"/>
                <w:lang w:val="en-US"/>
              </w:rPr>
              <w:t xml:space="preserve"> course       </w:t>
            </w:r>
            <w:r w:rsidR="00E50643" w:rsidRPr="009202F6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elective course         </w:t>
            </w:r>
            <w:r w:rsidR="00E50643" w:rsidRPr="009202F6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  <w:lang w:val="en-US"/>
              </w:rPr>
              <w:t>optional course</w:t>
            </w:r>
          </w:p>
        </w:tc>
      </w:tr>
      <w:tr w:rsidR="00882DFA" w:rsidRPr="009202F6" w14:paraId="47EC6113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3242CE2D" w14:textId="41E0B569" w:rsidR="00882DFA" w:rsidRPr="009202F6" w:rsidRDefault="00AD2B53" w:rsidP="001A2818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Academic </w:t>
            </w:r>
            <w:r w:rsidR="00882DFA" w:rsidRPr="009202F6">
              <w:rPr>
                <w:b/>
                <w:sz w:val="22"/>
                <w:szCs w:val="22"/>
                <w:lang w:val="en-US"/>
              </w:rPr>
              <w:t>year:</w:t>
            </w:r>
            <w:r w:rsidR="005C58A0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>202</w:t>
            </w:r>
            <w:r w:rsidR="001A2818">
              <w:rPr>
                <w:b/>
                <w:sz w:val="22"/>
                <w:szCs w:val="22"/>
                <w:lang w:val="en-US"/>
              </w:rPr>
              <w:t>2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>/2</w:t>
            </w:r>
            <w:r w:rsidR="001A2818">
              <w:rPr>
                <w:b/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  <w:r w:rsidR="00322B5A" w:rsidRPr="0091543C">
              <w:rPr>
                <w:b/>
                <w:sz w:val="22"/>
                <w:szCs w:val="22"/>
                <w:lang w:val="en-US"/>
              </w:rPr>
              <w:t>/I.</w:t>
            </w:r>
          </w:p>
        </w:tc>
      </w:tr>
      <w:tr w:rsidR="00882DFA" w:rsidRPr="009202F6" w14:paraId="44460F0E" w14:textId="77777777" w:rsidTr="00DA1967">
        <w:trPr>
          <w:trHeight w:val="519"/>
        </w:trPr>
        <w:tc>
          <w:tcPr>
            <w:tcW w:w="9180" w:type="dxa"/>
            <w:shd w:val="clear" w:color="auto" w:fill="auto"/>
          </w:tcPr>
          <w:p w14:paraId="5254EFBE" w14:textId="77777777" w:rsidR="00C07623" w:rsidRPr="009202F6" w:rsidRDefault="00882DFA" w:rsidP="00D62425">
            <w:pPr>
              <w:widowControl w:val="0"/>
              <w:spacing w:before="120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Subject code</w:t>
            </w:r>
            <w:r w:rsidR="00C07623"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1F7E1DB3" w14:textId="77777777" w:rsidR="00882DFA" w:rsidRPr="009202F6" w:rsidRDefault="00C07623" w:rsidP="00E81404">
            <w:pPr>
              <w:widowControl w:val="0"/>
              <w:spacing w:before="120"/>
              <w:jc w:val="both"/>
              <w:rPr>
                <w:i/>
                <w:sz w:val="18"/>
                <w:szCs w:val="18"/>
                <w:lang w:val="en-US"/>
              </w:rPr>
            </w:pPr>
            <w:r w:rsidRPr="009202F6">
              <w:rPr>
                <w:i/>
                <w:sz w:val="22"/>
                <w:szCs w:val="22"/>
                <w:lang w:val="en-US"/>
              </w:rPr>
              <w:t>(</w:t>
            </w:r>
            <w:r w:rsidR="00E50643" w:rsidRPr="009202F6">
              <w:rPr>
                <w:i/>
                <w:sz w:val="22"/>
                <w:szCs w:val="22"/>
                <w:lang w:val="en-US"/>
              </w:rPr>
              <w:t>In case of a new subject, it is filled by the Dean's Office, after approval</w:t>
            </w:r>
            <w:r w:rsidRPr="009202F6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B84165" w:rsidRPr="009202F6" w14:paraId="3ACBDAEB" w14:textId="77777777">
        <w:tc>
          <w:tcPr>
            <w:tcW w:w="9180" w:type="dxa"/>
          </w:tcPr>
          <w:p w14:paraId="4EBC5A4F" w14:textId="15BFCB29" w:rsidR="00B84165" w:rsidRDefault="00E66A1A" w:rsidP="00D62425">
            <w:pPr>
              <w:spacing w:before="120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Name of </w:t>
            </w:r>
            <w:r w:rsidR="005C58A0" w:rsidRPr="009202F6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9202F6">
              <w:rPr>
                <w:b/>
                <w:sz w:val="22"/>
                <w:szCs w:val="22"/>
                <w:lang w:val="en-US"/>
              </w:rPr>
              <w:t>course leader</w:t>
            </w:r>
            <w:r w:rsidR="00B84165" w:rsidRPr="009202F6">
              <w:rPr>
                <w:b/>
                <w:sz w:val="22"/>
                <w:szCs w:val="22"/>
                <w:lang w:val="en-US"/>
              </w:rPr>
              <w:t>: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Prof. </w:t>
            </w:r>
            <w:r w:rsidR="008E6EAE">
              <w:rPr>
                <w:b/>
                <w:sz w:val="22"/>
                <w:szCs w:val="22"/>
                <w:lang w:val="en-US"/>
              </w:rPr>
              <w:t xml:space="preserve">Dr. László 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>Hangody</w:t>
            </w:r>
            <w:r w:rsidR="00AC3809">
              <w:rPr>
                <w:b/>
                <w:sz w:val="22"/>
                <w:szCs w:val="22"/>
                <w:lang w:val="en-US"/>
              </w:rPr>
              <w:t>, member of Hungarian Academy of Sciences</w:t>
            </w:r>
          </w:p>
          <w:p w14:paraId="46A8CC97" w14:textId="77777777" w:rsidR="0091543C" w:rsidRDefault="00E66A1A" w:rsidP="0099280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His/her workplace</w:t>
            </w:r>
            <w:r w:rsidR="007C538D" w:rsidRPr="009202F6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9202F6">
              <w:rPr>
                <w:b/>
                <w:sz w:val="22"/>
                <w:szCs w:val="22"/>
                <w:lang w:val="en-US"/>
              </w:rPr>
              <w:t>phone number</w:t>
            </w:r>
            <w:r w:rsidR="00B84165" w:rsidRPr="009202F6">
              <w:rPr>
                <w:b/>
                <w:sz w:val="22"/>
                <w:szCs w:val="22"/>
                <w:lang w:val="en-US"/>
              </w:rPr>
              <w:t>: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Semmelweis University,</w:t>
            </w:r>
            <w:r w:rsidR="00992804" w:rsidRPr="009202F6">
              <w:rPr>
                <w:lang w:val="en-US"/>
              </w:rPr>
              <w:t xml:space="preserve"> 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>Department of Traumatology</w:t>
            </w:r>
            <w:r w:rsidR="00322B5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AE17AD1" w14:textId="74D91287" w:rsidR="00B84165" w:rsidRPr="00E5506A" w:rsidRDefault="00322B5A" w:rsidP="00992804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29-41 Uzsoki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utca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Budapest 1145,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  <w:r w:rsidR="00E5506A">
              <w:rPr>
                <w:b/>
                <w:sz w:val="22"/>
                <w:szCs w:val="22"/>
                <w:lang w:val="en-US"/>
              </w:rPr>
              <w:t xml:space="preserve"> +36 1 467 3</w:t>
            </w:r>
            <w:r>
              <w:rPr>
                <w:b/>
                <w:sz w:val="22"/>
                <w:szCs w:val="22"/>
                <w:lang w:val="en-US"/>
              </w:rPr>
              <w:t>851</w:t>
            </w:r>
          </w:p>
          <w:p w14:paraId="27316FE8" w14:textId="77777777" w:rsidR="005919E2" w:rsidRPr="009202F6" w:rsidRDefault="005919E2" w:rsidP="00D62425">
            <w:pPr>
              <w:spacing w:before="120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Position</w:t>
            </w:r>
            <w:r w:rsidR="002235A9" w:rsidRPr="009202F6">
              <w:rPr>
                <w:b/>
                <w:sz w:val="22"/>
                <w:szCs w:val="22"/>
                <w:lang w:val="en-US"/>
              </w:rPr>
              <w:t>:</w:t>
            </w:r>
            <w:r w:rsidR="00992804"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  <w:r w:rsidR="00992804" w:rsidRPr="00322B5A">
              <w:rPr>
                <w:b/>
                <w:sz w:val="22"/>
                <w:szCs w:val="22"/>
                <w:lang w:val="en-US"/>
              </w:rPr>
              <w:t>Head of Department</w:t>
            </w:r>
          </w:p>
          <w:p w14:paraId="2E9ED1CD" w14:textId="3969F7C1" w:rsidR="00787F26" w:rsidRPr="009202F6" w:rsidRDefault="00B84165" w:rsidP="00D62425">
            <w:pPr>
              <w:spacing w:before="120"/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Date</w:t>
            </w:r>
            <w:r w:rsidR="005919E2" w:rsidRPr="009202F6">
              <w:rPr>
                <w:b/>
                <w:sz w:val="22"/>
                <w:szCs w:val="22"/>
                <w:lang w:val="en-US"/>
              </w:rPr>
              <w:t xml:space="preserve"> and </w:t>
            </w:r>
            <w:r w:rsidR="00BF2D7A" w:rsidRPr="009202F6">
              <w:rPr>
                <w:b/>
                <w:sz w:val="22"/>
                <w:szCs w:val="22"/>
                <w:lang w:val="en-US"/>
              </w:rPr>
              <w:t xml:space="preserve">registration </w:t>
            </w:r>
            <w:r w:rsidR="005919E2" w:rsidRPr="009202F6">
              <w:rPr>
                <w:b/>
                <w:sz w:val="22"/>
                <w:szCs w:val="22"/>
                <w:lang w:val="en-US"/>
              </w:rPr>
              <w:t>number</w:t>
            </w:r>
            <w:r w:rsidR="00E66A1A" w:rsidRPr="009202F6">
              <w:rPr>
                <w:b/>
                <w:sz w:val="22"/>
                <w:szCs w:val="22"/>
                <w:lang w:val="en-US"/>
              </w:rPr>
              <w:t xml:space="preserve"> of </w:t>
            </w:r>
            <w:r w:rsidR="00AA28A0" w:rsidRPr="009202F6">
              <w:rPr>
                <w:b/>
                <w:sz w:val="22"/>
                <w:szCs w:val="22"/>
                <w:lang w:val="en-US"/>
              </w:rPr>
              <w:t xml:space="preserve">their </w:t>
            </w:r>
            <w:r w:rsidR="00E66A1A" w:rsidRPr="009202F6">
              <w:rPr>
                <w:b/>
                <w:sz w:val="22"/>
                <w:szCs w:val="22"/>
                <w:lang w:val="en-US"/>
              </w:rPr>
              <w:t xml:space="preserve">habilitation: </w:t>
            </w:r>
            <w:r w:rsidR="007D198B">
              <w:rPr>
                <w:b/>
                <w:sz w:val="22"/>
                <w:szCs w:val="22"/>
                <w:lang w:val="en-US"/>
              </w:rPr>
              <w:t xml:space="preserve">2003. V. 24., DEOEC 10/2003 </w:t>
            </w:r>
          </w:p>
          <w:p w14:paraId="1DE379FF" w14:textId="77777777" w:rsidR="002235A9" w:rsidRPr="009202F6" w:rsidRDefault="002235A9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882DFA" w:rsidRPr="009202F6" w14:paraId="4AACB3D0" w14:textId="77777777" w:rsidTr="007A1049">
        <w:tc>
          <w:tcPr>
            <w:tcW w:w="9180" w:type="dxa"/>
            <w:shd w:val="clear" w:color="auto" w:fill="auto"/>
          </w:tcPr>
          <w:p w14:paraId="399A3473" w14:textId="77777777" w:rsidR="00882DFA" w:rsidRPr="009202F6" w:rsidRDefault="00751052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Objective</w:t>
            </w:r>
            <w:r w:rsidR="00BF2D7A" w:rsidRPr="009202F6">
              <w:rPr>
                <w:b/>
                <w:sz w:val="22"/>
                <w:szCs w:val="22"/>
                <w:lang w:val="en-US"/>
              </w:rPr>
              <w:t>s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of the subject, its place in the</w:t>
            </w:r>
            <w:r w:rsidR="00BF2D7A" w:rsidRPr="009202F6">
              <w:rPr>
                <w:b/>
                <w:sz w:val="22"/>
                <w:szCs w:val="22"/>
                <w:lang w:val="en-US"/>
              </w:rPr>
              <w:t xml:space="preserve"> medical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curriculum</w:t>
            </w:r>
            <w:r w:rsidR="00A24370" w:rsidRPr="009202F6">
              <w:rPr>
                <w:b/>
                <w:sz w:val="22"/>
                <w:szCs w:val="22"/>
                <w:lang w:val="en-US"/>
              </w:rPr>
              <w:t>:</w:t>
            </w:r>
            <w:r w:rsidRPr="009202F6">
              <w:rPr>
                <w:lang w:val="en-US"/>
              </w:rPr>
              <w:t xml:space="preserve"> 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6BDAF9C4" w14:textId="49D55950" w:rsidR="00882DFA" w:rsidRPr="009202F6" w:rsidRDefault="00992804" w:rsidP="00992804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9202F6">
              <w:rPr>
                <w:bCs/>
                <w:sz w:val="22"/>
                <w:szCs w:val="22"/>
                <w:lang w:val="en-US"/>
              </w:rPr>
              <w:t xml:space="preserve">To gain a user-level understanding of the technology of artificial intelligence, more specifically deep learning; its </w:t>
            </w:r>
            <w:r w:rsidR="00322B5A">
              <w:rPr>
                <w:bCs/>
                <w:sz w:val="22"/>
                <w:szCs w:val="22"/>
                <w:lang w:val="en-US"/>
              </w:rPr>
              <w:t xml:space="preserve">training, </w:t>
            </w:r>
            <w:r w:rsidRPr="009202F6">
              <w:rPr>
                <w:bCs/>
                <w:sz w:val="22"/>
                <w:szCs w:val="22"/>
                <w:lang w:val="en-US"/>
              </w:rPr>
              <w:t>methods and areas of application in medical science and practice.</w:t>
            </w:r>
          </w:p>
        </w:tc>
      </w:tr>
      <w:tr w:rsidR="00B84165" w:rsidRPr="009202F6" w14:paraId="5E959A17" w14:textId="77777777">
        <w:tc>
          <w:tcPr>
            <w:tcW w:w="9180" w:type="dxa"/>
          </w:tcPr>
          <w:p w14:paraId="5E7B03B5" w14:textId="77777777" w:rsidR="00B84165" w:rsidRPr="009202F6" w:rsidRDefault="00B84165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Place </w:t>
            </w:r>
            <w:r w:rsidR="00BF2D7A" w:rsidRPr="009202F6">
              <w:rPr>
                <w:b/>
                <w:sz w:val="22"/>
                <w:szCs w:val="22"/>
                <w:lang w:val="en-US"/>
              </w:rPr>
              <w:t xml:space="preserve">where the </w:t>
            </w:r>
            <w:r w:rsidRPr="009202F6">
              <w:rPr>
                <w:b/>
                <w:sz w:val="22"/>
                <w:szCs w:val="22"/>
                <w:lang w:val="en-US"/>
              </w:rPr>
              <w:t>subject</w:t>
            </w:r>
            <w:r w:rsidR="00BF2D7A" w:rsidRPr="009202F6">
              <w:rPr>
                <w:b/>
                <w:sz w:val="22"/>
                <w:szCs w:val="22"/>
                <w:lang w:val="en-US"/>
              </w:rPr>
              <w:t xml:space="preserve"> is taught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(address of the auditorium, seminar room,</w:t>
            </w:r>
            <w:r w:rsidRPr="009202F6">
              <w:rPr>
                <w:lang w:val="en-US"/>
              </w:rPr>
              <w:t xml:space="preserve"> </w:t>
            </w:r>
            <w:r w:rsidRPr="009202F6">
              <w:rPr>
                <w:b/>
                <w:sz w:val="22"/>
                <w:szCs w:val="22"/>
                <w:lang w:val="en-US"/>
              </w:rPr>
              <w:t>etc.):</w:t>
            </w:r>
          </w:p>
          <w:p w14:paraId="304A2C18" w14:textId="0ECADEF4" w:rsidR="006125D5" w:rsidRPr="0091543C" w:rsidRDefault="00322B5A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91543C">
              <w:rPr>
                <w:bCs/>
                <w:sz w:val="22"/>
                <w:szCs w:val="22"/>
                <w:lang w:val="en-US"/>
              </w:rPr>
              <w:t xml:space="preserve">Uzsoki Hospital, Orthopedic and Traumatology Department Conference Room (or the </w:t>
            </w:r>
            <w:r w:rsidR="0091543C">
              <w:rPr>
                <w:bCs/>
                <w:sz w:val="22"/>
                <w:szCs w:val="22"/>
                <w:lang w:val="en-US"/>
              </w:rPr>
              <w:t xml:space="preserve">Hospital’s </w:t>
            </w:r>
            <w:r w:rsidRPr="0091543C">
              <w:rPr>
                <w:bCs/>
                <w:sz w:val="22"/>
                <w:szCs w:val="22"/>
                <w:lang w:val="en-US"/>
              </w:rPr>
              <w:t>Council Hall)</w:t>
            </w:r>
          </w:p>
          <w:p w14:paraId="288A596E" w14:textId="033509FD" w:rsidR="00B84165" w:rsidRPr="00322B5A" w:rsidRDefault="00322B5A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91543C">
              <w:rPr>
                <w:bCs/>
                <w:sz w:val="22"/>
                <w:szCs w:val="22"/>
                <w:lang w:val="en-US"/>
              </w:rPr>
              <w:t xml:space="preserve">29-41 Uzsoki </w:t>
            </w:r>
            <w:proofErr w:type="spellStart"/>
            <w:r w:rsidRPr="0091543C">
              <w:rPr>
                <w:bCs/>
                <w:sz w:val="22"/>
                <w:szCs w:val="22"/>
                <w:lang w:val="en-US"/>
              </w:rPr>
              <w:t>utca</w:t>
            </w:r>
            <w:proofErr w:type="spellEnd"/>
            <w:r w:rsidRPr="0091543C">
              <w:rPr>
                <w:bCs/>
                <w:sz w:val="22"/>
                <w:szCs w:val="22"/>
                <w:lang w:val="en-US"/>
              </w:rPr>
              <w:t xml:space="preserve"> Budapest 1145</w:t>
            </w:r>
          </w:p>
        </w:tc>
      </w:tr>
      <w:tr w:rsidR="00B84165" w:rsidRPr="009202F6" w14:paraId="2006DC64" w14:textId="77777777">
        <w:tc>
          <w:tcPr>
            <w:tcW w:w="9180" w:type="dxa"/>
          </w:tcPr>
          <w:p w14:paraId="2C4548FC" w14:textId="77777777" w:rsidR="00B84165" w:rsidRPr="009202F6" w:rsidRDefault="00B84165" w:rsidP="00D62425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9202F6">
              <w:rPr>
                <w:b/>
                <w:color w:val="000000"/>
                <w:sz w:val="22"/>
                <w:szCs w:val="22"/>
                <w:lang w:val="en-US"/>
              </w:rPr>
              <w:t>Successful completion of the subject result</w:t>
            </w:r>
            <w:r w:rsidR="00AD2B53" w:rsidRPr="009202F6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9202F6">
              <w:rPr>
                <w:b/>
                <w:color w:val="000000"/>
                <w:sz w:val="22"/>
                <w:szCs w:val="22"/>
                <w:lang w:val="en-US"/>
              </w:rPr>
              <w:t xml:space="preserve"> in the acquisition of </w:t>
            </w:r>
            <w:r w:rsidR="00A967EE" w:rsidRPr="009202F6">
              <w:rPr>
                <w:b/>
                <w:color w:val="000000"/>
                <w:sz w:val="22"/>
                <w:szCs w:val="22"/>
                <w:lang w:val="en-US"/>
              </w:rPr>
              <w:t xml:space="preserve">the following </w:t>
            </w:r>
            <w:r w:rsidRPr="009202F6">
              <w:rPr>
                <w:b/>
                <w:color w:val="000000"/>
                <w:sz w:val="22"/>
                <w:szCs w:val="22"/>
                <w:lang w:val="en-US"/>
              </w:rPr>
              <w:t>competenc</w:t>
            </w:r>
            <w:r w:rsidR="00A967EE" w:rsidRPr="009202F6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9202F6">
              <w:rPr>
                <w:b/>
                <w:color w:val="000000"/>
                <w:sz w:val="22"/>
                <w:szCs w:val="22"/>
                <w:lang w:val="en-US"/>
              </w:rPr>
              <w:t>es:</w:t>
            </w:r>
          </w:p>
          <w:p w14:paraId="790DC336" w14:textId="5F2BC719" w:rsidR="005919E2" w:rsidRPr="009202F6" w:rsidRDefault="00992804" w:rsidP="00992804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202F6">
              <w:rPr>
                <w:bCs/>
                <w:color w:val="000000"/>
                <w:sz w:val="22"/>
                <w:szCs w:val="22"/>
                <w:lang w:val="en-US"/>
              </w:rPr>
              <w:t xml:space="preserve">Student completing this course will gain an understanding of the working principles of artificial intelligence and </w:t>
            </w:r>
            <w:r w:rsidR="00322B5A">
              <w:rPr>
                <w:bCs/>
                <w:color w:val="000000"/>
                <w:sz w:val="22"/>
                <w:szCs w:val="22"/>
                <w:lang w:val="en-US"/>
              </w:rPr>
              <w:t xml:space="preserve">will be able to </w:t>
            </w:r>
            <w:r w:rsidRPr="009202F6">
              <w:rPr>
                <w:bCs/>
                <w:color w:val="000000"/>
                <w:sz w:val="22"/>
                <w:szCs w:val="22"/>
                <w:lang w:val="en-US"/>
              </w:rPr>
              <w:t xml:space="preserve">perform as high-level professional users of medical equipment and assistive technology utilizing such. The course can also serve as an entry point for students who </w:t>
            </w:r>
            <w:r w:rsidR="002B2B7B" w:rsidRPr="009202F6">
              <w:rPr>
                <w:bCs/>
                <w:color w:val="000000"/>
                <w:sz w:val="22"/>
                <w:szCs w:val="22"/>
                <w:lang w:val="en-US"/>
              </w:rPr>
              <w:t xml:space="preserve">might </w:t>
            </w:r>
            <w:r w:rsidRPr="009202F6">
              <w:rPr>
                <w:bCs/>
                <w:color w:val="000000"/>
                <w:sz w:val="22"/>
                <w:szCs w:val="22"/>
                <w:lang w:val="en-US"/>
              </w:rPr>
              <w:t>decide to delve deeper into this field</w:t>
            </w:r>
            <w:r w:rsidR="002B2B7B" w:rsidRPr="009202F6">
              <w:rPr>
                <w:bCs/>
                <w:color w:val="000000"/>
                <w:sz w:val="22"/>
                <w:szCs w:val="22"/>
                <w:lang w:val="en-US"/>
              </w:rPr>
              <w:t xml:space="preserve"> later on</w:t>
            </w:r>
            <w:r w:rsidRPr="0091543C"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="00322B5A" w:rsidRPr="0091543C">
              <w:rPr>
                <w:bCs/>
                <w:color w:val="000000"/>
                <w:sz w:val="22"/>
                <w:szCs w:val="22"/>
                <w:lang w:val="en-US"/>
              </w:rPr>
              <w:t xml:space="preserve"> Will allow to participate in artificial intelligence research projects as medical experts.</w:t>
            </w:r>
          </w:p>
        </w:tc>
      </w:tr>
      <w:tr w:rsidR="00B84165" w:rsidRPr="009202F6" w14:paraId="52EB4DB6" w14:textId="77777777">
        <w:tc>
          <w:tcPr>
            <w:tcW w:w="9180" w:type="dxa"/>
          </w:tcPr>
          <w:p w14:paraId="42419FDA" w14:textId="77777777" w:rsidR="00B84165" w:rsidRPr="009202F6" w:rsidRDefault="00AA28A0" w:rsidP="00D62425">
            <w:pPr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r w:rsidRPr="009202F6">
              <w:rPr>
                <w:b/>
                <w:color w:val="000000"/>
                <w:sz w:val="22"/>
                <w:szCs w:val="22"/>
                <w:lang w:val="en-US"/>
              </w:rPr>
              <w:t>Course p</w:t>
            </w:r>
            <w:r w:rsidR="00A967EE" w:rsidRPr="009202F6">
              <w:rPr>
                <w:b/>
                <w:color w:val="000000"/>
                <w:sz w:val="22"/>
                <w:szCs w:val="22"/>
                <w:lang w:val="en-US"/>
              </w:rPr>
              <w:t>rerequisites</w:t>
            </w:r>
            <w:r w:rsidR="00B84165" w:rsidRPr="009202F6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14:paraId="6A9E3886" w14:textId="145DA9AC" w:rsidR="005919E2" w:rsidRPr="009202F6" w:rsidRDefault="00311379" w:rsidP="00311379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91543C">
              <w:rPr>
                <w:bCs/>
                <w:sz w:val="22"/>
                <w:szCs w:val="22"/>
                <w:lang w:val="en-US"/>
              </w:rPr>
              <w:t>Successful completion of the course “</w:t>
            </w:r>
            <w:r w:rsidR="00322B5A" w:rsidRPr="0091543C">
              <w:rPr>
                <w:bCs/>
                <w:sz w:val="22"/>
                <w:szCs w:val="22"/>
                <w:lang w:val="en-US"/>
              </w:rPr>
              <w:t>Medical b</w:t>
            </w:r>
            <w:r w:rsidRPr="0091543C">
              <w:rPr>
                <w:bCs/>
                <w:sz w:val="22"/>
                <w:szCs w:val="22"/>
                <w:lang w:val="en-US"/>
              </w:rPr>
              <w:t>iophysics II”.</w:t>
            </w:r>
          </w:p>
        </w:tc>
      </w:tr>
      <w:tr w:rsidR="00B84165" w:rsidRPr="009202F6" w14:paraId="42B50127" w14:textId="77777777">
        <w:tc>
          <w:tcPr>
            <w:tcW w:w="9180" w:type="dxa"/>
          </w:tcPr>
          <w:p w14:paraId="28112193" w14:textId="77777777" w:rsidR="00B84165" w:rsidRPr="009202F6" w:rsidRDefault="00A967EE" w:rsidP="00D6242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Number of students required for the course </w:t>
            </w:r>
            <w:r w:rsidR="00B84165" w:rsidRPr="009202F6">
              <w:rPr>
                <w:b/>
                <w:sz w:val="22"/>
                <w:szCs w:val="22"/>
                <w:lang w:val="en-US"/>
              </w:rPr>
              <w:t>(minimum, maximu</w:t>
            </w:r>
            <w:r w:rsidRPr="009202F6">
              <w:rPr>
                <w:b/>
                <w:sz w:val="22"/>
                <w:szCs w:val="22"/>
                <w:lang w:val="en-US"/>
              </w:rPr>
              <w:t>m</w:t>
            </w:r>
            <w:r w:rsidR="00B84165" w:rsidRPr="009202F6">
              <w:rPr>
                <w:b/>
                <w:sz w:val="22"/>
                <w:szCs w:val="22"/>
                <w:lang w:val="en-US"/>
              </w:rPr>
              <w:t>) and method of selecting students:</w:t>
            </w:r>
          </w:p>
          <w:p w14:paraId="3441D1CE" w14:textId="77777777" w:rsidR="005919E2" w:rsidRPr="009202F6" w:rsidRDefault="00311379" w:rsidP="00D6242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202F6">
              <w:rPr>
                <w:sz w:val="22"/>
                <w:szCs w:val="22"/>
                <w:lang w:val="en-US"/>
              </w:rPr>
              <w:t>Min: 10</w:t>
            </w:r>
          </w:p>
          <w:p w14:paraId="5C1A97A9" w14:textId="77777777" w:rsidR="00311379" w:rsidRPr="009202F6" w:rsidRDefault="00311379" w:rsidP="00D6242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202F6">
              <w:rPr>
                <w:sz w:val="22"/>
                <w:szCs w:val="22"/>
                <w:lang w:val="en-US"/>
              </w:rPr>
              <w:t>Max: 80</w:t>
            </w:r>
          </w:p>
          <w:p w14:paraId="033927B5" w14:textId="77777777" w:rsidR="00D42544" w:rsidRPr="009202F6" w:rsidRDefault="00311379" w:rsidP="0031137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202F6">
              <w:rPr>
                <w:sz w:val="22"/>
                <w:szCs w:val="22"/>
                <w:lang w:val="en-US"/>
              </w:rPr>
              <w:t>Selection method: first come first served</w:t>
            </w:r>
          </w:p>
        </w:tc>
      </w:tr>
      <w:tr w:rsidR="00B84165" w:rsidRPr="009202F6" w14:paraId="5D07FAF5" w14:textId="77777777">
        <w:tc>
          <w:tcPr>
            <w:tcW w:w="9180" w:type="dxa"/>
          </w:tcPr>
          <w:p w14:paraId="34FA0A11" w14:textId="77777777" w:rsidR="00B84165" w:rsidRPr="009202F6" w:rsidRDefault="00B84165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How to apply for the course:</w:t>
            </w:r>
          </w:p>
          <w:p w14:paraId="7760F0EF" w14:textId="77777777" w:rsidR="00B84165" w:rsidRPr="009202F6" w:rsidRDefault="00311379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9202F6">
              <w:rPr>
                <w:bCs/>
                <w:sz w:val="22"/>
                <w:szCs w:val="22"/>
                <w:lang w:val="en-US"/>
              </w:rPr>
              <w:t xml:space="preserve">Via the </w:t>
            </w:r>
            <w:proofErr w:type="spellStart"/>
            <w:r w:rsidRPr="009202F6">
              <w:rPr>
                <w:bCs/>
                <w:sz w:val="22"/>
                <w:szCs w:val="22"/>
                <w:lang w:val="en-US"/>
              </w:rPr>
              <w:t>Neptun</w:t>
            </w:r>
            <w:proofErr w:type="spellEnd"/>
            <w:r w:rsidRPr="009202F6">
              <w:rPr>
                <w:bCs/>
                <w:sz w:val="22"/>
                <w:szCs w:val="22"/>
                <w:lang w:val="en-US"/>
              </w:rPr>
              <w:t xml:space="preserve"> interface</w:t>
            </w:r>
          </w:p>
        </w:tc>
      </w:tr>
      <w:tr w:rsidR="00B84165" w:rsidRPr="009202F6" w14:paraId="086413FD" w14:textId="77777777">
        <w:tc>
          <w:tcPr>
            <w:tcW w:w="9180" w:type="dxa"/>
          </w:tcPr>
          <w:p w14:paraId="163365D8" w14:textId="77777777" w:rsidR="00C07623" w:rsidRPr="009202F6" w:rsidRDefault="00E70829" w:rsidP="00D62425">
            <w:pPr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Detailed curriculum</w:t>
            </w:r>
            <w:r w:rsidR="00C07623"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4CD6C4F8" w14:textId="77777777" w:rsidR="00EC4971" w:rsidRPr="009202F6" w:rsidRDefault="00C07623" w:rsidP="00D62425">
            <w:pPr>
              <w:rPr>
                <w:i/>
                <w:sz w:val="22"/>
                <w:szCs w:val="22"/>
                <w:lang w:val="en-US"/>
              </w:rPr>
            </w:pPr>
            <w:r w:rsidRPr="009202F6">
              <w:rPr>
                <w:i/>
                <w:sz w:val="22"/>
                <w:szCs w:val="22"/>
                <w:lang w:val="en-US"/>
              </w:rPr>
              <w:t xml:space="preserve">(Theoretical and practical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lessons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shall be given separately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by numbering the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lessons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(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 xml:space="preserve">by </w:t>
            </w:r>
            <w:r w:rsidRPr="009202F6">
              <w:rPr>
                <w:i/>
                <w:sz w:val="22"/>
                <w:szCs w:val="22"/>
                <w:lang w:val="en-US"/>
              </w:rPr>
              <w:t>weeks)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 xml:space="preserve">. Please provide </w:t>
            </w:r>
            <w:r w:rsidRPr="009202F6">
              <w:rPr>
                <w:i/>
                <w:sz w:val="22"/>
                <w:szCs w:val="22"/>
                <w:lang w:val="en-US"/>
              </w:rPr>
              <w:t>the names of the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 xml:space="preserve"> teachers of the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lectur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e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s and practical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 xml:space="preserve">lessons and </w:t>
            </w:r>
            <w:r w:rsidRPr="009202F6">
              <w:rPr>
                <w:i/>
                <w:sz w:val="22"/>
                <w:szCs w:val="22"/>
                <w:lang w:val="en-US"/>
              </w:rPr>
              <w:t>indicat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e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guest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lecturers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.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Do not use attachments</w:t>
            </w:r>
            <w:r w:rsidRPr="009202F6">
              <w:rPr>
                <w:i/>
                <w:sz w:val="22"/>
                <w:szCs w:val="22"/>
                <w:lang w:val="en-US"/>
              </w:rPr>
              <w:t>!</w:t>
            </w:r>
          </w:p>
          <w:p w14:paraId="664F2C18" w14:textId="77777777" w:rsidR="00B84165" w:rsidRPr="009202F6" w:rsidRDefault="00EC4971" w:rsidP="00D62425">
            <w:pPr>
              <w:rPr>
                <w:i/>
                <w:sz w:val="22"/>
                <w:szCs w:val="22"/>
                <w:lang w:val="en-US"/>
              </w:rPr>
            </w:pPr>
            <w:r w:rsidRPr="009202F6">
              <w:rPr>
                <w:i/>
                <w:sz w:val="22"/>
                <w:szCs w:val="22"/>
                <w:lang w:val="en-US"/>
              </w:rPr>
              <w:t xml:space="preserve">Always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attach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a CV for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guest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</w:t>
            </w:r>
            <w:r w:rsidR="00E70829" w:rsidRPr="009202F6">
              <w:rPr>
                <w:i/>
                <w:sz w:val="22"/>
                <w:szCs w:val="22"/>
                <w:lang w:val="en-US"/>
              </w:rPr>
              <w:t>lecturers</w:t>
            </w:r>
            <w:r w:rsidRPr="009202F6">
              <w:rPr>
                <w:i/>
                <w:sz w:val="22"/>
                <w:szCs w:val="22"/>
                <w:lang w:val="en-US"/>
              </w:rPr>
              <w:t>!)</w:t>
            </w:r>
          </w:p>
          <w:p w14:paraId="065B71EF" w14:textId="77777777" w:rsidR="00D42544" w:rsidRPr="009202F6" w:rsidRDefault="00D42544" w:rsidP="00D62425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7D2E8FCC" w14:textId="77777777" w:rsidR="009202F6" w:rsidRPr="009202F6" w:rsidRDefault="005B7DD2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The Concept of Artificial Intelligence and Examples of Medical Applications – Introductory Lecture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="009202F6"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</w:p>
          <w:p w14:paraId="7E4F8B3A" w14:textId="77777777" w:rsidR="009202F6" w:rsidRPr="009202F6" w:rsidRDefault="005B7DD2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lastRenderedPageBreak/>
              <w:t>Human Model Creation for Describing the World in Science and Medicine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="009202F6"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Istvan </w:t>
            </w:r>
            <w:r w:rsidR="009202F6" w:rsidRPr="009202F6">
              <w:rPr>
                <w:i/>
                <w:iCs/>
                <w:lang w:val="en-US"/>
              </w:rPr>
              <w:t xml:space="preserve">Csabai, </w:t>
            </w:r>
            <w:r>
              <w:rPr>
                <w:i/>
                <w:iCs/>
                <w:lang w:val="en-US"/>
              </w:rPr>
              <w:t>Doctor of Hungarian Academy of Sciences, Professor of E</w:t>
            </w:r>
            <w:r>
              <w:rPr>
                <w:i/>
                <w:iCs/>
              </w:rPr>
              <w:t xml:space="preserve">ötvös Loránd University of </w:t>
            </w:r>
            <w:proofErr w:type="spellStart"/>
            <w:r>
              <w:rPr>
                <w:i/>
                <w:iCs/>
              </w:rPr>
              <w:t>Sciences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/>
              </w:rPr>
              <w:t>Department of Physics of Complex Systems</w:t>
            </w:r>
          </w:p>
          <w:p w14:paraId="4C9D35AB" w14:textId="77777777" w:rsidR="005B7DD2" w:rsidRDefault="005B7DD2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Architecture and Working Principles of Neural Networks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  <w:r w:rsidRPr="009202F6">
              <w:rPr>
                <w:lang w:val="en-US"/>
              </w:rPr>
              <w:t xml:space="preserve"> </w:t>
            </w:r>
          </w:p>
          <w:p w14:paraId="4620B5DD" w14:textId="77777777" w:rsidR="009202F6" w:rsidRPr="009202F6" w:rsidRDefault="005B7DD2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Challenges and Solutions of Training Neural Networks</w:t>
            </w:r>
            <w:r w:rsidR="009202F6" w:rsidRPr="009202F6">
              <w:rPr>
                <w:lang w:val="en-US"/>
              </w:rPr>
              <w:t>;</w:t>
            </w:r>
            <w:r>
              <w:rPr>
                <w:i/>
                <w:iCs/>
                <w:lang w:val="en-US"/>
              </w:rPr>
              <w:t xml:space="preserve"> Lecturer</w:t>
            </w:r>
            <w:r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</w:p>
          <w:p w14:paraId="6FEDC9D5" w14:textId="77777777" w:rsidR="009202F6" w:rsidRPr="009202F6" w:rsidRDefault="005B7DD2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Similarities and Differences of Architectures and Operation of the Central Nervous System and Artificial Intelligence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="009202F6" w:rsidRPr="009202F6">
              <w:rPr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i/>
                <w:iCs/>
                <w:lang w:val="en-US"/>
              </w:rPr>
              <w:t>Balázs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 w:rsidR="009202F6" w:rsidRPr="009202F6">
              <w:rPr>
                <w:i/>
                <w:iCs/>
                <w:lang w:val="en-US"/>
              </w:rPr>
              <w:t>Szegedy</w:t>
            </w:r>
            <w:proofErr w:type="spellEnd"/>
            <w:r w:rsidR="009202F6" w:rsidRPr="009202F6">
              <w:rPr>
                <w:i/>
                <w:iCs/>
                <w:lang w:val="en-US"/>
              </w:rPr>
              <w:t xml:space="preserve">, PhD, </w:t>
            </w:r>
            <w:r>
              <w:rPr>
                <w:i/>
                <w:iCs/>
                <w:lang w:val="en-US"/>
              </w:rPr>
              <w:t xml:space="preserve">Research Mathematician of the </w:t>
            </w:r>
            <w:proofErr w:type="spellStart"/>
            <w:r>
              <w:rPr>
                <w:i/>
                <w:iCs/>
                <w:lang w:val="en-US"/>
              </w:rPr>
              <w:t>Rényi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Alfréd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Mathiematical</w:t>
            </w:r>
            <w:proofErr w:type="spellEnd"/>
            <w:r>
              <w:rPr>
                <w:i/>
                <w:iCs/>
                <w:lang w:val="en-US"/>
              </w:rPr>
              <w:t xml:space="preserve"> Research </w:t>
            </w:r>
            <w:proofErr w:type="spellStart"/>
            <w:r>
              <w:rPr>
                <w:i/>
                <w:iCs/>
                <w:lang w:val="en-US"/>
              </w:rPr>
              <w:t>Insitute</w:t>
            </w:r>
            <w:proofErr w:type="spellEnd"/>
            <w:r>
              <w:rPr>
                <w:i/>
                <w:iCs/>
                <w:lang w:val="en-US"/>
              </w:rPr>
              <w:t xml:space="preserve"> of the Hungarian Academy of Sciences</w:t>
            </w:r>
            <w:r w:rsidR="009202F6" w:rsidRPr="009202F6">
              <w:rPr>
                <w:i/>
                <w:iCs/>
                <w:lang w:val="en-US"/>
              </w:rPr>
              <w:t>, Fulkerson</w:t>
            </w:r>
            <w:r>
              <w:rPr>
                <w:i/>
                <w:iCs/>
                <w:lang w:val="en-US"/>
              </w:rPr>
              <w:t xml:space="preserve"> Prize recipient (2012)</w:t>
            </w:r>
            <w:r w:rsidR="009202F6" w:rsidRPr="009202F6">
              <w:rPr>
                <w:i/>
                <w:iCs/>
                <w:lang w:val="en-US"/>
              </w:rPr>
              <w:t xml:space="preserve">, </w:t>
            </w:r>
            <w:r w:rsidR="007E1306">
              <w:rPr>
                <w:i/>
                <w:iCs/>
                <w:lang w:val="en-US"/>
              </w:rPr>
              <w:t>“Momentum” Research Fellowship recipient (2014-)</w:t>
            </w:r>
          </w:p>
          <w:p w14:paraId="1064D576" w14:textId="77777777" w:rsidR="009202F6" w:rsidRPr="009202F6" w:rsidRDefault="007E1306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Audio, Speech, and Text Processing with Artificial Intelligence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</w:p>
          <w:p w14:paraId="075DC4B2" w14:textId="77777777" w:rsidR="009202F6" w:rsidRPr="009202F6" w:rsidRDefault="007E1306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Two-Dimensional Image and Video Processing with Convolutional Neural Networks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</w:p>
          <w:p w14:paraId="334F9650" w14:textId="77777777" w:rsidR="009202F6" w:rsidRPr="009202F6" w:rsidRDefault="007E1306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Structure of Medical Images and Three-Dimensional Image Processing with Convolutional Neural Networks; Radiomics and Artificial Intelligence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</w:p>
          <w:p w14:paraId="0F465701" w14:textId="77777777" w:rsidR="009202F6" w:rsidRPr="009202F6" w:rsidRDefault="0067356D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Artificial Intelligence in the Practice of Radiological Diagnostics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="009202F6" w:rsidRPr="009202F6">
              <w:rPr>
                <w:i/>
                <w:iCs/>
                <w:lang w:val="en-US"/>
              </w:rPr>
              <w:t xml:space="preserve">: Dr. </w:t>
            </w:r>
            <w:proofErr w:type="spellStart"/>
            <w:r w:rsidR="009202F6" w:rsidRPr="009202F6">
              <w:rPr>
                <w:i/>
                <w:iCs/>
                <w:lang w:val="en-US"/>
              </w:rPr>
              <w:t>Egyed</w:t>
            </w:r>
            <w:proofErr w:type="spellEnd"/>
            <w:r w:rsidR="009202F6" w:rsidRPr="009202F6">
              <w:rPr>
                <w:i/>
                <w:iCs/>
                <w:lang w:val="en-US"/>
              </w:rPr>
              <w:t xml:space="preserve"> </w:t>
            </w:r>
            <w:proofErr w:type="spellStart"/>
            <w:r w:rsidR="009202F6" w:rsidRPr="009202F6">
              <w:rPr>
                <w:i/>
                <w:iCs/>
                <w:lang w:val="en-US"/>
              </w:rPr>
              <w:t>Zsófia</w:t>
            </w:r>
            <w:proofErr w:type="spellEnd"/>
            <w:r w:rsidR="009202F6" w:rsidRPr="009202F6">
              <w:rPr>
                <w:i/>
                <w:iCs/>
                <w:lang w:val="en-US"/>
              </w:rPr>
              <w:t xml:space="preserve"> PhD</w:t>
            </w:r>
            <w:r>
              <w:rPr>
                <w:i/>
                <w:iCs/>
                <w:lang w:val="en-US"/>
              </w:rPr>
              <w:t xml:space="preserve">, Head of Radiology Department, </w:t>
            </w:r>
            <w:r w:rsidR="009202F6" w:rsidRPr="009202F6">
              <w:rPr>
                <w:i/>
                <w:iCs/>
                <w:lang w:val="en-US"/>
              </w:rPr>
              <w:t xml:space="preserve">Uzsoki </w:t>
            </w:r>
            <w:r>
              <w:rPr>
                <w:i/>
                <w:iCs/>
                <w:lang w:val="en-US"/>
              </w:rPr>
              <w:t>Hospital</w:t>
            </w:r>
          </w:p>
          <w:p w14:paraId="18846FF9" w14:textId="77777777" w:rsidR="009202F6" w:rsidRPr="009202F6" w:rsidRDefault="0067356D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Examples of Design and Execution of Therapy with Artificial Intelligence; Medical Practitioner’s Responsibility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</w:p>
          <w:p w14:paraId="2BC8562F" w14:textId="347B9515" w:rsidR="009202F6" w:rsidRPr="009202F6" w:rsidRDefault="0067356D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Operation Planning with Artificial Intelligence: Ultra-Fresh Osteochondral Allograft Donor Matching and Prosthetics Design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Lecturers</w:t>
            </w:r>
            <w:r w:rsidR="009202F6" w:rsidRPr="009202F6">
              <w:rPr>
                <w:i/>
                <w:iCs/>
                <w:lang w:val="en-US"/>
              </w:rPr>
              <w:t xml:space="preserve">: Prof. Dr. </w:t>
            </w:r>
            <w:r>
              <w:rPr>
                <w:i/>
                <w:iCs/>
                <w:lang w:val="en-US"/>
              </w:rPr>
              <w:t xml:space="preserve">László </w:t>
            </w:r>
            <w:r w:rsidR="009202F6" w:rsidRPr="009202F6">
              <w:rPr>
                <w:i/>
                <w:iCs/>
                <w:lang w:val="en-US"/>
              </w:rPr>
              <w:t>Hangody</w:t>
            </w:r>
            <w:r w:rsidR="009A1615">
              <w:rPr>
                <w:i/>
                <w:iCs/>
                <w:lang w:val="en-US"/>
              </w:rPr>
              <w:t xml:space="preserve">, </w:t>
            </w:r>
            <w:r w:rsidR="00AC3809">
              <w:rPr>
                <w:i/>
                <w:iCs/>
                <w:lang w:val="en-US"/>
              </w:rPr>
              <w:t>member of Hungarian Academy of Sciences</w:t>
            </w:r>
            <w:r w:rsidR="009202F6" w:rsidRPr="009202F6">
              <w:rPr>
                <w:i/>
                <w:iCs/>
                <w:lang w:val="en-US"/>
              </w:rPr>
              <w:t xml:space="preserve">, Dr. </w:t>
            </w:r>
            <w:proofErr w:type="spellStart"/>
            <w:r>
              <w:rPr>
                <w:i/>
                <w:iCs/>
                <w:lang w:val="en-US"/>
              </w:rPr>
              <w:t>György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r w:rsidR="009202F6" w:rsidRPr="009202F6">
              <w:rPr>
                <w:i/>
                <w:iCs/>
                <w:lang w:val="en-US"/>
              </w:rPr>
              <w:t>Hangody</w:t>
            </w:r>
            <w:r w:rsidR="009A1615">
              <w:rPr>
                <w:i/>
                <w:iCs/>
                <w:lang w:val="en-US"/>
              </w:rPr>
              <w:t xml:space="preserve"> PhD</w:t>
            </w:r>
          </w:p>
          <w:p w14:paraId="3F9F21CA" w14:textId="77777777" w:rsidR="009202F6" w:rsidRPr="009202F6" w:rsidRDefault="00587C8A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 xml:space="preserve">Practical Challenges of Collecting a Training Set: Case Study of the Training of the Ultra-Fresh Osteochondral Allograft Donor Matching Artificial Intelligence; </w:t>
            </w:r>
            <w:r w:rsidRPr="00587C8A">
              <w:rPr>
                <w:i/>
                <w:iCs/>
                <w:lang w:val="en-US"/>
              </w:rPr>
              <w:t xml:space="preserve">Lecturer: Peter </w:t>
            </w:r>
            <w:proofErr w:type="spellStart"/>
            <w:r w:rsidRPr="00587C8A">
              <w:rPr>
                <w:i/>
                <w:iCs/>
                <w:lang w:val="en-US"/>
              </w:rPr>
              <w:t>Szoldan</w:t>
            </w:r>
            <w:proofErr w:type="spellEnd"/>
          </w:p>
          <w:p w14:paraId="56E01E9E" w14:textId="77777777" w:rsidR="00D81CB1" w:rsidRDefault="00D81CB1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>The Future of Artificial Intelligence in Medicine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</w:p>
          <w:p w14:paraId="6F03843D" w14:textId="77777777" w:rsidR="009202F6" w:rsidRPr="009202F6" w:rsidRDefault="000E4CD3" w:rsidP="005B7DD2">
            <w:pPr>
              <w:numPr>
                <w:ilvl w:val="0"/>
                <w:numId w:val="1"/>
              </w:numPr>
              <w:ind w:left="1303" w:hanging="943"/>
              <w:rPr>
                <w:lang w:val="en-US"/>
              </w:rPr>
            </w:pPr>
            <w:r>
              <w:rPr>
                <w:lang w:val="en-US"/>
              </w:rPr>
              <w:t xml:space="preserve">Exam Prep </w:t>
            </w:r>
            <w:r w:rsidR="00D81CB1">
              <w:rPr>
                <w:lang w:val="en-US"/>
              </w:rPr>
              <w:t>Q&amp;A Session</w:t>
            </w:r>
            <w:r w:rsidR="009202F6" w:rsidRPr="009202F6">
              <w:rPr>
                <w:lang w:val="en-US"/>
              </w:rPr>
              <w:t xml:space="preserve">; </w:t>
            </w:r>
            <w:r w:rsidR="00D81CB1">
              <w:rPr>
                <w:i/>
                <w:iCs/>
                <w:lang w:val="en-US"/>
              </w:rPr>
              <w:t>Lecturer</w:t>
            </w:r>
            <w:r w:rsidR="00D81CB1" w:rsidRPr="009202F6">
              <w:rPr>
                <w:i/>
                <w:iCs/>
                <w:lang w:val="en-US"/>
              </w:rPr>
              <w:t xml:space="preserve">: </w:t>
            </w:r>
            <w:r w:rsidR="00D81CB1">
              <w:rPr>
                <w:i/>
                <w:iCs/>
                <w:lang w:val="en-US"/>
              </w:rPr>
              <w:t xml:space="preserve">Peter </w:t>
            </w:r>
            <w:proofErr w:type="spellStart"/>
            <w:r w:rsidR="00D81CB1">
              <w:rPr>
                <w:i/>
                <w:iCs/>
                <w:lang w:val="en-US"/>
              </w:rPr>
              <w:t>Szoldan</w:t>
            </w:r>
            <w:proofErr w:type="spellEnd"/>
          </w:p>
          <w:p w14:paraId="74F50720" w14:textId="77777777" w:rsidR="00C07623" w:rsidRPr="009202F6" w:rsidRDefault="00D81CB1" w:rsidP="005B7DD2">
            <w:pPr>
              <w:numPr>
                <w:ilvl w:val="0"/>
                <w:numId w:val="1"/>
              </w:numPr>
              <w:ind w:left="1303" w:hanging="943"/>
              <w:jc w:val="both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Written Exam</w:t>
            </w:r>
            <w:r w:rsidR="009202F6" w:rsidRPr="009202F6">
              <w:rPr>
                <w:lang w:val="en-US"/>
              </w:rPr>
              <w:t xml:space="preserve">; </w:t>
            </w:r>
            <w:r>
              <w:rPr>
                <w:i/>
                <w:iCs/>
                <w:lang w:val="en-US"/>
              </w:rPr>
              <w:t>Lecturer</w:t>
            </w:r>
            <w:r w:rsidRPr="009202F6">
              <w:rPr>
                <w:i/>
                <w:iCs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Peter </w:t>
            </w:r>
            <w:proofErr w:type="spellStart"/>
            <w:r>
              <w:rPr>
                <w:i/>
                <w:iCs/>
                <w:lang w:val="en-US"/>
              </w:rPr>
              <w:t>Szoldan</w:t>
            </w:r>
            <w:proofErr w:type="spellEnd"/>
          </w:p>
          <w:p w14:paraId="771F5746" w14:textId="77777777" w:rsidR="005919E2" w:rsidRPr="009202F6" w:rsidRDefault="005919E2" w:rsidP="00D6242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84165" w:rsidRPr="009202F6" w14:paraId="3D8DD749" w14:textId="77777777">
        <w:tc>
          <w:tcPr>
            <w:tcW w:w="9180" w:type="dxa"/>
          </w:tcPr>
          <w:p w14:paraId="025F989F" w14:textId="77777777" w:rsidR="00D42544" w:rsidRPr="009202F6" w:rsidRDefault="007B1F22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lastRenderedPageBreak/>
              <w:t xml:space="preserve">Other subjects concerning the border issues of the given subject (both compulsory and optional </w:t>
            </w:r>
            <w:r w:rsidR="00AA28A0" w:rsidRPr="009202F6">
              <w:rPr>
                <w:b/>
                <w:sz w:val="22"/>
                <w:szCs w:val="22"/>
                <w:lang w:val="en-US"/>
              </w:rPr>
              <w:t>courses</w:t>
            </w:r>
            <w:r w:rsidRPr="009202F6">
              <w:rPr>
                <w:b/>
                <w:sz w:val="22"/>
                <w:szCs w:val="22"/>
                <w:lang w:val="en-US"/>
              </w:rPr>
              <w:t>!). Possible overlaps of themes</w:t>
            </w:r>
            <w:r w:rsidR="007C538D"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286EB8B8" w14:textId="2945746D" w:rsidR="00D62425" w:rsidRPr="009202F6" w:rsidRDefault="00322B5A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14:paraId="3AB14416" w14:textId="77777777" w:rsidR="007C538D" w:rsidRPr="009202F6" w:rsidRDefault="007C538D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4165" w:rsidRPr="009202F6" w14:paraId="0BDDE832" w14:textId="77777777">
        <w:tc>
          <w:tcPr>
            <w:tcW w:w="9180" w:type="dxa"/>
          </w:tcPr>
          <w:p w14:paraId="0588D674" w14:textId="77777777" w:rsidR="00B84165" w:rsidRPr="009202F6" w:rsidRDefault="007B1F22" w:rsidP="00D6242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9202F6">
              <w:rPr>
                <w:b/>
                <w:bCs/>
                <w:sz w:val="22"/>
                <w:szCs w:val="22"/>
                <w:lang w:val="en-US"/>
              </w:rPr>
              <w:t>Special study work required to successfully complete the course</w:t>
            </w:r>
            <w:r w:rsidR="00B84165" w:rsidRPr="009202F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6D97C5D4" w14:textId="77777777" w:rsidR="00C07623" w:rsidRPr="009202F6" w:rsidRDefault="00C07623" w:rsidP="00D62425">
            <w:pPr>
              <w:rPr>
                <w:i/>
                <w:sz w:val="22"/>
                <w:szCs w:val="22"/>
                <w:lang w:val="en-US"/>
              </w:rPr>
            </w:pPr>
            <w:r w:rsidRPr="009202F6">
              <w:rPr>
                <w:i/>
                <w:sz w:val="22"/>
                <w:szCs w:val="22"/>
                <w:lang w:val="en-US"/>
              </w:rPr>
              <w:t xml:space="preserve">(E.g. field exercises, </w:t>
            </w:r>
            <w:r w:rsidR="003154C1" w:rsidRPr="009202F6">
              <w:rPr>
                <w:i/>
                <w:sz w:val="22"/>
                <w:szCs w:val="22"/>
                <w:lang w:val="en-US"/>
              </w:rPr>
              <w:t>medical case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 analysis, </w:t>
            </w:r>
            <w:r w:rsidR="003154C1" w:rsidRPr="009202F6">
              <w:rPr>
                <w:i/>
                <w:sz w:val="22"/>
                <w:szCs w:val="22"/>
                <w:lang w:val="en-US"/>
              </w:rPr>
              <w:t>test preparation</w:t>
            </w:r>
            <w:r w:rsidRPr="009202F6">
              <w:rPr>
                <w:i/>
                <w:sz w:val="22"/>
                <w:szCs w:val="22"/>
                <w:lang w:val="en-US"/>
              </w:rPr>
              <w:t>, etc.)</w:t>
            </w:r>
          </w:p>
          <w:p w14:paraId="728D3DDD" w14:textId="7B48F984" w:rsidR="00751052" w:rsidRPr="00322B5A" w:rsidRDefault="00322B5A" w:rsidP="00D6242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1543C">
              <w:rPr>
                <w:sz w:val="22"/>
                <w:szCs w:val="22"/>
                <w:lang w:val="en-US"/>
              </w:rPr>
              <w:t>not required</w:t>
            </w:r>
          </w:p>
          <w:p w14:paraId="2F8B3E33" w14:textId="77777777" w:rsidR="00B84165" w:rsidRPr="009202F6" w:rsidRDefault="00B84165" w:rsidP="00D62425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  <w:lang w:val="en-US"/>
              </w:rPr>
            </w:pPr>
          </w:p>
        </w:tc>
      </w:tr>
      <w:tr w:rsidR="00B84165" w:rsidRPr="009202F6" w14:paraId="72DB5EB2" w14:textId="77777777">
        <w:tc>
          <w:tcPr>
            <w:tcW w:w="9180" w:type="dxa"/>
          </w:tcPr>
          <w:p w14:paraId="5B218C72" w14:textId="77777777" w:rsidR="00B84165" w:rsidRPr="009202F6" w:rsidRDefault="00B84165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Requirements for participation in</w:t>
            </w:r>
            <w:r w:rsidR="003154C1" w:rsidRPr="009202F6">
              <w:rPr>
                <w:b/>
                <w:sz w:val="22"/>
                <w:szCs w:val="22"/>
                <w:lang w:val="en-US"/>
              </w:rPr>
              <w:t xml:space="preserve"> classes and the possibility to make up for absences</w:t>
            </w:r>
            <w:r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3115D9CA" w14:textId="77777777" w:rsidR="00DA1967" w:rsidRPr="00A10A88" w:rsidRDefault="00A10A88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10A88">
              <w:rPr>
                <w:bCs/>
                <w:sz w:val="22"/>
                <w:szCs w:val="22"/>
                <w:lang w:val="en-US"/>
              </w:rPr>
              <w:t>Participation in at least 75% of the seminars is required.</w:t>
            </w:r>
          </w:p>
          <w:p w14:paraId="2E50F533" w14:textId="77777777" w:rsidR="00B84165" w:rsidRPr="009202F6" w:rsidRDefault="00B84165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4165" w:rsidRPr="009202F6" w14:paraId="0C6C943B" w14:textId="77777777">
        <w:tc>
          <w:tcPr>
            <w:tcW w:w="9180" w:type="dxa"/>
          </w:tcPr>
          <w:p w14:paraId="64CCC334" w14:textId="77777777" w:rsidR="00B84165" w:rsidRPr="009202F6" w:rsidRDefault="004F0D39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Methods to assess</w:t>
            </w:r>
            <w:r w:rsidR="00007835" w:rsidRPr="009202F6">
              <w:rPr>
                <w:b/>
                <w:sz w:val="22"/>
                <w:szCs w:val="22"/>
                <w:lang w:val="en-US"/>
              </w:rPr>
              <w:t xml:space="preserve"> k</w:t>
            </w:r>
            <w:r w:rsidR="003154C1" w:rsidRPr="009202F6">
              <w:rPr>
                <w:b/>
                <w:sz w:val="22"/>
                <w:szCs w:val="22"/>
                <w:lang w:val="en-US"/>
              </w:rPr>
              <w:t>nowledge acquisition during t</w:t>
            </w:r>
            <w:r w:rsidR="00007835" w:rsidRPr="009202F6">
              <w:rPr>
                <w:b/>
                <w:sz w:val="22"/>
                <w:szCs w:val="22"/>
                <w:lang w:val="en-US"/>
              </w:rPr>
              <w:t>erm time:</w:t>
            </w:r>
          </w:p>
          <w:p w14:paraId="1E699B80" w14:textId="77777777" w:rsidR="00D62425" w:rsidRPr="009202F6" w:rsidRDefault="00D62425" w:rsidP="00D62425">
            <w:pPr>
              <w:rPr>
                <w:sz w:val="22"/>
                <w:szCs w:val="22"/>
                <w:lang w:val="en-US"/>
              </w:rPr>
            </w:pPr>
            <w:r w:rsidRPr="009202F6">
              <w:rPr>
                <w:sz w:val="22"/>
                <w:szCs w:val="22"/>
                <w:lang w:val="en-US"/>
              </w:rPr>
              <w:t>(E.g. homework, report</w:t>
            </w:r>
            <w:r w:rsidR="00AA28A0" w:rsidRPr="009202F6">
              <w:rPr>
                <w:sz w:val="22"/>
                <w:szCs w:val="22"/>
                <w:lang w:val="en-US"/>
              </w:rPr>
              <w:t>s</w:t>
            </w:r>
            <w:r w:rsidRPr="009202F6">
              <w:rPr>
                <w:sz w:val="22"/>
                <w:szCs w:val="22"/>
                <w:lang w:val="en-US"/>
              </w:rPr>
              <w:t xml:space="preserve">, </w:t>
            </w:r>
            <w:r w:rsidR="00007835" w:rsidRPr="009202F6">
              <w:rPr>
                <w:sz w:val="22"/>
                <w:szCs w:val="22"/>
                <w:lang w:val="en-US"/>
              </w:rPr>
              <w:t>mid-term test, end-term test</w:t>
            </w:r>
            <w:r w:rsidRPr="009202F6">
              <w:rPr>
                <w:sz w:val="22"/>
                <w:szCs w:val="22"/>
                <w:lang w:val="en-US"/>
              </w:rPr>
              <w:t xml:space="preserve">, etc., the possibility of </w:t>
            </w:r>
            <w:r w:rsidR="00AA28A0" w:rsidRPr="009202F6">
              <w:rPr>
                <w:sz w:val="22"/>
                <w:szCs w:val="22"/>
                <w:lang w:val="en-US"/>
              </w:rPr>
              <w:t>replacement and improvement of test results</w:t>
            </w:r>
            <w:r w:rsidRPr="009202F6">
              <w:rPr>
                <w:sz w:val="22"/>
                <w:szCs w:val="22"/>
                <w:lang w:val="en-US"/>
              </w:rPr>
              <w:t>)</w:t>
            </w:r>
          </w:p>
          <w:p w14:paraId="547F4FC5" w14:textId="77777777" w:rsidR="00B84165" w:rsidRPr="009202F6" w:rsidRDefault="00A10A88" w:rsidP="00D62425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Participation in seminars.</w:t>
            </w:r>
          </w:p>
          <w:p w14:paraId="33242357" w14:textId="77777777" w:rsidR="00A2168C" w:rsidRPr="009202F6" w:rsidRDefault="00A2168C" w:rsidP="00D6242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B84165" w:rsidRPr="009202F6" w14:paraId="083C7038" w14:textId="77777777">
        <w:tc>
          <w:tcPr>
            <w:tcW w:w="9180" w:type="dxa"/>
          </w:tcPr>
          <w:p w14:paraId="3C7F43D2" w14:textId="77777777" w:rsidR="00B84165" w:rsidRPr="009202F6" w:rsidRDefault="00156B83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Requirements </w:t>
            </w:r>
            <w:r w:rsidR="00AA28A0" w:rsidRPr="009202F6">
              <w:rPr>
                <w:b/>
                <w:sz w:val="22"/>
                <w:szCs w:val="22"/>
                <w:lang w:val="en-US"/>
              </w:rPr>
              <w:t>for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signature</w:t>
            </w:r>
            <w:r w:rsidR="00DE1F22"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7959A574" w14:textId="77777777" w:rsidR="00DE1F22" w:rsidRPr="00A10A88" w:rsidRDefault="00A10A88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10A88">
              <w:rPr>
                <w:bCs/>
                <w:sz w:val="22"/>
                <w:szCs w:val="22"/>
                <w:lang w:val="en-US"/>
              </w:rPr>
              <w:t>Participation in at least 75% of the seminars and a successful completion of the end-term exam.</w:t>
            </w:r>
          </w:p>
          <w:p w14:paraId="7F2D4EFE" w14:textId="77777777" w:rsidR="00DE1F22" w:rsidRPr="009202F6" w:rsidRDefault="00DE1F22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4165" w:rsidRPr="009202F6" w14:paraId="0418BC7A" w14:textId="77777777">
        <w:tc>
          <w:tcPr>
            <w:tcW w:w="9180" w:type="dxa"/>
          </w:tcPr>
          <w:p w14:paraId="11A9D742" w14:textId="77777777" w:rsidR="00B84165" w:rsidRPr="009202F6" w:rsidRDefault="004F0D39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Type of </w:t>
            </w:r>
            <w:r w:rsidR="002A5EA0" w:rsidRPr="009202F6">
              <w:rPr>
                <w:b/>
                <w:sz w:val="22"/>
                <w:szCs w:val="22"/>
                <w:lang w:val="en-US"/>
              </w:rPr>
              <w:t>e</w:t>
            </w:r>
            <w:r w:rsidR="007D7B5C" w:rsidRPr="009202F6">
              <w:rPr>
                <w:b/>
                <w:sz w:val="22"/>
                <w:szCs w:val="22"/>
                <w:lang w:val="en-US"/>
              </w:rPr>
              <w:t>xamination</w:t>
            </w:r>
            <w:r w:rsidR="00B84165"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3BB3BA52" w14:textId="77777777" w:rsidR="00DA1967" w:rsidRPr="00A10A88" w:rsidRDefault="00A10A88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10A88">
              <w:rPr>
                <w:bCs/>
                <w:sz w:val="22"/>
                <w:szCs w:val="22"/>
                <w:lang w:val="en-US"/>
              </w:rPr>
              <w:lastRenderedPageBreak/>
              <w:t>Written Multiple-Choice Exam</w:t>
            </w:r>
          </w:p>
          <w:p w14:paraId="78FFB03B" w14:textId="77777777" w:rsidR="00B84165" w:rsidRPr="009202F6" w:rsidRDefault="00B84165" w:rsidP="00D6242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51052" w:rsidRPr="009202F6" w14:paraId="3DDAA5F6" w14:textId="77777777" w:rsidTr="00700161">
        <w:tc>
          <w:tcPr>
            <w:tcW w:w="9180" w:type="dxa"/>
          </w:tcPr>
          <w:p w14:paraId="44033D4E" w14:textId="77777777" w:rsidR="00751052" w:rsidRPr="009202F6" w:rsidRDefault="007D7B5C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lastRenderedPageBreak/>
              <w:t>R</w:t>
            </w:r>
            <w:r w:rsidR="00751052" w:rsidRPr="009202F6">
              <w:rPr>
                <w:b/>
                <w:sz w:val="22"/>
                <w:szCs w:val="22"/>
                <w:lang w:val="en-US"/>
              </w:rPr>
              <w:t>equirements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of the examination</w:t>
            </w:r>
            <w:r w:rsidR="00751052"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4B53C0E3" w14:textId="77777777" w:rsidR="00D62425" w:rsidRPr="009202F6" w:rsidRDefault="00D62425" w:rsidP="00D62425">
            <w:pPr>
              <w:rPr>
                <w:sz w:val="22"/>
                <w:szCs w:val="22"/>
                <w:lang w:val="en-US"/>
              </w:rPr>
            </w:pPr>
            <w:r w:rsidRPr="009202F6">
              <w:rPr>
                <w:sz w:val="22"/>
                <w:szCs w:val="22"/>
                <w:lang w:val="en-US"/>
              </w:rPr>
              <w:t>(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In case of a theoretical examination, please </w:t>
            </w:r>
            <w:r w:rsidR="004F0D39" w:rsidRPr="009202F6">
              <w:rPr>
                <w:i/>
                <w:sz w:val="22"/>
                <w:szCs w:val="22"/>
                <w:lang w:val="en-US"/>
              </w:rPr>
              <w:t xml:space="preserve">provide 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the </w:t>
            </w:r>
            <w:r w:rsidR="007D7B5C" w:rsidRPr="009202F6">
              <w:rPr>
                <w:i/>
                <w:sz w:val="22"/>
                <w:szCs w:val="22"/>
                <w:lang w:val="en-US"/>
              </w:rPr>
              <w:t>topic list; in case of a practical exam, specify the topics and the method of the exam</w:t>
            </w:r>
            <w:r w:rsidRPr="009202F6">
              <w:rPr>
                <w:i/>
                <w:sz w:val="22"/>
                <w:szCs w:val="22"/>
                <w:lang w:val="en-US"/>
              </w:rPr>
              <w:t>)</w:t>
            </w:r>
          </w:p>
          <w:p w14:paraId="671B9F5A" w14:textId="77777777" w:rsidR="00D62425" w:rsidRPr="009202F6" w:rsidRDefault="00D62425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29BD2633" w14:textId="77777777" w:rsidR="00751052" w:rsidRPr="00A10A88" w:rsidRDefault="00A10A88" w:rsidP="00D62425">
            <w:pPr>
              <w:jc w:val="both"/>
              <w:rPr>
                <w:sz w:val="22"/>
                <w:szCs w:val="22"/>
                <w:lang w:val="en-US"/>
              </w:rPr>
            </w:pPr>
            <w:r w:rsidRPr="00A10A88">
              <w:rPr>
                <w:sz w:val="22"/>
                <w:szCs w:val="22"/>
                <w:lang w:val="en-US"/>
              </w:rPr>
              <w:t>A satisfactory knowledge of the provided study material, contents of the electronically provided material and contents of the lectures.</w:t>
            </w:r>
          </w:p>
          <w:p w14:paraId="586F3896" w14:textId="77777777" w:rsidR="00751052" w:rsidRPr="009202F6" w:rsidRDefault="00751052" w:rsidP="00D62425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D0578" w:rsidRPr="009202F6" w14:paraId="36BE894F" w14:textId="77777777" w:rsidTr="007A1049">
        <w:tc>
          <w:tcPr>
            <w:tcW w:w="9180" w:type="dxa"/>
            <w:shd w:val="clear" w:color="auto" w:fill="auto"/>
          </w:tcPr>
          <w:p w14:paraId="081DB58C" w14:textId="77777777" w:rsidR="00DE1F22" w:rsidRPr="009202F6" w:rsidRDefault="007D7B5C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Method and type of evaluation</w:t>
            </w:r>
            <w:r w:rsidR="00751052"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76CA73E7" w14:textId="77777777" w:rsidR="00D62425" w:rsidRPr="009202F6" w:rsidRDefault="00D62425" w:rsidP="00D62425">
            <w:pPr>
              <w:rPr>
                <w:i/>
                <w:sz w:val="22"/>
                <w:szCs w:val="22"/>
                <w:lang w:val="en-US"/>
              </w:rPr>
            </w:pPr>
            <w:r w:rsidRPr="009202F6">
              <w:rPr>
                <w:sz w:val="22"/>
                <w:szCs w:val="22"/>
                <w:lang w:val="en-US"/>
              </w:rPr>
              <w:t>(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Method of </w:t>
            </w:r>
            <w:r w:rsidR="007D7B5C" w:rsidRPr="009202F6">
              <w:rPr>
                <w:i/>
                <w:sz w:val="22"/>
                <w:szCs w:val="22"/>
                <w:lang w:val="en-US"/>
              </w:rPr>
              <w:t xml:space="preserve">calculating the final mark based on </w:t>
            </w:r>
            <w:r w:rsidRPr="009202F6">
              <w:rPr>
                <w:i/>
                <w:sz w:val="22"/>
                <w:szCs w:val="22"/>
                <w:lang w:val="en-US"/>
              </w:rPr>
              <w:t xml:space="preserve">the theoretical and practical examination. </w:t>
            </w:r>
            <w:r w:rsidR="004F0D39" w:rsidRPr="009202F6">
              <w:rPr>
                <w:i/>
                <w:sz w:val="22"/>
                <w:szCs w:val="22"/>
                <w:lang w:val="en-US"/>
              </w:rPr>
              <w:t>How the</w:t>
            </w:r>
            <w:r w:rsidR="007D7B5C" w:rsidRPr="009202F6">
              <w:rPr>
                <w:i/>
                <w:sz w:val="22"/>
                <w:szCs w:val="22"/>
                <w:lang w:val="en-US"/>
              </w:rPr>
              <w:t xml:space="preserve"> m</w:t>
            </w:r>
            <w:r w:rsidRPr="009202F6">
              <w:rPr>
                <w:i/>
                <w:sz w:val="22"/>
                <w:szCs w:val="22"/>
                <w:lang w:val="en-US"/>
              </w:rPr>
              <w:t>id-</w:t>
            </w:r>
            <w:r w:rsidR="007D7B5C" w:rsidRPr="009202F6">
              <w:rPr>
                <w:i/>
                <w:sz w:val="22"/>
                <w:szCs w:val="22"/>
                <w:lang w:val="en-US"/>
              </w:rPr>
              <w:t>term test results</w:t>
            </w:r>
            <w:r w:rsidR="004F0D39" w:rsidRPr="009202F6">
              <w:rPr>
                <w:i/>
                <w:sz w:val="22"/>
                <w:szCs w:val="22"/>
                <w:lang w:val="en-US"/>
              </w:rPr>
              <w:t xml:space="preserve"> are taken into account</w:t>
            </w:r>
            <w:r w:rsidR="007D7B5C" w:rsidRPr="009202F6">
              <w:rPr>
                <w:i/>
                <w:sz w:val="22"/>
                <w:szCs w:val="22"/>
                <w:lang w:val="en-US"/>
              </w:rPr>
              <w:t xml:space="preserve"> in the final mark</w:t>
            </w:r>
            <w:r w:rsidRPr="009202F6">
              <w:rPr>
                <w:i/>
                <w:sz w:val="22"/>
                <w:szCs w:val="22"/>
                <w:lang w:val="en-US"/>
              </w:rPr>
              <w:t>.)</w:t>
            </w:r>
          </w:p>
          <w:p w14:paraId="4FCD6006" w14:textId="77777777" w:rsidR="00D62425" w:rsidRPr="009202F6" w:rsidRDefault="00D62425" w:rsidP="00D62425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4E9B0CE" w14:textId="77777777" w:rsidR="00DA1967" w:rsidRPr="00A10A88" w:rsidRDefault="00A10A88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10A88">
              <w:rPr>
                <w:bCs/>
                <w:sz w:val="22"/>
                <w:szCs w:val="22"/>
                <w:lang w:val="en-US"/>
              </w:rPr>
              <w:t>The result of the end-term exam.</w:t>
            </w:r>
          </w:p>
          <w:p w14:paraId="64309484" w14:textId="77777777" w:rsidR="00751052" w:rsidRPr="009202F6" w:rsidRDefault="00751052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B84165" w:rsidRPr="009202F6" w14:paraId="5968DB7B" w14:textId="77777777">
        <w:tc>
          <w:tcPr>
            <w:tcW w:w="9180" w:type="dxa"/>
          </w:tcPr>
          <w:p w14:paraId="46A6711E" w14:textId="77777777" w:rsidR="00B84165" w:rsidRPr="009202F6" w:rsidRDefault="004F0D39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How to register </w:t>
            </w:r>
            <w:r w:rsidR="00B84165" w:rsidRPr="009202F6">
              <w:rPr>
                <w:b/>
                <w:sz w:val="22"/>
                <w:szCs w:val="22"/>
                <w:lang w:val="en-US"/>
              </w:rPr>
              <w:t xml:space="preserve">for the </w:t>
            </w:r>
            <w:proofErr w:type="gramStart"/>
            <w:r w:rsidR="00B84165" w:rsidRPr="009202F6">
              <w:rPr>
                <w:b/>
                <w:sz w:val="22"/>
                <w:szCs w:val="22"/>
                <w:lang w:val="en-US"/>
              </w:rPr>
              <w:t>examination</w:t>
            </w:r>
            <w:r w:rsidRPr="009202F6">
              <w:rPr>
                <w:b/>
                <w:sz w:val="22"/>
                <w:szCs w:val="22"/>
                <w:lang w:val="en-US"/>
              </w:rPr>
              <w:t>?</w:t>
            </w:r>
            <w:r w:rsidR="00B84165" w:rsidRPr="009202F6">
              <w:rPr>
                <w:b/>
                <w:sz w:val="22"/>
                <w:szCs w:val="22"/>
                <w:lang w:val="en-US"/>
              </w:rPr>
              <w:t>:</w:t>
            </w:r>
            <w:proofErr w:type="gramEnd"/>
          </w:p>
          <w:p w14:paraId="7A4E686F" w14:textId="77777777" w:rsidR="00DA1967" w:rsidRPr="009202F6" w:rsidRDefault="00DA1967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2D0950AE" w14:textId="77777777" w:rsidR="00B84165" w:rsidRPr="00A10A88" w:rsidRDefault="00A10A88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A10A88">
              <w:rPr>
                <w:bCs/>
                <w:sz w:val="22"/>
                <w:szCs w:val="22"/>
                <w:lang w:val="en-US"/>
              </w:rPr>
              <w:t>Via the Neptune interface.</w:t>
            </w:r>
          </w:p>
        </w:tc>
      </w:tr>
      <w:tr w:rsidR="00B84165" w:rsidRPr="009202F6" w14:paraId="23823C01" w14:textId="77777777">
        <w:tc>
          <w:tcPr>
            <w:tcW w:w="9180" w:type="dxa"/>
          </w:tcPr>
          <w:p w14:paraId="26B8E756" w14:textId="77777777" w:rsidR="00751052" w:rsidRPr="009202F6" w:rsidRDefault="00B84165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 xml:space="preserve">Possibilities for </w:t>
            </w:r>
            <w:r w:rsidR="00C76335" w:rsidRPr="009202F6">
              <w:rPr>
                <w:b/>
                <w:sz w:val="22"/>
                <w:szCs w:val="22"/>
                <w:lang w:val="en-US"/>
              </w:rPr>
              <w:t>exam</w:t>
            </w:r>
            <w:r w:rsidR="004F0D39" w:rsidRPr="009202F6">
              <w:rPr>
                <w:b/>
                <w:sz w:val="22"/>
                <w:szCs w:val="22"/>
                <w:lang w:val="en-US"/>
              </w:rPr>
              <w:t xml:space="preserve"> retake</w:t>
            </w:r>
            <w:r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1E8F8611" w14:textId="77777777" w:rsidR="00DA1967" w:rsidRPr="009202F6" w:rsidRDefault="00DA1967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14:paraId="0316FA05" w14:textId="77777777" w:rsidR="00B84165" w:rsidRPr="00A10A88" w:rsidRDefault="00751052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10A88">
              <w:rPr>
                <w:sz w:val="22"/>
                <w:szCs w:val="22"/>
                <w:lang w:val="en-US"/>
              </w:rPr>
              <w:t xml:space="preserve"> </w:t>
            </w:r>
            <w:r w:rsidR="00A10A88" w:rsidRPr="00A10A88">
              <w:rPr>
                <w:sz w:val="22"/>
                <w:szCs w:val="22"/>
                <w:lang w:val="en-US"/>
              </w:rPr>
              <w:t>Oral exam at prearranged time, following registration in Neptune.</w:t>
            </w:r>
          </w:p>
        </w:tc>
      </w:tr>
      <w:tr w:rsidR="00B84165" w:rsidRPr="009202F6" w14:paraId="66F8B89B" w14:textId="77777777">
        <w:tc>
          <w:tcPr>
            <w:tcW w:w="9180" w:type="dxa"/>
          </w:tcPr>
          <w:p w14:paraId="5644AFF5" w14:textId="17D7E5A0" w:rsidR="00B84165" w:rsidRDefault="00751052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Printed, electronic and online notes, textbooks, guides and literature (</w:t>
            </w:r>
            <w:r w:rsidR="00C76335" w:rsidRPr="009202F6">
              <w:rPr>
                <w:b/>
                <w:sz w:val="22"/>
                <w:szCs w:val="22"/>
                <w:lang w:val="en-US"/>
              </w:rPr>
              <w:t>URL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address for online material) to </w:t>
            </w:r>
            <w:r w:rsidR="00C76335" w:rsidRPr="009202F6">
              <w:rPr>
                <w:b/>
                <w:sz w:val="22"/>
                <w:szCs w:val="22"/>
                <w:lang w:val="en-US"/>
              </w:rPr>
              <w:t>aid the acquisition of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the </w:t>
            </w:r>
            <w:r w:rsidR="004F0D39" w:rsidRPr="009202F6">
              <w:rPr>
                <w:b/>
                <w:sz w:val="22"/>
                <w:szCs w:val="22"/>
                <w:lang w:val="en-US"/>
              </w:rPr>
              <w:t>material</w:t>
            </w:r>
            <w:r w:rsidRPr="009202F6">
              <w:rPr>
                <w:b/>
                <w:sz w:val="22"/>
                <w:szCs w:val="22"/>
                <w:lang w:val="en-US"/>
              </w:rPr>
              <w:t>:</w:t>
            </w:r>
          </w:p>
          <w:p w14:paraId="5090DA54" w14:textId="77777777" w:rsidR="0091543C" w:rsidRPr="009202F6" w:rsidRDefault="0091543C" w:rsidP="00D62425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41F2053" w14:textId="01C80508" w:rsidR="00DA1967" w:rsidRPr="0091543C" w:rsidRDefault="00322B5A" w:rsidP="00D62425">
            <w:pPr>
              <w:jc w:val="both"/>
              <w:rPr>
                <w:sz w:val="22"/>
                <w:szCs w:val="22"/>
                <w:lang w:val="en-US"/>
              </w:rPr>
            </w:pPr>
            <w:r w:rsidRPr="0091543C">
              <w:rPr>
                <w:sz w:val="22"/>
                <w:szCs w:val="22"/>
                <w:lang w:val="en-US"/>
              </w:rPr>
              <w:t>Seminar notes will be provided on-line</w:t>
            </w:r>
            <w:r w:rsidR="005F3969" w:rsidRPr="0091543C">
              <w:rPr>
                <w:sz w:val="22"/>
                <w:szCs w:val="22"/>
                <w:lang w:val="en-US"/>
              </w:rPr>
              <w:t>:</w:t>
            </w:r>
          </w:p>
          <w:p w14:paraId="52B9F6F5" w14:textId="244487C4" w:rsidR="00322B5A" w:rsidRPr="0091543C" w:rsidRDefault="00322B5A" w:rsidP="00D62425">
            <w:pPr>
              <w:jc w:val="both"/>
              <w:rPr>
                <w:sz w:val="22"/>
                <w:szCs w:val="22"/>
                <w:lang w:val="en-US"/>
              </w:rPr>
            </w:pPr>
            <w:r w:rsidRPr="0091543C">
              <w:rPr>
                <w:sz w:val="22"/>
                <w:szCs w:val="22"/>
                <w:lang w:val="en-US"/>
              </w:rPr>
              <w:t>Semmelweis University e-Learning Portal (Moodle)</w:t>
            </w:r>
          </w:p>
          <w:p w14:paraId="5927CD38" w14:textId="01DCD497" w:rsidR="00751052" w:rsidRPr="005F3969" w:rsidRDefault="00356750" w:rsidP="00D62425">
            <w:pPr>
              <w:jc w:val="both"/>
              <w:rPr>
                <w:sz w:val="22"/>
                <w:szCs w:val="22"/>
              </w:rPr>
            </w:pPr>
            <w:hyperlink r:id="rId8" w:history="1">
              <w:r w:rsidR="005F3969" w:rsidRPr="0091543C">
                <w:rPr>
                  <w:rStyle w:val="Hiperhivatkozs"/>
                  <w:color w:val="auto"/>
                  <w:sz w:val="22"/>
                  <w:szCs w:val="22"/>
                </w:rPr>
                <w:t>https://itc.semmelweis.hu/moodle/?lang=hu</w:t>
              </w:r>
            </w:hyperlink>
          </w:p>
        </w:tc>
      </w:tr>
      <w:tr w:rsidR="009879CA" w:rsidRPr="009202F6" w14:paraId="168C7B60" w14:textId="77777777">
        <w:tc>
          <w:tcPr>
            <w:tcW w:w="9180" w:type="dxa"/>
          </w:tcPr>
          <w:p w14:paraId="6ECEF549" w14:textId="77777777" w:rsidR="009879CA" w:rsidRPr="009202F6" w:rsidRDefault="009879CA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Signature of the habilitated instructor (</w:t>
            </w:r>
            <w:r w:rsidR="00C76335" w:rsidRPr="009202F6">
              <w:rPr>
                <w:b/>
                <w:sz w:val="22"/>
                <w:szCs w:val="22"/>
                <w:lang w:val="en-US"/>
              </w:rPr>
              <w:t>course leader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) who </w:t>
            </w:r>
            <w:r w:rsidR="00C76335" w:rsidRPr="009202F6">
              <w:rPr>
                <w:b/>
                <w:sz w:val="22"/>
                <w:szCs w:val="22"/>
                <w:lang w:val="en-US"/>
              </w:rPr>
              <w:t>announced</w:t>
            </w:r>
            <w:r w:rsidRPr="009202F6">
              <w:rPr>
                <w:b/>
                <w:sz w:val="22"/>
                <w:szCs w:val="22"/>
                <w:lang w:val="en-US"/>
              </w:rPr>
              <w:t xml:space="preserve"> the subject:</w:t>
            </w:r>
          </w:p>
          <w:p w14:paraId="14A4EFB4" w14:textId="77777777" w:rsidR="009879CA" w:rsidRPr="009202F6" w:rsidRDefault="009879CA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9879CA" w:rsidRPr="009202F6" w14:paraId="10E85EC6" w14:textId="77777777">
        <w:tc>
          <w:tcPr>
            <w:tcW w:w="9180" w:type="dxa"/>
          </w:tcPr>
          <w:p w14:paraId="2665C115" w14:textId="77777777" w:rsidR="009879CA" w:rsidRPr="009202F6" w:rsidRDefault="009879CA" w:rsidP="00D62425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9202F6">
              <w:rPr>
                <w:bCs/>
                <w:sz w:val="22"/>
                <w:szCs w:val="22"/>
                <w:lang w:val="en-US"/>
              </w:rPr>
              <w:t>Signature of the</w:t>
            </w:r>
            <w:r w:rsidR="0002331A" w:rsidRPr="009202F6">
              <w:rPr>
                <w:bCs/>
                <w:sz w:val="22"/>
                <w:szCs w:val="22"/>
                <w:lang w:val="en-US"/>
              </w:rPr>
              <w:t xml:space="preserve"> D</w:t>
            </w:r>
            <w:r w:rsidRPr="009202F6">
              <w:rPr>
                <w:bCs/>
                <w:sz w:val="22"/>
                <w:szCs w:val="22"/>
                <w:lang w:val="en-US"/>
              </w:rPr>
              <w:t xml:space="preserve">irector of the </w:t>
            </w:r>
            <w:r w:rsidR="0002331A" w:rsidRPr="009202F6">
              <w:rPr>
                <w:bCs/>
                <w:sz w:val="22"/>
                <w:szCs w:val="22"/>
                <w:lang w:val="en-US"/>
              </w:rPr>
              <w:t>Managing</w:t>
            </w:r>
            <w:r w:rsidRPr="009202F6">
              <w:rPr>
                <w:bCs/>
                <w:sz w:val="22"/>
                <w:szCs w:val="22"/>
                <w:lang w:val="en-US"/>
              </w:rPr>
              <w:t xml:space="preserve"> Institute:</w:t>
            </w:r>
          </w:p>
          <w:p w14:paraId="28AD06BE" w14:textId="77777777" w:rsidR="009879CA" w:rsidRPr="009202F6" w:rsidRDefault="009879CA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D42544" w:rsidRPr="009202F6" w14:paraId="04E8DBA9" w14:textId="77777777">
        <w:tc>
          <w:tcPr>
            <w:tcW w:w="9180" w:type="dxa"/>
          </w:tcPr>
          <w:p w14:paraId="3D888ACD" w14:textId="77777777" w:rsidR="00D42544" w:rsidRPr="009202F6" w:rsidRDefault="0002331A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202F6">
              <w:rPr>
                <w:b/>
                <w:sz w:val="22"/>
                <w:szCs w:val="22"/>
                <w:lang w:val="en-US"/>
              </w:rPr>
              <w:t>Hand</w:t>
            </w:r>
            <w:r w:rsidR="00D42544" w:rsidRPr="009202F6">
              <w:rPr>
                <w:b/>
                <w:sz w:val="22"/>
                <w:szCs w:val="22"/>
                <w:lang w:val="en-US"/>
              </w:rPr>
              <w:t>-in date:</w:t>
            </w:r>
          </w:p>
          <w:p w14:paraId="3A41AF24" w14:textId="77777777" w:rsidR="009879CA" w:rsidRPr="009202F6" w:rsidRDefault="009879CA" w:rsidP="00D62425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743FA53A" w14:textId="77777777" w:rsidR="00B84165" w:rsidRPr="009202F6" w:rsidRDefault="00B84165" w:rsidP="00D62425">
      <w:pPr>
        <w:jc w:val="both"/>
        <w:rPr>
          <w:lang w:val="en-US"/>
        </w:rPr>
      </w:pPr>
    </w:p>
    <w:p w14:paraId="48B2A32C" w14:textId="77777777" w:rsidR="00D42544" w:rsidRPr="009202F6" w:rsidRDefault="00D42544" w:rsidP="00D62425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879CA" w:rsidRPr="009202F6" w14:paraId="6DFD434A" w14:textId="77777777" w:rsidTr="00882F61">
        <w:tc>
          <w:tcPr>
            <w:tcW w:w="9180" w:type="dxa"/>
            <w:shd w:val="clear" w:color="auto" w:fill="auto"/>
          </w:tcPr>
          <w:p w14:paraId="082AA7A1" w14:textId="77777777" w:rsidR="009879CA" w:rsidRPr="009202F6" w:rsidRDefault="004F0D39" w:rsidP="00D62425">
            <w:pPr>
              <w:rPr>
                <w:b/>
                <w:lang w:val="en-US"/>
              </w:rPr>
            </w:pPr>
            <w:r w:rsidRPr="009202F6">
              <w:rPr>
                <w:b/>
                <w:lang w:val="en-US"/>
              </w:rPr>
              <w:t>O</w:t>
            </w:r>
            <w:r w:rsidR="009879CA" w:rsidRPr="009202F6">
              <w:rPr>
                <w:b/>
                <w:lang w:val="en-US"/>
              </w:rPr>
              <w:t>pinion</w:t>
            </w:r>
            <w:r w:rsidRPr="009202F6">
              <w:rPr>
                <w:b/>
                <w:lang w:val="en-US"/>
              </w:rPr>
              <w:t xml:space="preserve"> of the </w:t>
            </w:r>
            <w:r w:rsidR="002A5EA0" w:rsidRPr="009202F6">
              <w:rPr>
                <w:b/>
                <w:lang w:val="en-US"/>
              </w:rPr>
              <w:t>c</w:t>
            </w:r>
            <w:r w:rsidRPr="009202F6">
              <w:rPr>
                <w:b/>
                <w:lang w:val="en-US"/>
              </w:rPr>
              <w:t xml:space="preserve">ompetent </w:t>
            </w:r>
            <w:r w:rsidR="002A5EA0" w:rsidRPr="009202F6">
              <w:rPr>
                <w:b/>
                <w:lang w:val="en-US"/>
              </w:rPr>
              <w:t>c</w:t>
            </w:r>
            <w:r w:rsidRPr="009202F6">
              <w:rPr>
                <w:b/>
                <w:lang w:val="en-US"/>
              </w:rPr>
              <w:t>ommittee</w:t>
            </w:r>
            <w:r w:rsidR="002A5EA0" w:rsidRPr="009202F6">
              <w:rPr>
                <w:b/>
                <w:lang w:val="en-US"/>
              </w:rPr>
              <w:t>(s)</w:t>
            </w:r>
            <w:r w:rsidR="009879CA" w:rsidRPr="009202F6">
              <w:rPr>
                <w:b/>
                <w:lang w:val="en-US"/>
              </w:rPr>
              <w:t>:</w:t>
            </w:r>
          </w:p>
          <w:p w14:paraId="676D7A64" w14:textId="77777777" w:rsidR="00414D9B" w:rsidRPr="009202F6" w:rsidRDefault="00414D9B" w:rsidP="00D62425">
            <w:pPr>
              <w:rPr>
                <w:b/>
                <w:lang w:val="en-US"/>
              </w:rPr>
            </w:pPr>
          </w:p>
        </w:tc>
      </w:tr>
      <w:tr w:rsidR="00D42544" w:rsidRPr="009202F6" w14:paraId="497BF261" w14:textId="77777777" w:rsidTr="00882F61">
        <w:tc>
          <w:tcPr>
            <w:tcW w:w="9180" w:type="dxa"/>
            <w:shd w:val="clear" w:color="auto" w:fill="auto"/>
          </w:tcPr>
          <w:p w14:paraId="280B5C7B" w14:textId="77777777" w:rsidR="00D42544" w:rsidRPr="009202F6" w:rsidRDefault="0002331A" w:rsidP="00D62425">
            <w:pPr>
              <w:rPr>
                <w:b/>
                <w:lang w:val="en-US"/>
              </w:rPr>
            </w:pPr>
            <w:r w:rsidRPr="009202F6">
              <w:rPr>
                <w:b/>
                <w:lang w:val="en-US"/>
              </w:rPr>
              <w:t xml:space="preserve">Comments of the </w:t>
            </w:r>
            <w:r w:rsidR="00D42544" w:rsidRPr="009202F6">
              <w:rPr>
                <w:b/>
                <w:lang w:val="en-US"/>
              </w:rPr>
              <w:t>Dean's Office:</w:t>
            </w:r>
          </w:p>
          <w:p w14:paraId="56E7920E" w14:textId="77777777" w:rsidR="007C538D" w:rsidRPr="009202F6" w:rsidRDefault="007C538D" w:rsidP="00D62425">
            <w:pPr>
              <w:rPr>
                <w:b/>
                <w:lang w:val="en-US"/>
              </w:rPr>
            </w:pPr>
          </w:p>
          <w:p w14:paraId="0CDB05D8" w14:textId="77777777" w:rsidR="00D42544" w:rsidRPr="009202F6" w:rsidRDefault="00D42544" w:rsidP="00D62425">
            <w:pPr>
              <w:rPr>
                <w:lang w:val="en-US"/>
              </w:rPr>
            </w:pPr>
          </w:p>
        </w:tc>
      </w:tr>
      <w:tr w:rsidR="00A2168C" w:rsidRPr="009202F6" w14:paraId="53754248" w14:textId="77777777" w:rsidTr="00882F61">
        <w:tc>
          <w:tcPr>
            <w:tcW w:w="9180" w:type="dxa"/>
            <w:shd w:val="clear" w:color="auto" w:fill="auto"/>
          </w:tcPr>
          <w:p w14:paraId="330E54F2" w14:textId="77777777" w:rsidR="00A2168C" w:rsidRPr="009202F6" w:rsidRDefault="00A2168C" w:rsidP="00D62425">
            <w:pPr>
              <w:rPr>
                <w:b/>
                <w:lang w:val="en-US"/>
              </w:rPr>
            </w:pPr>
            <w:r w:rsidRPr="009202F6">
              <w:rPr>
                <w:b/>
                <w:lang w:val="en-US"/>
              </w:rPr>
              <w:t>Dean's signature</w:t>
            </w:r>
            <w:r w:rsidR="007C538D" w:rsidRPr="009202F6">
              <w:rPr>
                <w:b/>
                <w:lang w:val="en-US"/>
              </w:rPr>
              <w:t>:</w:t>
            </w:r>
          </w:p>
          <w:p w14:paraId="47DD9C5C" w14:textId="77777777" w:rsidR="00A2168C" w:rsidRPr="009202F6" w:rsidRDefault="00A2168C" w:rsidP="00D62425">
            <w:pPr>
              <w:rPr>
                <w:b/>
                <w:lang w:val="en-US"/>
              </w:rPr>
            </w:pPr>
          </w:p>
          <w:p w14:paraId="1BC44419" w14:textId="77777777" w:rsidR="00A2168C" w:rsidRPr="009202F6" w:rsidRDefault="00A2168C" w:rsidP="00D62425">
            <w:pPr>
              <w:rPr>
                <w:b/>
                <w:lang w:val="en-US"/>
              </w:rPr>
            </w:pPr>
          </w:p>
        </w:tc>
      </w:tr>
    </w:tbl>
    <w:p w14:paraId="547C9DC5" w14:textId="77777777" w:rsidR="00DE1F22" w:rsidRPr="009202F6" w:rsidRDefault="00DE1F22" w:rsidP="00414D9B">
      <w:pPr>
        <w:rPr>
          <w:sz w:val="18"/>
          <w:szCs w:val="18"/>
          <w:lang w:val="en-US"/>
        </w:rPr>
      </w:pPr>
    </w:p>
    <w:sectPr w:rsidR="00DE1F22" w:rsidRPr="009202F6" w:rsidSect="00414D9B"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3091" w14:textId="77777777" w:rsidR="00356750" w:rsidRDefault="00356750">
      <w:r>
        <w:rPr>
          <w:lang w:val="en"/>
        </w:rPr>
        <w:separator/>
      </w:r>
    </w:p>
  </w:endnote>
  <w:endnote w:type="continuationSeparator" w:id="0">
    <w:p w14:paraId="26B8CD50" w14:textId="77777777" w:rsidR="00356750" w:rsidRDefault="0035675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7CC4" w14:textId="77777777" w:rsidR="005A3A44" w:rsidRDefault="005A3A44">
    <w:pPr>
      <w:pStyle w:val="llb"/>
    </w:pPr>
    <w:r>
      <w:rPr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F518" w14:textId="77777777" w:rsidR="00356750" w:rsidRDefault="00356750">
      <w:r>
        <w:rPr>
          <w:lang w:val="en"/>
        </w:rPr>
        <w:separator/>
      </w:r>
    </w:p>
  </w:footnote>
  <w:footnote w:type="continuationSeparator" w:id="0">
    <w:p w14:paraId="6DA2DE28" w14:textId="77777777" w:rsidR="00356750" w:rsidRDefault="00356750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8F6"/>
    <w:multiLevelType w:val="hybridMultilevel"/>
    <w:tmpl w:val="BAF4C2AA"/>
    <w:lvl w:ilvl="0" w:tplc="467C965C">
      <w:start w:val="1"/>
      <w:numFmt w:val="decimal"/>
      <w:lvlText w:val="Week %1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58FD"/>
    <w:multiLevelType w:val="multilevel"/>
    <w:tmpl w:val="831AFB2C"/>
    <w:styleLink w:val="Style1"/>
    <w:lvl w:ilvl="0">
      <w:start w:val="1"/>
      <w:numFmt w:val="decimal"/>
      <w:lvlText w:val="Week 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1701D89"/>
    <w:multiLevelType w:val="multilevel"/>
    <w:tmpl w:val="831AFB2C"/>
    <w:numStyleLink w:val="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NLE0MTM1NzUxtzBT0lEKTi0uzszPAykwrAUAq6M7JSwAAAA="/>
  </w:docVars>
  <w:rsids>
    <w:rsidRoot w:val="005F58B4"/>
    <w:rsid w:val="00007835"/>
    <w:rsid w:val="0002331A"/>
    <w:rsid w:val="00024946"/>
    <w:rsid w:val="00054ECD"/>
    <w:rsid w:val="00082400"/>
    <w:rsid w:val="000A21C7"/>
    <w:rsid w:val="000E4CD3"/>
    <w:rsid w:val="00103A53"/>
    <w:rsid w:val="00114DAB"/>
    <w:rsid w:val="00156B83"/>
    <w:rsid w:val="0018073A"/>
    <w:rsid w:val="001A2818"/>
    <w:rsid w:val="001E245F"/>
    <w:rsid w:val="002235A9"/>
    <w:rsid w:val="00260228"/>
    <w:rsid w:val="00262806"/>
    <w:rsid w:val="002A336B"/>
    <w:rsid w:val="002A5EA0"/>
    <w:rsid w:val="002B2B7B"/>
    <w:rsid w:val="00311379"/>
    <w:rsid w:val="003154C1"/>
    <w:rsid w:val="00322B5A"/>
    <w:rsid w:val="00356750"/>
    <w:rsid w:val="00364D4B"/>
    <w:rsid w:val="0037001B"/>
    <w:rsid w:val="00370043"/>
    <w:rsid w:val="00387FB2"/>
    <w:rsid w:val="003D6D22"/>
    <w:rsid w:val="00414D9B"/>
    <w:rsid w:val="004501BD"/>
    <w:rsid w:val="00451033"/>
    <w:rsid w:val="00467E72"/>
    <w:rsid w:val="00494386"/>
    <w:rsid w:val="004D4961"/>
    <w:rsid w:val="004E4830"/>
    <w:rsid w:val="004F0D39"/>
    <w:rsid w:val="00573A2B"/>
    <w:rsid w:val="00583D89"/>
    <w:rsid w:val="00587C8A"/>
    <w:rsid w:val="005919E2"/>
    <w:rsid w:val="005A3A44"/>
    <w:rsid w:val="005B3B52"/>
    <w:rsid w:val="005B7DD2"/>
    <w:rsid w:val="005C58A0"/>
    <w:rsid w:val="005F3969"/>
    <w:rsid w:val="005F58B4"/>
    <w:rsid w:val="006125D5"/>
    <w:rsid w:val="006558B0"/>
    <w:rsid w:val="0067356D"/>
    <w:rsid w:val="00673915"/>
    <w:rsid w:val="006972A2"/>
    <w:rsid w:val="006B055F"/>
    <w:rsid w:val="00700161"/>
    <w:rsid w:val="007143B5"/>
    <w:rsid w:val="00742CE2"/>
    <w:rsid w:val="00751052"/>
    <w:rsid w:val="00786937"/>
    <w:rsid w:val="00787F26"/>
    <w:rsid w:val="007A1049"/>
    <w:rsid w:val="007B1F22"/>
    <w:rsid w:val="007C538D"/>
    <w:rsid w:val="007D198B"/>
    <w:rsid w:val="007D7B5C"/>
    <w:rsid w:val="007E1306"/>
    <w:rsid w:val="0083453E"/>
    <w:rsid w:val="00882DFA"/>
    <w:rsid w:val="00882F61"/>
    <w:rsid w:val="008A1EC5"/>
    <w:rsid w:val="008B1AD7"/>
    <w:rsid w:val="008B6F6D"/>
    <w:rsid w:val="008E6EAE"/>
    <w:rsid w:val="008F0E77"/>
    <w:rsid w:val="0091543C"/>
    <w:rsid w:val="009202F6"/>
    <w:rsid w:val="009248E2"/>
    <w:rsid w:val="00925DE6"/>
    <w:rsid w:val="00945F34"/>
    <w:rsid w:val="00983CBB"/>
    <w:rsid w:val="009879CA"/>
    <w:rsid w:val="00992804"/>
    <w:rsid w:val="009A1615"/>
    <w:rsid w:val="009D0578"/>
    <w:rsid w:val="009F1E23"/>
    <w:rsid w:val="00A10A88"/>
    <w:rsid w:val="00A17902"/>
    <w:rsid w:val="00A2168C"/>
    <w:rsid w:val="00A24370"/>
    <w:rsid w:val="00A24D90"/>
    <w:rsid w:val="00A60B4A"/>
    <w:rsid w:val="00A967EE"/>
    <w:rsid w:val="00AA28A0"/>
    <w:rsid w:val="00AA5BE5"/>
    <w:rsid w:val="00AB48C7"/>
    <w:rsid w:val="00AC3809"/>
    <w:rsid w:val="00AD2B53"/>
    <w:rsid w:val="00AD33F6"/>
    <w:rsid w:val="00B0289D"/>
    <w:rsid w:val="00B37F66"/>
    <w:rsid w:val="00B84165"/>
    <w:rsid w:val="00B964AE"/>
    <w:rsid w:val="00B96D42"/>
    <w:rsid w:val="00BA1250"/>
    <w:rsid w:val="00BB039E"/>
    <w:rsid w:val="00BD4E36"/>
    <w:rsid w:val="00BD7917"/>
    <w:rsid w:val="00BE6FC3"/>
    <w:rsid w:val="00BF2D7A"/>
    <w:rsid w:val="00C07623"/>
    <w:rsid w:val="00C16C2C"/>
    <w:rsid w:val="00C30818"/>
    <w:rsid w:val="00C4655A"/>
    <w:rsid w:val="00C553BA"/>
    <w:rsid w:val="00C569A3"/>
    <w:rsid w:val="00C65488"/>
    <w:rsid w:val="00C76335"/>
    <w:rsid w:val="00CA4B82"/>
    <w:rsid w:val="00CC51CA"/>
    <w:rsid w:val="00CD0781"/>
    <w:rsid w:val="00D11C07"/>
    <w:rsid w:val="00D32356"/>
    <w:rsid w:val="00D41D72"/>
    <w:rsid w:val="00D42544"/>
    <w:rsid w:val="00D50ED6"/>
    <w:rsid w:val="00D62425"/>
    <w:rsid w:val="00D62615"/>
    <w:rsid w:val="00D64CD6"/>
    <w:rsid w:val="00D81CB1"/>
    <w:rsid w:val="00D93538"/>
    <w:rsid w:val="00DA1967"/>
    <w:rsid w:val="00DE1F22"/>
    <w:rsid w:val="00DF2200"/>
    <w:rsid w:val="00DF62F0"/>
    <w:rsid w:val="00DF7FAA"/>
    <w:rsid w:val="00E50643"/>
    <w:rsid w:val="00E5506A"/>
    <w:rsid w:val="00E60B2D"/>
    <w:rsid w:val="00E66A1A"/>
    <w:rsid w:val="00E70829"/>
    <w:rsid w:val="00E71238"/>
    <w:rsid w:val="00E81404"/>
    <w:rsid w:val="00E9307E"/>
    <w:rsid w:val="00EA057F"/>
    <w:rsid w:val="00EC4971"/>
    <w:rsid w:val="00EE359C"/>
    <w:rsid w:val="00EF7F30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7C950"/>
  <w15:chartTrackingRefBased/>
  <w15:docId w15:val="{DDC8EFA2-53E6-4360-89D1-24CC0122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uiPriority w:val="99"/>
    <w:semiHidden/>
    <w:rsid w:val="00C553BA"/>
    <w:rPr>
      <w:color w:val="808080"/>
    </w:rPr>
  </w:style>
  <w:style w:type="character" w:styleId="Jegyzethivatkozs">
    <w:name w:val="annotation reference"/>
    <w:rsid w:val="002A5EA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A5E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A5EA0"/>
  </w:style>
  <w:style w:type="paragraph" w:styleId="Megjegyzstrgya">
    <w:name w:val="annotation subject"/>
    <w:basedOn w:val="Jegyzetszveg"/>
    <w:next w:val="Jegyzetszveg"/>
    <w:link w:val="MegjegyzstrgyaChar"/>
    <w:rsid w:val="002A5EA0"/>
    <w:rPr>
      <w:b/>
      <w:bCs/>
    </w:rPr>
  </w:style>
  <w:style w:type="character" w:customStyle="1" w:styleId="MegjegyzstrgyaChar">
    <w:name w:val="Megjegyzés tárgya Char"/>
    <w:link w:val="Megjegyzstrgya"/>
    <w:rsid w:val="002A5EA0"/>
    <w:rPr>
      <w:b/>
      <w:bCs/>
    </w:rPr>
  </w:style>
  <w:style w:type="numbering" w:customStyle="1" w:styleId="Style1">
    <w:name w:val="Style1"/>
    <w:uiPriority w:val="99"/>
    <w:rsid w:val="009202F6"/>
    <w:pPr>
      <w:numPr>
        <w:numId w:val="2"/>
      </w:numPr>
    </w:pPr>
  </w:style>
  <w:style w:type="character" w:styleId="Hiperhivatkozs">
    <w:name w:val="Hyperlink"/>
    <w:unhideWhenUsed/>
    <w:rsid w:val="005F3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.semmelweis.hu/moodle/?lang=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27AC-5836-4AAD-84D1-4CC47C70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cp:keywords/>
  <dc:description/>
  <cp:lastModifiedBy>Seregi Klára</cp:lastModifiedBy>
  <cp:revision>4</cp:revision>
  <cp:lastPrinted>2020-04-16T05:36:00Z</cp:lastPrinted>
  <dcterms:created xsi:type="dcterms:W3CDTF">2021-03-09T15:19:00Z</dcterms:created>
  <dcterms:modified xsi:type="dcterms:W3CDTF">2022-09-08T07:43:00Z</dcterms:modified>
</cp:coreProperties>
</file>