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3A0F" w14:textId="2800980E" w:rsidR="00D845F1" w:rsidRDefault="00D845F1" w:rsidP="54E2C43A">
      <w:pPr>
        <w:spacing w:after="120" w:line="360" w:lineRule="auto"/>
        <w:jc w:val="both"/>
        <w:rPr>
          <w:b/>
          <w:bCs/>
          <w:sz w:val="22"/>
          <w:szCs w:val="22"/>
          <w:highlight w:val="yellow"/>
          <w:u w:val="single"/>
        </w:rPr>
      </w:pPr>
      <w:r w:rsidRPr="54E2C43A">
        <w:rPr>
          <w:b/>
          <w:bCs/>
          <w:sz w:val="22"/>
          <w:szCs w:val="22"/>
          <w:u w:val="single"/>
        </w:rPr>
        <w:t xml:space="preserve">A TAKARÍTÁS ELLENŐRZÉSE ÉS KELLÉKSZAVATOSSÁG ÉRVÉNYESÍTÉSE </w:t>
      </w:r>
    </w:p>
    <w:p w14:paraId="0066C827" w14:textId="26A9F410" w:rsidR="54E2C43A" w:rsidRDefault="54E2C43A" w:rsidP="54E2C43A">
      <w:pPr>
        <w:spacing w:line="360" w:lineRule="auto"/>
        <w:jc w:val="both"/>
        <w:rPr>
          <w:sz w:val="22"/>
          <w:szCs w:val="22"/>
        </w:rPr>
      </w:pPr>
    </w:p>
    <w:p w14:paraId="3CF2E7DA" w14:textId="77777777" w:rsidR="00D845F1" w:rsidRPr="00CE14D1" w:rsidRDefault="00D845F1" w:rsidP="00D845F1">
      <w:pPr>
        <w:spacing w:line="360" w:lineRule="auto"/>
        <w:jc w:val="both"/>
        <w:rPr>
          <w:sz w:val="22"/>
          <w:szCs w:val="22"/>
        </w:rPr>
      </w:pPr>
      <w:r w:rsidRPr="00CE14D1">
        <w:rPr>
          <w:sz w:val="22"/>
          <w:szCs w:val="22"/>
        </w:rPr>
        <w:t>A minőség értékelési feladatokat a Semmelweis Egyetem (továbbiakban SE) Szolgáltatási Osztály kijelölt munkatársai, a szervezeti egység képviselői vagy az Osztály vezetője által megbízott személyek végzik.</w:t>
      </w:r>
    </w:p>
    <w:p w14:paraId="4DB5755B" w14:textId="77777777" w:rsidR="00D845F1" w:rsidRPr="00CE14D1" w:rsidRDefault="00D845F1" w:rsidP="00D845F1">
      <w:pPr>
        <w:spacing w:line="360" w:lineRule="auto"/>
        <w:jc w:val="both"/>
        <w:rPr>
          <w:sz w:val="22"/>
          <w:szCs w:val="22"/>
        </w:rPr>
      </w:pPr>
      <w:r w:rsidRPr="00CE14D1">
        <w:rPr>
          <w:sz w:val="22"/>
          <w:szCs w:val="22"/>
        </w:rPr>
        <w:t>Az értékelés célja, a minőségi szolgáltatás fenntartása érdekében, a Vállalkozó által nyújtott szolgáltatás ellenőrzése, minősítése, a megfelelő időben hiba- és hiánymentes szolgáltatás biztosítása.</w:t>
      </w:r>
    </w:p>
    <w:p w14:paraId="4563F1C2" w14:textId="03AE94EB" w:rsidR="00D845F1" w:rsidRPr="00CE14D1" w:rsidRDefault="00D845F1" w:rsidP="00D845F1">
      <w:pPr>
        <w:spacing w:line="360" w:lineRule="auto"/>
        <w:jc w:val="both"/>
        <w:rPr>
          <w:sz w:val="22"/>
          <w:szCs w:val="22"/>
        </w:rPr>
      </w:pPr>
      <w:r w:rsidRPr="463DB98A">
        <w:rPr>
          <w:sz w:val="22"/>
          <w:szCs w:val="22"/>
        </w:rPr>
        <w:t>Az ellenőrzés alapja a vállalkozási keretszerződés és mellékletei, a Helyiségkönyv és a műszaki leírás,</w:t>
      </w:r>
      <w:r w:rsidR="000C6B94">
        <w:rPr>
          <w:sz w:val="22"/>
          <w:szCs w:val="22"/>
        </w:rPr>
        <w:t xml:space="preserve"> </w:t>
      </w:r>
      <w:r w:rsidR="00606EAB">
        <w:rPr>
          <w:sz w:val="22"/>
          <w:szCs w:val="22"/>
        </w:rPr>
        <w:t xml:space="preserve">szakmai követelményjegyzékben foglaltak, </w:t>
      </w:r>
      <w:r w:rsidR="005F1DAF">
        <w:rPr>
          <w:sz w:val="22"/>
          <w:szCs w:val="22"/>
        </w:rPr>
        <w:t xml:space="preserve">a Vállalkozó által elkészített </w:t>
      </w:r>
      <w:r w:rsidR="000C6B94">
        <w:rPr>
          <w:sz w:val="22"/>
          <w:szCs w:val="22"/>
        </w:rPr>
        <w:t>takarítási terv</w:t>
      </w:r>
      <w:r w:rsidR="00606EAB">
        <w:rPr>
          <w:sz w:val="22"/>
          <w:szCs w:val="22"/>
        </w:rPr>
        <w:t>, valamint</w:t>
      </w:r>
      <w:r w:rsidRPr="463DB98A">
        <w:rPr>
          <w:sz w:val="22"/>
          <w:szCs w:val="22"/>
        </w:rPr>
        <w:t xml:space="preserve"> az Ellenőrzési szempontok</w:t>
      </w:r>
      <w:r w:rsidR="00E657D9">
        <w:rPr>
          <w:sz w:val="22"/>
          <w:szCs w:val="22"/>
        </w:rPr>
        <w:t>.</w:t>
      </w:r>
      <w:r w:rsidRPr="463DB98A">
        <w:rPr>
          <w:sz w:val="22"/>
          <w:szCs w:val="22"/>
        </w:rPr>
        <w:t xml:space="preserve"> </w:t>
      </w:r>
    </w:p>
    <w:p w14:paraId="263E872E" w14:textId="77777777" w:rsidR="00D845F1" w:rsidRPr="00CE14D1" w:rsidRDefault="00D845F1" w:rsidP="00D845F1">
      <w:pPr>
        <w:spacing w:line="360" w:lineRule="auto"/>
        <w:jc w:val="both"/>
        <w:rPr>
          <w:sz w:val="22"/>
          <w:szCs w:val="22"/>
        </w:rPr>
      </w:pPr>
    </w:p>
    <w:p w14:paraId="47D4B22C" w14:textId="77777777" w:rsidR="00D845F1" w:rsidRPr="00CE14D1" w:rsidRDefault="00D845F1" w:rsidP="00D845F1">
      <w:pPr>
        <w:spacing w:line="360" w:lineRule="auto"/>
        <w:jc w:val="both"/>
        <w:rPr>
          <w:b/>
          <w:sz w:val="22"/>
          <w:szCs w:val="22"/>
        </w:rPr>
      </w:pPr>
      <w:r w:rsidRPr="00CE14D1">
        <w:rPr>
          <w:b/>
          <w:sz w:val="22"/>
          <w:szCs w:val="22"/>
        </w:rPr>
        <w:t>A minőség ellenőrzés folyamata</w:t>
      </w:r>
    </w:p>
    <w:p w14:paraId="45C4203E" w14:textId="5B93B9EF" w:rsidR="00D845F1" w:rsidRPr="00EE3216" w:rsidRDefault="00D845F1" w:rsidP="006A414B">
      <w:pPr>
        <w:pStyle w:val="Listaszerbekezds"/>
        <w:numPr>
          <w:ilvl w:val="0"/>
          <w:numId w:val="5"/>
        </w:numPr>
        <w:spacing w:line="360" w:lineRule="auto"/>
        <w:jc w:val="both"/>
        <w:rPr>
          <w:sz w:val="22"/>
          <w:szCs w:val="22"/>
        </w:rPr>
      </w:pPr>
      <w:r w:rsidRPr="00EE3216">
        <w:rPr>
          <w:sz w:val="22"/>
          <w:szCs w:val="22"/>
        </w:rPr>
        <w:t>Az ellenőrzés a fentiekben említett dokumentumokban rögzítettek alapján szemrevételezéssel, mesterséges szennyeződés létrehozásával</w:t>
      </w:r>
      <w:r w:rsidR="00EE3216" w:rsidRPr="00EE3216">
        <w:rPr>
          <w:sz w:val="22"/>
          <w:szCs w:val="22"/>
        </w:rPr>
        <w:t xml:space="preserve"> (</w:t>
      </w:r>
      <w:proofErr w:type="spellStart"/>
      <w:r w:rsidR="00EE3216" w:rsidRPr="00EE3216">
        <w:rPr>
          <w:sz w:val="22"/>
          <w:szCs w:val="22"/>
        </w:rPr>
        <w:t>G</w:t>
      </w:r>
      <w:r w:rsidR="00571010">
        <w:rPr>
          <w:sz w:val="22"/>
          <w:szCs w:val="22"/>
        </w:rPr>
        <w:t>low</w:t>
      </w:r>
      <w:proofErr w:type="spellEnd"/>
      <w:r w:rsidR="00EE3216" w:rsidRPr="00EE3216">
        <w:rPr>
          <w:sz w:val="22"/>
          <w:szCs w:val="22"/>
        </w:rPr>
        <w:t xml:space="preserve"> </w:t>
      </w:r>
      <w:proofErr w:type="spellStart"/>
      <w:r w:rsidR="00EE3216" w:rsidRPr="00EE3216">
        <w:rPr>
          <w:sz w:val="22"/>
          <w:szCs w:val="22"/>
        </w:rPr>
        <w:t>C</w:t>
      </w:r>
      <w:r w:rsidR="00571010">
        <w:rPr>
          <w:sz w:val="22"/>
          <w:szCs w:val="22"/>
        </w:rPr>
        <w:t>heck</w:t>
      </w:r>
      <w:proofErr w:type="spellEnd"/>
      <w:r w:rsidR="00EE3216" w:rsidRPr="00EE3216">
        <w:rPr>
          <w:sz w:val="22"/>
          <w:szCs w:val="22"/>
        </w:rPr>
        <w:t xml:space="preserve"> és/vagy UV </w:t>
      </w:r>
      <w:proofErr w:type="spellStart"/>
      <w:r w:rsidR="00EE3216" w:rsidRPr="00EE3216">
        <w:rPr>
          <w:sz w:val="22"/>
          <w:szCs w:val="22"/>
        </w:rPr>
        <w:t>Fluorens</w:t>
      </w:r>
      <w:proofErr w:type="spellEnd"/>
      <w:r w:rsidR="00EE3216" w:rsidRPr="00EE3216">
        <w:rPr>
          <w:sz w:val="22"/>
          <w:szCs w:val="22"/>
        </w:rPr>
        <w:t xml:space="preserve"> rendszer alkalmazása)</w:t>
      </w:r>
      <w:r w:rsidRPr="00EE3216">
        <w:rPr>
          <w:sz w:val="22"/>
          <w:szCs w:val="22"/>
        </w:rPr>
        <w:t xml:space="preserve"> történik, a szolgáltatói létszám ellenőrzése és a minőségellenőrzéshez tartozó nyomtatványok vezetése mellett.</w:t>
      </w:r>
    </w:p>
    <w:p w14:paraId="754640F5" w14:textId="77777777" w:rsidR="00D845F1" w:rsidRPr="00CE14D1" w:rsidRDefault="00D845F1" w:rsidP="00D845F1">
      <w:pPr>
        <w:spacing w:line="360" w:lineRule="auto"/>
        <w:jc w:val="both"/>
        <w:rPr>
          <w:sz w:val="22"/>
          <w:szCs w:val="22"/>
        </w:rPr>
      </w:pPr>
      <w:r w:rsidRPr="00CE14D1">
        <w:rPr>
          <w:sz w:val="22"/>
          <w:szCs w:val="22"/>
          <w:u w:val="single"/>
        </w:rPr>
        <w:t>Az ellenőrzés szintjeit</w:t>
      </w:r>
      <w:r w:rsidRPr="00CE14D1">
        <w:rPr>
          <w:sz w:val="22"/>
          <w:szCs w:val="22"/>
        </w:rPr>
        <w:t xml:space="preserve"> az 1. számú ábra mutatja be.</w:t>
      </w:r>
    </w:p>
    <w:p w14:paraId="2336E29A" w14:textId="77777777" w:rsidR="00D845F1" w:rsidRPr="00CE14D1" w:rsidRDefault="00D845F1" w:rsidP="00D845F1">
      <w:pPr>
        <w:spacing w:after="120" w:line="360" w:lineRule="auto"/>
        <w:jc w:val="both"/>
        <w:rPr>
          <w:sz w:val="22"/>
          <w:szCs w:val="22"/>
        </w:rPr>
      </w:pPr>
    </w:p>
    <w:p w14:paraId="0BA0017E" w14:textId="7E1CADBF" w:rsidR="00D845F1" w:rsidRPr="00CE14D1" w:rsidRDefault="00D845F1" w:rsidP="00D845F1">
      <w:pPr>
        <w:spacing w:after="120" w:line="360" w:lineRule="auto"/>
        <w:jc w:val="both"/>
        <w:rPr>
          <w:sz w:val="22"/>
          <w:szCs w:val="22"/>
        </w:rPr>
      </w:pPr>
      <w:r w:rsidRPr="463DB98A">
        <w:rPr>
          <w:sz w:val="22"/>
          <w:szCs w:val="22"/>
        </w:rPr>
        <w:t>A Megrendelő munkatársai</w:t>
      </w:r>
      <w:r w:rsidR="0016403C">
        <w:rPr>
          <w:sz w:val="22"/>
          <w:szCs w:val="22"/>
        </w:rPr>
        <w:t>, Megrendelő által megbízott személyek</w:t>
      </w:r>
      <w:r w:rsidRPr="463DB98A">
        <w:rPr>
          <w:sz w:val="22"/>
          <w:szCs w:val="22"/>
        </w:rPr>
        <w:t xml:space="preserve"> a takarítást, mint szolgáltatást folyamatosan, a munkafolyamat végzése közben vagy után, időszakosan és rendszeresen ellenőrzik. </w:t>
      </w:r>
    </w:p>
    <w:p w14:paraId="1466068F" w14:textId="77777777" w:rsidR="00D845F1" w:rsidRPr="00CE14D1" w:rsidRDefault="00D845F1" w:rsidP="00D845F1">
      <w:pPr>
        <w:spacing w:line="360" w:lineRule="auto"/>
        <w:jc w:val="both"/>
        <w:rPr>
          <w:sz w:val="22"/>
          <w:szCs w:val="22"/>
        </w:rPr>
      </w:pPr>
    </w:p>
    <w:p w14:paraId="29164FE0" w14:textId="77777777" w:rsidR="00D845F1" w:rsidRPr="00CE14D1" w:rsidRDefault="00D845F1" w:rsidP="00D845F1">
      <w:pPr>
        <w:spacing w:line="360" w:lineRule="auto"/>
        <w:jc w:val="both"/>
        <w:rPr>
          <w:sz w:val="22"/>
          <w:szCs w:val="22"/>
        </w:rPr>
      </w:pPr>
      <w:r w:rsidRPr="00CE14D1">
        <w:rPr>
          <w:sz w:val="22"/>
          <w:szCs w:val="22"/>
        </w:rPr>
        <w:t>Az ellenőrzések gyakoriságát, épületenként a Szolgáltatási Igazgatóság határozza meg.</w:t>
      </w:r>
    </w:p>
    <w:p w14:paraId="5803197E" w14:textId="77777777" w:rsidR="00D845F1" w:rsidRPr="00CE14D1" w:rsidRDefault="00D845F1" w:rsidP="00D845F1">
      <w:pPr>
        <w:spacing w:line="360" w:lineRule="auto"/>
        <w:jc w:val="both"/>
        <w:rPr>
          <w:sz w:val="22"/>
          <w:szCs w:val="22"/>
          <w:u w:val="single"/>
        </w:rPr>
      </w:pPr>
      <w:r w:rsidRPr="00CE14D1">
        <w:rPr>
          <w:sz w:val="22"/>
          <w:szCs w:val="22"/>
          <w:u w:val="single"/>
        </w:rPr>
        <w:t>Az ellenőrzés módszertana kétféleképpen történhet:</w:t>
      </w:r>
    </w:p>
    <w:p w14:paraId="09F5DDCE" w14:textId="77777777" w:rsidR="00D845F1" w:rsidRPr="00CE14D1" w:rsidRDefault="00D845F1" w:rsidP="00D845F1">
      <w:pPr>
        <w:pStyle w:val="Listaszerbekezds"/>
        <w:numPr>
          <w:ilvl w:val="0"/>
          <w:numId w:val="3"/>
        </w:numPr>
        <w:spacing w:line="360" w:lineRule="auto"/>
        <w:jc w:val="both"/>
        <w:rPr>
          <w:sz w:val="22"/>
          <w:szCs w:val="22"/>
        </w:rPr>
      </w:pPr>
      <w:r w:rsidRPr="00CE14D1">
        <w:rPr>
          <w:sz w:val="22"/>
          <w:szCs w:val="22"/>
        </w:rPr>
        <w:t>Előre bejelentett ellenőrzés történik, amikor a Szolgáltatási Osztály kijelölt kapcsolattartója, az ellenőrzés előtt 1 nappal, telefonon és/vagy elektronikus úton, értesíti a Szolgáltató kijelölt kapcsolattartóját az ellenőrzés időpontjáról.</w:t>
      </w:r>
    </w:p>
    <w:p w14:paraId="384AD1F2" w14:textId="52C2C85E" w:rsidR="00D845F1" w:rsidRPr="00CE14D1" w:rsidRDefault="00D845F1" w:rsidP="00D845F1">
      <w:pPr>
        <w:pStyle w:val="Listaszerbekezds"/>
        <w:spacing w:line="360" w:lineRule="auto"/>
        <w:jc w:val="both"/>
        <w:rPr>
          <w:sz w:val="22"/>
          <w:szCs w:val="22"/>
        </w:rPr>
      </w:pPr>
      <w:r w:rsidRPr="00CE14D1">
        <w:rPr>
          <w:sz w:val="22"/>
          <w:szCs w:val="22"/>
        </w:rPr>
        <w:t>Amennyiben a Vállalkozó</w:t>
      </w:r>
      <w:r w:rsidR="009B3B34">
        <w:rPr>
          <w:sz w:val="22"/>
          <w:szCs w:val="22"/>
        </w:rPr>
        <w:t xml:space="preserve"> képviselője</w:t>
      </w:r>
      <w:r w:rsidRPr="00CE14D1">
        <w:rPr>
          <w:sz w:val="22"/>
          <w:szCs w:val="22"/>
        </w:rPr>
        <w:t xml:space="preserve"> az előre bejelentett ellenőrzésen kimentés nélkül nem vesz részt, akkor az ellenőrzés minősítése részéről automatikusan elfogadásra kerül, a jegyzőkönyvben foglaltak a későbbiekben részéről nem vitathatók.</w:t>
      </w:r>
    </w:p>
    <w:p w14:paraId="29650DE7" w14:textId="77777777" w:rsidR="00D845F1" w:rsidRPr="00CE14D1" w:rsidRDefault="00D845F1" w:rsidP="00D845F1">
      <w:pPr>
        <w:pStyle w:val="Listaszerbekezds"/>
        <w:spacing w:line="360" w:lineRule="auto"/>
        <w:jc w:val="both"/>
        <w:rPr>
          <w:sz w:val="22"/>
          <w:szCs w:val="22"/>
        </w:rPr>
      </w:pPr>
    </w:p>
    <w:p w14:paraId="51A6DAD1" w14:textId="06103FD9" w:rsidR="00D845F1" w:rsidRPr="00CE14D1" w:rsidRDefault="00D845F1" w:rsidP="006A414B">
      <w:pPr>
        <w:keepNext/>
        <w:spacing w:line="360" w:lineRule="auto"/>
        <w:jc w:val="both"/>
        <w:rPr>
          <w:sz w:val="22"/>
          <w:szCs w:val="22"/>
        </w:rPr>
      </w:pPr>
    </w:p>
    <w:p w14:paraId="092561E4" w14:textId="77777777" w:rsidR="00D845F1" w:rsidRPr="00CE14D1" w:rsidRDefault="00D845F1" w:rsidP="00D845F1">
      <w:pPr>
        <w:spacing w:line="360" w:lineRule="auto"/>
        <w:jc w:val="both"/>
        <w:rPr>
          <w:sz w:val="22"/>
          <w:szCs w:val="22"/>
        </w:rPr>
      </w:pPr>
    </w:p>
    <w:p w14:paraId="7A2912C2" w14:textId="21657755" w:rsidR="00D845F1" w:rsidRPr="00CE14D1" w:rsidRDefault="00D845F1" w:rsidP="00D845F1">
      <w:pPr>
        <w:pStyle w:val="Listaszerbekezds"/>
        <w:numPr>
          <w:ilvl w:val="0"/>
          <w:numId w:val="3"/>
        </w:numPr>
        <w:spacing w:line="360" w:lineRule="auto"/>
        <w:jc w:val="both"/>
        <w:rPr>
          <w:sz w:val="22"/>
          <w:szCs w:val="22"/>
        </w:rPr>
      </w:pPr>
      <w:r w:rsidRPr="463DB98A">
        <w:rPr>
          <w:sz w:val="22"/>
          <w:szCs w:val="22"/>
        </w:rPr>
        <w:t>Szúrópróba típusú ellenőrzésről a Megrendelő kapcsolattartójának nem kötelessége értesítenie a Vállalkozót, de a</w:t>
      </w:r>
      <w:r w:rsidR="00482334">
        <w:rPr>
          <w:sz w:val="22"/>
          <w:szCs w:val="22"/>
        </w:rPr>
        <w:t xml:space="preserve"> Vállalkozó</w:t>
      </w:r>
      <w:r w:rsidRPr="463DB98A">
        <w:rPr>
          <w:sz w:val="22"/>
          <w:szCs w:val="22"/>
        </w:rPr>
        <w:t xml:space="preserve"> helyszínen </w:t>
      </w:r>
      <w:r w:rsidR="00486175" w:rsidRPr="463DB98A">
        <w:rPr>
          <w:sz w:val="22"/>
          <w:szCs w:val="22"/>
        </w:rPr>
        <w:t>t</w:t>
      </w:r>
      <w:r w:rsidR="00486175">
        <w:rPr>
          <w:sz w:val="22"/>
          <w:szCs w:val="22"/>
        </w:rPr>
        <w:t xml:space="preserve">artózkodó </w:t>
      </w:r>
      <w:r w:rsidR="00ED5C47">
        <w:rPr>
          <w:sz w:val="22"/>
          <w:szCs w:val="22"/>
        </w:rPr>
        <w:t xml:space="preserve">kijelölt </w:t>
      </w:r>
      <w:proofErr w:type="spellStart"/>
      <w:r w:rsidR="00ED5C47">
        <w:rPr>
          <w:sz w:val="22"/>
          <w:szCs w:val="22"/>
        </w:rPr>
        <w:t>képviselője</w:t>
      </w:r>
      <w:r w:rsidRPr="463DB98A">
        <w:rPr>
          <w:sz w:val="22"/>
          <w:szCs w:val="22"/>
        </w:rPr>
        <w:t>jelen</w:t>
      </w:r>
      <w:proofErr w:type="spellEnd"/>
      <w:r w:rsidRPr="463DB98A">
        <w:rPr>
          <w:sz w:val="22"/>
          <w:szCs w:val="22"/>
        </w:rPr>
        <w:t xml:space="preserve"> lehet, és az ellenőrzés eredménye Vállalkozó részére megküldésre kerül.</w:t>
      </w:r>
    </w:p>
    <w:p w14:paraId="079DFD03" w14:textId="4EA6195D" w:rsidR="00D845F1" w:rsidRPr="00037FF9" w:rsidRDefault="00D845F1" w:rsidP="00D845F1">
      <w:pPr>
        <w:pStyle w:val="Listaszerbekezds"/>
        <w:numPr>
          <w:ilvl w:val="0"/>
          <w:numId w:val="3"/>
        </w:numPr>
        <w:spacing w:line="360" w:lineRule="auto"/>
        <w:jc w:val="both"/>
        <w:rPr>
          <w:sz w:val="22"/>
          <w:szCs w:val="22"/>
        </w:rPr>
      </w:pPr>
      <w:r w:rsidRPr="00037FF9">
        <w:rPr>
          <w:sz w:val="22"/>
          <w:szCs w:val="22"/>
        </w:rPr>
        <w:lastRenderedPageBreak/>
        <w:t>Az eseti szolgáltatások</w:t>
      </w:r>
      <w:r w:rsidR="00BF1E4C" w:rsidRPr="00037FF9">
        <w:rPr>
          <w:sz w:val="22"/>
          <w:szCs w:val="22"/>
        </w:rPr>
        <w:t>, n</w:t>
      </w:r>
      <w:r w:rsidR="002A1F51" w:rsidRPr="00037FF9">
        <w:rPr>
          <w:sz w:val="22"/>
          <w:szCs w:val="22"/>
        </w:rPr>
        <w:t>em napi takarítás</w:t>
      </w:r>
      <w:r w:rsidR="00BF1E4C" w:rsidRPr="00037FF9">
        <w:rPr>
          <w:sz w:val="22"/>
          <w:szCs w:val="22"/>
        </w:rPr>
        <w:t>ok</w:t>
      </w:r>
      <w:r w:rsidRPr="00037FF9">
        <w:rPr>
          <w:sz w:val="22"/>
          <w:szCs w:val="22"/>
        </w:rPr>
        <w:t xml:space="preserve"> ellenőrzése a teljesítés ideje alatt vagy azt követően,</w:t>
      </w:r>
      <w:r w:rsidR="00E85785" w:rsidRPr="00037FF9">
        <w:rPr>
          <w:sz w:val="22"/>
          <w:szCs w:val="22"/>
        </w:rPr>
        <w:t xml:space="preserve"> ésszerű határidőn belül</w:t>
      </w:r>
      <w:r w:rsidR="007A21D7" w:rsidRPr="00037FF9">
        <w:rPr>
          <w:sz w:val="22"/>
          <w:szCs w:val="22"/>
        </w:rPr>
        <w:t>,</w:t>
      </w:r>
      <w:r w:rsidRPr="00037FF9">
        <w:rPr>
          <w:sz w:val="22"/>
          <w:szCs w:val="22"/>
        </w:rPr>
        <w:t xml:space="preserve"> szúrópróba típusú ellenőrzés keretében történ</w:t>
      </w:r>
      <w:r w:rsidR="00EA12ED" w:rsidRPr="00037FF9">
        <w:rPr>
          <w:sz w:val="22"/>
          <w:szCs w:val="22"/>
        </w:rPr>
        <w:t>het.</w:t>
      </w:r>
    </w:p>
    <w:p w14:paraId="53001350" w14:textId="6FEA43D5" w:rsidR="00D845F1" w:rsidRPr="00CE14D1" w:rsidRDefault="00D845F1" w:rsidP="00D845F1">
      <w:pPr>
        <w:spacing w:line="360" w:lineRule="auto"/>
        <w:jc w:val="both"/>
        <w:rPr>
          <w:sz w:val="22"/>
          <w:szCs w:val="22"/>
        </w:rPr>
      </w:pPr>
      <w:r w:rsidRPr="463DB98A">
        <w:rPr>
          <w:sz w:val="22"/>
          <w:szCs w:val="22"/>
        </w:rPr>
        <w:t>Felek negyedévente monitoring értekezlet megtartását kezdeményezhetik az érintettek részvételével a problémák, a hiányosságok és a tapasztalatok egyeztetése céljából</w:t>
      </w:r>
      <w:r w:rsidR="00D04526">
        <w:rPr>
          <w:sz w:val="22"/>
          <w:szCs w:val="22"/>
        </w:rPr>
        <w:t>.</w:t>
      </w:r>
    </w:p>
    <w:p w14:paraId="44F1B8E2" w14:textId="5A272C03" w:rsidR="00D845F1" w:rsidRPr="00CE14D1" w:rsidRDefault="00D845F1" w:rsidP="00D845F1">
      <w:pPr>
        <w:spacing w:line="360" w:lineRule="auto"/>
        <w:jc w:val="both"/>
        <w:rPr>
          <w:sz w:val="22"/>
          <w:szCs w:val="22"/>
        </w:rPr>
      </w:pPr>
    </w:p>
    <w:p w14:paraId="084E8142" w14:textId="5EACB29C" w:rsidR="00D845F1" w:rsidRPr="00CE14D1" w:rsidRDefault="00D845F1" w:rsidP="00D845F1">
      <w:pPr>
        <w:spacing w:line="360" w:lineRule="auto"/>
        <w:jc w:val="both"/>
        <w:rPr>
          <w:b/>
          <w:sz w:val="22"/>
          <w:szCs w:val="22"/>
        </w:rPr>
      </w:pPr>
      <w:r w:rsidRPr="00CE14D1">
        <w:rPr>
          <w:b/>
          <w:sz w:val="22"/>
          <w:szCs w:val="22"/>
        </w:rPr>
        <w:t>A szolgáltatás minősítése</w:t>
      </w:r>
    </w:p>
    <w:p w14:paraId="46C17B92" w14:textId="5E516E7D" w:rsidR="00D845F1" w:rsidRPr="00CE14D1" w:rsidRDefault="00D845F1" w:rsidP="00D845F1">
      <w:pPr>
        <w:spacing w:line="360" w:lineRule="auto"/>
        <w:jc w:val="both"/>
        <w:rPr>
          <w:sz w:val="22"/>
          <w:szCs w:val="22"/>
        </w:rPr>
      </w:pPr>
    </w:p>
    <w:p w14:paraId="07AE6B88" w14:textId="5CC2984D" w:rsidR="00D845F1" w:rsidRPr="00CE14D1" w:rsidRDefault="00D845F1" w:rsidP="00D845F1">
      <w:pPr>
        <w:spacing w:line="360" w:lineRule="auto"/>
        <w:jc w:val="both"/>
        <w:rPr>
          <w:sz w:val="22"/>
          <w:szCs w:val="22"/>
        </w:rPr>
      </w:pPr>
      <w:r w:rsidRPr="00CE14D1">
        <w:rPr>
          <w:b/>
          <w:sz w:val="22"/>
          <w:szCs w:val="22"/>
        </w:rPr>
        <w:t>Hiba fogalma</w:t>
      </w:r>
      <w:r w:rsidRPr="00CE14D1">
        <w:rPr>
          <w:sz w:val="22"/>
          <w:szCs w:val="22"/>
        </w:rPr>
        <w:t xml:space="preserve">: </w:t>
      </w:r>
    </w:p>
    <w:p w14:paraId="495FEB91" w14:textId="36342D86" w:rsidR="00D845F1" w:rsidRPr="00CE14D1" w:rsidRDefault="00D845F1" w:rsidP="00D845F1">
      <w:pPr>
        <w:spacing w:line="360" w:lineRule="auto"/>
        <w:jc w:val="both"/>
        <w:rPr>
          <w:sz w:val="22"/>
          <w:szCs w:val="22"/>
        </w:rPr>
      </w:pPr>
      <w:r w:rsidRPr="463DB98A">
        <w:rPr>
          <w:sz w:val="22"/>
          <w:szCs w:val="22"/>
        </w:rPr>
        <w:t xml:space="preserve">- </w:t>
      </w:r>
      <w:r w:rsidR="00E30224">
        <w:rPr>
          <w:sz w:val="22"/>
          <w:szCs w:val="22"/>
        </w:rPr>
        <w:t xml:space="preserve">Hiba a </w:t>
      </w:r>
      <w:r w:rsidRPr="463DB98A">
        <w:rPr>
          <w:sz w:val="22"/>
          <w:szCs w:val="22"/>
        </w:rPr>
        <w:t>Vállalkozási szerződésben és mellékleteiben megfogalmazott követelmények nem teljesítése</w:t>
      </w:r>
      <w:r w:rsidR="00E102E8">
        <w:rPr>
          <w:sz w:val="22"/>
          <w:szCs w:val="22"/>
        </w:rPr>
        <w:t xml:space="preserve">. </w:t>
      </w:r>
      <w:r w:rsidR="007146BB">
        <w:rPr>
          <w:sz w:val="22"/>
          <w:szCs w:val="22"/>
        </w:rPr>
        <w:t>M</w:t>
      </w:r>
      <w:r w:rsidR="007146BB" w:rsidRPr="463DB98A">
        <w:rPr>
          <w:sz w:val="22"/>
          <w:szCs w:val="22"/>
        </w:rPr>
        <w:t xml:space="preserve">inden </w:t>
      </w:r>
      <w:r w:rsidRPr="463DB98A">
        <w:rPr>
          <w:sz w:val="22"/>
          <w:szCs w:val="22"/>
        </w:rPr>
        <w:t xml:space="preserve">egyes </w:t>
      </w:r>
      <w:r w:rsidR="007146BB">
        <w:rPr>
          <w:sz w:val="22"/>
          <w:szCs w:val="22"/>
        </w:rPr>
        <w:t>nem teljesített</w:t>
      </w:r>
      <w:r w:rsidR="00513896">
        <w:rPr>
          <w:sz w:val="22"/>
          <w:szCs w:val="22"/>
        </w:rPr>
        <w:t xml:space="preserve"> </w:t>
      </w:r>
      <w:r w:rsidRPr="463DB98A">
        <w:rPr>
          <w:sz w:val="22"/>
          <w:szCs w:val="22"/>
        </w:rPr>
        <w:t xml:space="preserve">követelményként </w:t>
      </w:r>
      <w:proofErr w:type="gramStart"/>
      <w:r w:rsidRPr="463DB98A">
        <w:rPr>
          <w:sz w:val="22"/>
          <w:szCs w:val="22"/>
        </w:rPr>
        <w:t xml:space="preserve">hibapont  </w:t>
      </w:r>
      <w:r w:rsidR="00A57BAF">
        <w:rPr>
          <w:sz w:val="22"/>
          <w:szCs w:val="22"/>
        </w:rPr>
        <w:t>kerül</w:t>
      </w:r>
      <w:proofErr w:type="gramEnd"/>
      <w:r w:rsidR="00A57BAF">
        <w:rPr>
          <w:sz w:val="22"/>
          <w:szCs w:val="22"/>
        </w:rPr>
        <w:t xml:space="preserve"> meghatározásra, </w:t>
      </w:r>
      <w:r w:rsidRPr="463DB98A">
        <w:rPr>
          <w:sz w:val="22"/>
          <w:szCs w:val="22"/>
        </w:rPr>
        <w:t xml:space="preserve">az előfordulás helye szerinti </w:t>
      </w:r>
      <w:r w:rsidR="00CF44B8">
        <w:rPr>
          <w:sz w:val="22"/>
          <w:szCs w:val="22"/>
        </w:rPr>
        <w:t xml:space="preserve">higiénés </w:t>
      </w:r>
      <w:r w:rsidR="00F37A66">
        <w:rPr>
          <w:sz w:val="22"/>
          <w:szCs w:val="22"/>
        </w:rPr>
        <w:t>besorolás</w:t>
      </w:r>
      <w:r w:rsidR="00CF44B8">
        <w:rPr>
          <w:sz w:val="22"/>
          <w:szCs w:val="22"/>
        </w:rPr>
        <w:t>, illetve egyéb minőségi tényező</w:t>
      </w:r>
      <w:r w:rsidR="00F37A66">
        <w:rPr>
          <w:sz w:val="22"/>
          <w:szCs w:val="22"/>
        </w:rPr>
        <w:t xml:space="preserve"> </w:t>
      </w:r>
      <w:proofErr w:type="gramStart"/>
      <w:r w:rsidR="00F37A66">
        <w:rPr>
          <w:sz w:val="22"/>
          <w:szCs w:val="22"/>
        </w:rPr>
        <w:t>figyelembe vételével</w:t>
      </w:r>
      <w:proofErr w:type="gramEnd"/>
      <w:r w:rsidR="00CF44B8">
        <w:rPr>
          <w:sz w:val="22"/>
          <w:szCs w:val="22"/>
        </w:rPr>
        <w:t>. H</w:t>
      </w:r>
      <w:r w:rsidR="00CF44B8" w:rsidRPr="463DB98A">
        <w:rPr>
          <w:sz w:val="22"/>
          <w:szCs w:val="22"/>
        </w:rPr>
        <w:t xml:space="preserve">a </w:t>
      </w:r>
      <w:r w:rsidR="00CF44B8">
        <w:rPr>
          <w:sz w:val="22"/>
          <w:szCs w:val="22"/>
        </w:rPr>
        <w:t xml:space="preserve">pl. </w:t>
      </w:r>
      <w:r w:rsidR="00CF44B8" w:rsidRPr="463DB98A">
        <w:rPr>
          <w:sz w:val="22"/>
          <w:szCs w:val="22"/>
        </w:rPr>
        <w:t>több takarító esetében nem teljesül egy követelmény, az több hibapont</w:t>
      </w:r>
      <w:r w:rsidR="00F079BB">
        <w:rPr>
          <w:sz w:val="22"/>
          <w:szCs w:val="22"/>
        </w:rPr>
        <w:t>számítást</w:t>
      </w:r>
      <w:r w:rsidR="00CF44B8" w:rsidRPr="463DB98A">
        <w:rPr>
          <w:sz w:val="22"/>
          <w:szCs w:val="22"/>
        </w:rPr>
        <w:t xml:space="preserve"> jelent</w:t>
      </w:r>
      <w:r w:rsidR="000C390A">
        <w:rPr>
          <w:sz w:val="22"/>
          <w:szCs w:val="22"/>
        </w:rPr>
        <w:t>;</w:t>
      </w:r>
      <w:r w:rsidR="00CF44B8" w:rsidRPr="463DB98A">
        <w:rPr>
          <w:sz w:val="22"/>
          <w:szCs w:val="22"/>
        </w:rPr>
        <w:t xml:space="preserve"> ha több helyszínen nem teljesül ugyanaz a követelmény, az</w:t>
      </w:r>
      <w:r w:rsidR="00F079BB">
        <w:rPr>
          <w:sz w:val="22"/>
          <w:szCs w:val="22"/>
        </w:rPr>
        <w:t xml:space="preserve"> is</w:t>
      </w:r>
      <w:r w:rsidR="00CF44B8" w:rsidRPr="463DB98A">
        <w:rPr>
          <w:sz w:val="22"/>
          <w:szCs w:val="22"/>
        </w:rPr>
        <w:t xml:space="preserve"> több hibapont</w:t>
      </w:r>
      <w:r w:rsidR="00F079BB">
        <w:rPr>
          <w:sz w:val="22"/>
          <w:szCs w:val="22"/>
        </w:rPr>
        <w:t>számítást</w:t>
      </w:r>
      <w:r w:rsidR="00CF44B8" w:rsidRPr="463DB98A">
        <w:rPr>
          <w:sz w:val="22"/>
          <w:szCs w:val="22"/>
        </w:rPr>
        <w:t xml:space="preserve"> </w:t>
      </w:r>
      <w:proofErr w:type="gramStart"/>
      <w:r w:rsidR="00CF44B8" w:rsidRPr="463DB98A">
        <w:rPr>
          <w:sz w:val="22"/>
          <w:szCs w:val="22"/>
        </w:rPr>
        <w:t>jelent,</w:t>
      </w:r>
      <w:r w:rsidRPr="463DB98A">
        <w:rPr>
          <w:sz w:val="22"/>
          <w:szCs w:val="22"/>
        </w:rPr>
        <w:t>;</w:t>
      </w:r>
      <w:proofErr w:type="gramEnd"/>
    </w:p>
    <w:p w14:paraId="7FDCE520" w14:textId="4C9FC222" w:rsidR="00D845F1" w:rsidRPr="00CE14D1" w:rsidRDefault="00D845F1" w:rsidP="00D845F1">
      <w:pPr>
        <w:spacing w:line="360" w:lineRule="auto"/>
        <w:jc w:val="both"/>
        <w:rPr>
          <w:sz w:val="22"/>
          <w:szCs w:val="22"/>
        </w:rPr>
      </w:pPr>
      <w:r w:rsidRPr="463DB98A">
        <w:rPr>
          <w:sz w:val="22"/>
          <w:szCs w:val="22"/>
        </w:rPr>
        <w:t>- A szolgáltatás gyakorisága nem egyezik meg a követelményjegyzékben foglaltakkal,</w:t>
      </w:r>
      <w:r w:rsidR="006505DF">
        <w:rPr>
          <w:sz w:val="22"/>
          <w:szCs w:val="22"/>
        </w:rPr>
        <w:t xml:space="preserve"> illetve a takarítási tervnek </w:t>
      </w:r>
      <w:r w:rsidR="007A0F01">
        <w:rPr>
          <w:sz w:val="22"/>
          <w:szCs w:val="22"/>
        </w:rPr>
        <w:t xml:space="preserve">nem </w:t>
      </w:r>
      <w:r w:rsidR="006505DF">
        <w:rPr>
          <w:sz w:val="22"/>
          <w:szCs w:val="22"/>
        </w:rPr>
        <w:t>megfelelő időpontban történik</w:t>
      </w:r>
      <w:r w:rsidR="008F5A6C">
        <w:rPr>
          <w:sz w:val="22"/>
          <w:szCs w:val="22"/>
        </w:rPr>
        <w:t>,</w:t>
      </w:r>
      <w:r w:rsidRPr="463DB98A">
        <w:rPr>
          <w:sz w:val="22"/>
          <w:szCs w:val="22"/>
        </w:rPr>
        <w:t xml:space="preserve"> érintett szolgáltatásonként 1 hibapont</w:t>
      </w:r>
      <w:r w:rsidR="00272990" w:rsidRPr="00272990">
        <w:rPr>
          <w:sz w:val="22"/>
          <w:szCs w:val="22"/>
        </w:rPr>
        <w:t xml:space="preserve"> </w:t>
      </w:r>
      <w:r w:rsidR="00272990">
        <w:rPr>
          <w:sz w:val="22"/>
          <w:szCs w:val="22"/>
        </w:rPr>
        <w:t xml:space="preserve">kerül meghatározásra, </w:t>
      </w:r>
      <w:r w:rsidR="00272990" w:rsidRPr="463DB98A">
        <w:rPr>
          <w:sz w:val="22"/>
          <w:szCs w:val="22"/>
        </w:rPr>
        <w:t xml:space="preserve">az előfordulás helye szerinti </w:t>
      </w:r>
      <w:r w:rsidR="00272990">
        <w:rPr>
          <w:sz w:val="22"/>
          <w:szCs w:val="22"/>
        </w:rPr>
        <w:t xml:space="preserve">higiénés besorolás, illetve egyéb minőségi tényező </w:t>
      </w:r>
      <w:r w:rsidR="007E6241">
        <w:rPr>
          <w:sz w:val="22"/>
          <w:szCs w:val="22"/>
        </w:rPr>
        <w:t>figyelembevételével</w:t>
      </w:r>
      <w:r w:rsidRPr="463DB98A">
        <w:rPr>
          <w:sz w:val="22"/>
          <w:szCs w:val="22"/>
        </w:rPr>
        <w:t>.</w:t>
      </w:r>
    </w:p>
    <w:p w14:paraId="584EF974" w14:textId="7A8BE612" w:rsidR="00D845F1" w:rsidRPr="00CE14D1" w:rsidRDefault="00D845F1" w:rsidP="00D845F1">
      <w:pPr>
        <w:spacing w:line="360" w:lineRule="auto"/>
        <w:jc w:val="both"/>
        <w:rPr>
          <w:sz w:val="22"/>
          <w:szCs w:val="22"/>
        </w:rPr>
      </w:pPr>
      <w:r w:rsidRPr="463DB98A">
        <w:rPr>
          <w:sz w:val="22"/>
          <w:szCs w:val="22"/>
        </w:rPr>
        <w:t xml:space="preserve">- </w:t>
      </w:r>
      <w:r w:rsidR="00EF2A92">
        <w:rPr>
          <w:sz w:val="22"/>
          <w:szCs w:val="22"/>
        </w:rPr>
        <w:t>Hiba amennyiben a</w:t>
      </w:r>
      <w:r w:rsidR="00EF2A92" w:rsidRPr="463DB98A">
        <w:rPr>
          <w:sz w:val="22"/>
          <w:szCs w:val="22"/>
        </w:rPr>
        <w:t xml:space="preserve"> </w:t>
      </w:r>
      <w:r w:rsidRPr="463DB98A">
        <w:rPr>
          <w:sz w:val="22"/>
          <w:szCs w:val="22"/>
        </w:rPr>
        <w:t xml:space="preserve">szolgáltatás teljesítéséhez szükséges takarítói létszám, illetve csoportvezető nem áll rendelkezésre, </w:t>
      </w:r>
      <w:r w:rsidR="00EF2A92">
        <w:rPr>
          <w:sz w:val="22"/>
          <w:szCs w:val="22"/>
        </w:rPr>
        <w:t xml:space="preserve">illetve </w:t>
      </w:r>
      <w:r w:rsidR="00DC4766" w:rsidRPr="463DB98A">
        <w:rPr>
          <w:sz w:val="22"/>
          <w:szCs w:val="22"/>
        </w:rPr>
        <w:t>nem érhető el a megadott telefonszámon</w:t>
      </w:r>
      <w:r w:rsidR="00EF2A92">
        <w:rPr>
          <w:sz w:val="22"/>
          <w:szCs w:val="22"/>
        </w:rPr>
        <w:t xml:space="preserve"> </w:t>
      </w:r>
      <w:r w:rsidR="00344725">
        <w:rPr>
          <w:sz w:val="22"/>
          <w:szCs w:val="22"/>
        </w:rPr>
        <w:t>(legalább két, legalább 5 perces különbséggel indított hívás alapjá</w:t>
      </w:r>
      <w:r w:rsidR="000814D7">
        <w:rPr>
          <w:sz w:val="22"/>
          <w:szCs w:val="22"/>
        </w:rPr>
        <w:t>n)</w:t>
      </w:r>
      <w:r w:rsidR="00DC4766" w:rsidRPr="463DB98A">
        <w:rPr>
          <w:sz w:val="22"/>
          <w:szCs w:val="22"/>
        </w:rPr>
        <w:t>. H</w:t>
      </w:r>
      <w:r w:rsidRPr="463DB98A">
        <w:rPr>
          <w:sz w:val="22"/>
          <w:szCs w:val="22"/>
        </w:rPr>
        <w:t>iányzó létszám</w:t>
      </w:r>
      <w:r w:rsidR="00362D0D">
        <w:rPr>
          <w:sz w:val="22"/>
          <w:szCs w:val="22"/>
        </w:rPr>
        <w:t>, illetve Vállalkozó álta</w:t>
      </w:r>
      <w:r w:rsidR="003B2308">
        <w:rPr>
          <w:sz w:val="22"/>
          <w:szCs w:val="22"/>
        </w:rPr>
        <w:t>l</w:t>
      </w:r>
      <w:r w:rsidR="00362D0D">
        <w:rPr>
          <w:sz w:val="22"/>
          <w:szCs w:val="22"/>
        </w:rPr>
        <w:t xml:space="preserve"> megadott telefo</w:t>
      </w:r>
      <w:r w:rsidR="00CF5F6D">
        <w:rPr>
          <w:sz w:val="22"/>
          <w:szCs w:val="22"/>
        </w:rPr>
        <w:t>n</w:t>
      </w:r>
      <w:r w:rsidR="00362D0D">
        <w:rPr>
          <w:sz w:val="22"/>
          <w:szCs w:val="22"/>
        </w:rPr>
        <w:t>számon</w:t>
      </w:r>
      <w:r w:rsidR="00CF5F6D">
        <w:rPr>
          <w:sz w:val="22"/>
          <w:szCs w:val="22"/>
        </w:rPr>
        <w:t xml:space="preserve"> való elérhe</w:t>
      </w:r>
      <w:r w:rsidR="000C36E2">
        <w:rPr>
          <w:sz w:val="22"/>
          <w:szCs w:val="22"/>
        </w:rPr>
        <w:t>tetlenség</w:t>
      </w:r>
      <w:r w:rsidRPr="463DB98A">
        <w:rPr>
          <w:sz w:val="22"/>
          <w:szCs w:val="22"/>
        </w:rPr>
        <w:t xml:space="preserve"> esetében 1 hibapont/fő (hibapontok számításánál csoportvezető hiánya háromszoros szorzóval kerül </w:t>
      </w:r>
      <w:r w:rsidR="61D5A576" w:rsidRPr="463DB98A">
        <w:rPr>
          <w:sz w:val="22"/>
          <w:szCs w:val="22"/>
        </w:rPr>
        <w:t>meghatározásra</w:t>
      </w:r>
      <w:r w:rsidRPr="463DB98A">
        <w:rPr>
          <w:sz w:val="22"/>
          <w:szCs w:val="22"/>
        </w:rPr>
        <w:t xml:space="preserve">, a takarítói létszám </w:t>
      </w:r>
      <w:r w:rsidR="2D4A18E7" w:rsidRPr="463DB98A">
        <w:rPr>
          <w:sz w:val="22"/>
          <w:szCs w:val="22"/>
        </w:rPr>
        <w:t>takarítónkként</w:t>
      </w:r>
      <w:r w:rsidRPr="463DB98A">
        <w:rPr>
          <w:sz w:val="22"/>
          <w:szCs w:val="22"/>
        </w:rPr>
        <w:t>), az előfordulás helye szerinti minősítéssel</w:t>
      </w:r>
      <w:r w:rsidR="00635AFD">
        <w:rPr>
          <w:sz w:val="22"/>
          <w:szCs w:val="22"/>
        </w:rPr>
        <w:t>.</w:t>
      </w:r>
    </w:p>
    <w:p w14:paraId="68C4C8A8" w14:textId="77777777" w:rsidR="00D845F1" w:rsidRPr="00CE14D1" w:rsidRDefault="00D845F1" w:rsidP="00D845F1">
      <w:pPr>
        <w:spacing w:line="360" w:lineRule="auto"/>
        <w:jc w:val="both"/>
        <w:rPr>
          <w:sz w:val="22"/>
          <w:szCs w:val="22"/>
        </w:rPr>
      </w:pPr>
      <w:r w:rsidRPr="463DB98A">
        <w:rPr>
          <w:sz w:val="22"/>
          <w:szCs w:val="22"/>
        </w:rPr>
        <w:t xml:space="preserve">- Eseti </w:t>
      </w:r>
      <w:proofErr w:type="spellStart"/>
      <w:r w:rsidRPr="463DB98A">
        <w:rPr>
          <w:sz w:val="22"/>
          <w:szCs w:val="22"/>
        </w:rPr>
        <w:t>havaria</w:t>
      </w:r>
      <w:proofErr w:type="spellEnd"/>
      <w:r w:rsidRPr="463DB98A">
        <w:rPr>
          <w:sz w:val="22"/>
          <w:szCs w:val="22"/>
        </w:rPr>
        <w:t xml:space="preserve"> megrendelés nem teljesítése óránként és igényelt létszámként nem áll rendelkezésre, ebben az esetben 1 hibapont/fő/megkezdett óra, az előfordulás helye szerinti minősítéssel.</w:t>
      </w:r>
    </w:p>
    <w:p w14:paraId="6052B5FD" w14:textId="5E6770C6" w:rsidR="00D845F1" w:rsidRPr="00CE14D1" w:rsidRDefault="00D845F1" w:rsidP="00D845F1">
      <w:pPr>
        <w:spacing w:line="360" w:lineRule="auto"/>
        <w:jc w:val="both"/>
        <w:rPr>
          <w:sz w:val="22"/>
          <w:szCs w:val="22"/>
        </w:rPr>
      </w:pPr>
      <w:r w:rsidRPr="463DB98A">
        <w:rPr>
          <w:sz w:val="22"/>
          <w:szCs w:val="22"/>
        </w:rPr>
        <w:t>- A szolgáltatás minősítése nem felel meg a Minőségellenőrzési szempontok dokumentumban (</w:t>
      </w:r>
      <w:r w:rsidR="00807DD0">
        <w:rPr>
          <w:sz w:val="22"/>
          <w:szCs w:val="22"/>
        </w:rPr>
        <w:t>3</w:t>
      </w:r>
      <w:r w:rsidRPr="463DB98A">
        <w:rPr>
          <w:sz w:val="22"/>
          <w:szCs w:val="22"/>
        </w:rPr>
        <w:t>.sz. melléklet) rögzítetteknek nem teljesített követelményenként 1 hibapont, az előfordulás helye szerinti minősítéssel kerül beszorzásra.</w:t>
      </w:r>
    </w:p>
    <w:p w14:paraId="6EBAE098" w14:textId="77777777" w:rsidR="00D845F1" w:rsidRPr="002B4BD5" w:rsidRDefault="00D845F1" w:rsidP="00D845F1">
      <w:pPr>
        <w:spacing w:line="360" w:lineRule="auto"/>
        <w:jc w:val="both"/>
        <w:rPr>
          <w:sz w:val="22"/>
          <w:szCs w:val="22"/>
        </w:rPr>
      </w:pPr>
      <w:r w:rsidRPr="002B4BD5">
        <w:rPr>
          <w:sz w:val="22"/>
          <w:szCs w:val="22"/>
        </w:rPr>
        <w:t>A szolgáltatás minősítése összességében Megfelelt, vagy Nem megfelelt.</w:t>
      </w:r>
    </w:p>
    <w:p w14:paraId="124722C7" w14:textId="0EB234FB" w:rsidR="00D845F1" w:rsidRPr="00CE14D1" w:rsidRDefault="00D845F1" w:rsidP="00D845F1">
      <w:pPr>
        <w:pStyle w:val="Listaszerbekezds"/>
        <w:numPr>
          <w:ilvl w:val="0"/>
          <w:numId w:val="2"/>
        </w:numPr>
        <w:spacing w:line="360" w:lineRule="auto"/>
        <w:jc w:val="both"/>
        <w:rPr>
          <w:sz w:val="22"/>
          <w:szCs w:val="22"/>
        </w:rPr>
      </w:pPr>
      <w:r w:rsidRPr="00CE14D1">
        <w:rPr>
          <w:sz w:val="22"/>
          <w:szCs w:val="22"/>
        </w:rPr>
        <w:t>A szolgáltatás minősítése Megfelelt</w:t>
      </w:r>
      <w:r w:rsidR="0064581F">
        <w:rPr>
          <w:sz w:val="22"/>
          <w:szCs w:val="22"/>
        </w:rPr>
        <w:t>,</w:t>
      </w:r>
      <w:r w:rsidR="004D7D53">
        <w:rPr>
          <w:sz w:val="22"/>
          <w:szCs w:val="22"/>
        </w:rPr>
        <w:t xml:space="preserve"> </w:t>
      </w:r>
      <w:r w:rsidRPr="00CE14D1">
        <w:rPr>
          <w:sz w:val="22"/>
          <w:szCs w:val="22"/>
        </w:rPr>
        <w:t xml:space="preserve">amennyiben a Vállalkozó vizsgált tevékenysége a szerződés mellékletét képező dokumentumokban rögzítettekkel teljes mértékben összhangban van. </w:t>
      </w:r>
    </w:p>
    <w:p w14:paraId="4E0DF400" w14:textId="44582440" w:rsidR="00D845F1" w:rsidRPr="00CE14D1" w:rsidRDefault="00D845F1" w:rsidP="00D845F1">
      <w:pPr>
        <w:pStyle w:val="Listaszerbekezds"/>
        <w:numPr>
          <w:ilvl w:val="0"/>
          <w:numId w:val="2"/>
        </w:numPr>
        <w:spacing w:line="360" w:lineRule="auto"/>
        <w:jc w:val="both"/>
        <w:rPr>
          <w:sz w:val="22"/>
          <w:szCs w:val="22"/>
        </w:rPr>
      </w:pPr>
      <w:r w:rsidRPr="00CE14D1">
        <w:rPr>
          <w:sz w:val="22"/>
          <w:szCs w:val="22"/>
        </w:rPr>
        <w:t>Nem megfelelő szolgáltatás esetén, hiba</w:t>
      </w:r>
      <w:r w:rsidR="004D7D53">
        <w:rPr>
          <w:sz w:val="22"/>
          <w:szCs w:val="22"/>
        </w:rPr>
        <w:t>pont</w:t>
      </w:r>
      <w:r w:rsidRPr="00CE14D1">
        <w:rPr>
          <w:sz w:val="22"/>
          <w:szCs w:val="22"/>
        </w:rPr>
        <w:t>számtól függően csökkentett vállalkozói díjat számolunk el.</w:t>
      </w:r>
    </w:p>
    <w:p w14:paraId="782C5E07" w14:textId="04060E5C" w:rsidR="00D845F1" w:rsidRPr="00CE14D1" w:rsidRDefault="00140D93" w:rsidP="00D845F1">
      <w:pPr>
        <w:spacing w:line="360" w:lineRule="auto"/>
        <w:jc w:val="both"/>
        <w:rPr>
          <w:sz w:val="22"/>
          <w:szCs w:val="22"/>
        </w:rPr>
      </w:pPr>
      <w:r>
        <w:rPr>
          <w:b/>
          <w:bCs/>
          <w:sz w:val="22"/>
          <w:szCs w:val="22"/>
        </w:rPr>
        <w:t>Megrendel</w:t>
      </w:r>
      <w:r w:rsidR="005A1206">
        <w:rPr>
          <w:b/>
          <w:bCs/>
          <w:sz w:val="22"/>
          <w:szCs w:val="22"/>
        </w:rPr>
        <w:t>ő</w:t>
      </w:r>
      <w:r>
        <w:rPr>
          <w:b/>
          <w:bCs/>
          <w:sz w:val="22"/>
          <w:szCs w:val="22"/>
        </w:rPr>
        <w:t xml:space="preserve"> a helyszíni minőségellenőrzések jegyzőkönyveit a Vállalkozó részére </w:t>
      </w:r>
      <w:r w:rsidR="005A1206">
        <w:rPr>
          <w:b/>
          <w:bCs/>
          <w:sz w:val="22"/>
          <w:szCs w:val="22"/>
        </w:rPr>
        <w:t xml:space="preserve">ésszerű hatériidőn belül elektronikusan kiküldi. </w:t>
      </w:r>
      <w:r w:rsidR="00754B71" w:rsidRPr="00754B71">
        <w:rPr>
          <w:b/>
          <w:bCs/>
          <w:sz w:val="22"/>
          <w:szCs w:val="22"/>
        </w:rPr>
        <w:t xml:space="preserve">Egy hónapon belül készült nem megfelelt minősítésű </w:t>
      </w:r>
      <w:r w:rsidR="00754B71" w:rsidRPr="00754B71">
        <w:rPr>
          <w:b/>
          <w:bCs/>
          <w:sz w:val="22"/>
          <w:szCs w:val="22"/>
        </w:rPr>
        <w:lastRenderedPageBreak/>
        <w:t xml:space="preserve">jegyzőkönyvek hibapontszámai összeadódnak az </w:t>
      </w:r>
      <w:proofErr w:type="spellStart"/>
      <w:r w:rsidR="00754B71" w:rsidRPr="00754B71">
        <w:rPr>
          <w:b/>
          <w:bCs/>
          <w:sz w:val="22"/>
          <w:szCs w:val="22"/>
        </w:rPr>
        <w:t>összpontszám</w:t>
      </w:r>
      <w:proofErr w:type="spellEnd"/>
      <w:r w:rsidR="00754B71" w:rsidRPr="00754B71">
        <w:rPr>
          <w:b/>
          <w:bCs/>
          <w:sz w:val="22"/>
          <w:szCs w:val="22"/>
        </w:rPr>
        <w:t xml:space="preserve"> adja a díjcsökkentés alapját</w:t>
      </w:r>
      <w:r w:rsidR="00D400B4">
        <w:rPr>
          <w:b/>
          <w:bCs/>
          <w:sz w:val="22"/>
          <w:szCs w:val="22"/>
        </w:rPr>
        <w:t>, e</w:t>
      </w:r>
      <w:r w:rsidR="00BC2294">
        <w:rPr>
          <w:b/>
          <w:bCs/>
          <w:sz w:val="22"/>
          <w:szCs w:val="22"/>
        </w:rPr>
        <w:t>gy szerződésben szervezeti egységenké</w:t>
      </w:r>
      <w:r w:rsidR="00CC12E5">
        <w:rPr>
          <w:b/>
          <w:bCs/>
          <w:sz w:val="22"/>
          <w:szCs w:val="22"/>
        </w:rPr>
        <w:t>nt.</w:t>
      </w:r>
      <w:r w:rsidR="00BC2294">
        <w:rPr>
          <w:b/>
          <w:bCs/>
          <w:sz w:val="22"/>
          <w:szCs w:val="22"/>
        </w:rPr>
        <w:t>t</w:t>
      </w:r>
    </w:p>
    <w:p w14:paraId="59201932" w14:textId="77777777" w:rsidR="00D845F1" w:rsidRPr="00CE14D1" w:rsidRDefault="00D845F1" w:rsidP="00D845F1">
      <w:pPr>
        <w:spacing w:line="360" w:lineRule="auto"/>
        <w:jc w:val="both"/>
        <w:rPr>
          <w:b/>
          <w:sz w:val="22"/>
          <w:szCs w:val="22"/>
        </w:rPr>
      </w:pPr>
      <w:r w:rsidRPr="00CE14D1">
        <w:rPr>
          <w:b/>
          <w:sz w:val="22"/>
          <w:szCs w:val="22"/>
        </w:rPr>
        <w:t>Takarítási ellenőrzési rendszer</w:t>
      </w:r>
    </w:p>
    <w:p w14:paraId="3F73674F" w14:textId="77777777" w:rsidR="00D845F1" w:rsidRPr="00CE14D1" w:rsidRDefault="00D845F1" w:rsidP="00D845F1">
      <w:pPr>
        <w:spacing w:line="360" w:lineRule="auto"/>
        <w:jc w:val="both"/>
        <w:rPr>
          <w:sz w:val="22"/>
          <w:szCs w:val="22"/>
        </w:rPr>
      </w:pPr>
    </w:p>
    <w:p w14:paraId="1F4BC379" w14:textId="1AFD397F" w:rsidR="00D845F1" w:rsidRPr="00CE14D1" w:rsidRDefault="00D845F1" w:rsidP="00D845F1">
      <w:pPr>
        <w:spacing w:line="360" w:lineRule="auto"/>
        <w:jc w:val="both"/>
        <w:rPr>
          <w:sz w:val="22"/>
          <w:szCs w:val="22"/>
        </w:rPr>
      </w:pPr>
      <w:r w:rsidRPr="463DB98A">
        <w:rPr>
          <w:sz w:val="22"/>
          <w:szCs w:val="22"/>
        </w:rPr>
        <w:t xml:space="preserve">A vállalkozási szerződés aláírását követően </w:t>
      </w:r>
      <w:r w:rsidRPr="463DB98A">
        <w:rPr>
          <w:b/>
          <w:bCs/>
          <w:sz w:val="22"/>
          <w:szCs w:val="22"/>
        </w:rPr>
        <w:t>7 nap türelmi idő</w:t>
      </w:r>
      <w:r w:rsidRPr="463DB98A">
        <w:rPr>
          <w:sz w:val="22"/>
          <w:szCs w:val="22"/>
        </w:rPr>
        <w:t xml:space="preserve"> áll rendelkezésre, amely időszakban Megrendelő és Vállalkozó közösen méri a szolgáltatás minőségét, de </w:t>
      </w:r>
      <w:r w:rsidR="0004202A">
        <w:rPr>
          <w:sz w:val="22"/>
          <w:szCs w:val="22"/>
        </w:rPr>
        <w:t>n</w:t>
      </w:r>
      <w:r w:rsidRPr="463DB98A">
        <w:rPr>
          <w:sz w:val="22"/>
          <w:szCs w:val="22"/>
        </w:rPr>
        <w:t xml:space="preserve">em </w:t>
      </w:r>
      <w:r w:rsidR="0004202A">
        <w:rPr>
          <w:sz w:val="22"/>
          <w:szCs w:val="22"/>
        </w:rPr>
        <w:t>m</w:t>
      </w:r>
      <w:r w:rsidRPr="463DB98A">
        <w:rPr>
          <w:sz w:val="22"/>
          <w:szCs w:val="22"/>
        </w:rPr>
        <w:t>egfelelő szolgáltatás kapcsán Megrendelő nem érvényesít díj</w:t>
      </w:r>
      <w:r w:rsidR="0004202A">
        <w:rPr>
          <w:sz w:val="22"/>
          <w:szCs w:val="22"/>
        </w:rPr>
        <w:t>csökkentést</w:t>
      </w:r>
      <w:r w:rsidRPr="463DB98A">
        <w:rPr>
          <w:sz w:val="22"/>
          <w:szCs w:val="22"/>
        </w:rPr>
        <w:t>, kivételt képez, ha a feltárt hiányosság(ok) veszélyezteti(k) a betegellátást.</w:t>
      </w:r>
    </w:p>
    <w:p w14:paraId="3896BE0B" w14:textId="566B07AC" w:rsidR="00D845F1" w:rsidRPr="00CE14D1" w:rsidRDefault="00D845F1" w:rsidP="00D845F1">
      <w:pPr>
        <w:spacing w:line="360" w:lineRule="auto"/>
        <w:jc w:val="both"/>
        <w:rPr>
          <w:sz w:val="22"/>
          <w:szCs w:val="22"/>
        </w:rPr>
      </w:pPr>
      <w:r w:rsidRPr="463DB98A">
        <w:rPr>
          <w:sz w:val="22"/>
          <w:szCs w:val="22"/>
        </w:rPr>
        <w:t xml:space="preserve">A türelmi időszak célja, hogy a Vállalkozó a vállalkozási területet (épületek/szervezeti egységek) részletesen megismerje, a takarítási feladatok szervezését pontosítsa, a szolgáltatással kapcsolatos esetlegesen felmerülő kérdéseket egyeztesse a Megrendelővel, a megbízói elégedettség érdekében. </w:t>
      </w:r>
    </w:p>
    <w:p w14:paraId="0A05719C" w14:textId="77777777" w:rsidR="00D845F1" w:rsidRPr="00CE14D1" w:rsidRDefault="00D845F1" w:rsidP="00D845F1">
      <w:pPr>
        <w:spacing w:line="360" w:lineRule="auto"/>
        <w:jc w:val="both"/>
        <w:rPr>
          <w:sz w:val="22"/>
          <w:szCs w:val="22"/>
        </w:rPr>
      </w:pPr>
      <w:r w:rsidRPr="00CE14D1">
        <w:rPr>
          <w:b/>
          <w:sz w:val="22"/>
          <w:szCs w:val="22"/>
        </w:rPr>
        <w:t xml:space="preserve">A Szolgáltatási Osztály munkatársai az ellenőrzés során feltárt hibákat az előfordulás helye szerint minősítik, és pontszámmal látják el. </w:t>
      </w:r>
      <w:r w:rsidRPr="00CE14D1">
        <w:rPr>
          <w:sz w:val="22"/>
          <w:szCs w:val="22"/>
        </w:rPr>
        <w:t xml:space="preserve">A pontozás célja </w:t>
      </w:r>
    </w:p>
    <w:p w14:paraId="0DE41756" w14:textId="77777777" w:rsidR="00D845F1" w:rsidRPr="00CE14D1" w:rsidRDefault="00D845F1" w:rsidP="00D845F1">
      <w:pPr>
        <w:pStyle w:val="Listaszerbekezds"/>
        <w:numPr>
          <w:ilvl w:val="0"/>
          <w:numId w:val="1"/>
        </w:numPr>
        <w:spacing w:line="360" w:lineRule="auto"/>
        <w:jc w:val="both"/>
        <w:rPr>
          <w:sz w:val="22"/>
          <w:szCs w:val="22"/>
        </w:rPr>
      </w:pPr>
      <w:r w:rsidRPr="00CE14D1">
        <w:rPr>
          <w:sz w:val="22"/>
          <w:szCs w:val="22"/>
        </w:rPr>
        <w:t xml:space="preserve">egyrészt a hiba súlyosságának meghatározása, vagyis nagyon súlyos egy hiba, ha „A” kategóriába sorolt helyiségben vagy közfeltünést keltő módon, és kevésbé súlyos egy hiba, ha „B” vagy „C” kategóriába sorolt helységben fordul elő, </w:t>
      </w:r>
    </w:p>
    <w:p w14:paraId="025FF16C" w14:textId="77777777" w:rsidR="00D845F1" w:rsidRPr="00CE14D1" w:rsidRDefault="00D845F1" w:rsidP="00D845F1">
      <w:pPr>
        <w:pStyle w:val="Listaszerbekezds"/>
        <w:numPr>
          <w:ilvl w:val="0"/>
          <w:numId w:val="1"/>
        </w:numPr>
        <w:spacing w:line="360" w:lineRule="auto"/>
        <w:jc w:val="both"/>
        <w:rPr>
          <w:sz w:val="22"/>
          <w:szCs w:val="22"/>
        </w:rPr>
      </w:pPr>
      <w:r w:rsidRPr="00CE14D1">
        <w:rPr>
          <w:sz w:val="22"/>
          <w:szCs w:val="22"/>
        </w:rPr>
        <w:t xml:space="preserve">másrészt, hogy a szolgáltatásnyújtás minősége minden kategóriában magas szintet érjen el, és ne keletkezzenek elhanyagolt területek. </w:t>
      </w:r>
    </w:p>
    <w:p w14:paraId="35BD7209" w14:textId="77777777" w:rsidR="00D845F1" w:rsidRPr="00CE14D1" w:rsidRDefault="00D845F1" w:rsidP="00D845F1">
      <w:pPr>
        <w:spacing w:line="360" w:lineRule="auto"/>
        <w:jc w:val="both"/>
        <w:rPr>
          <w:sz w:val="22"/>
          <w:szCs w:val="22"/>
        </w:rPr>
      </w:pPr>
      <w:r w:rsidRPr="00CE14D1">
        <w:rPr>
          <w:sz w:val="22"/>
          <w:szCs w:val="22"/>
        </w:rPr>
        <w:t>A fentiek alapján</w:t>
      </w:r>
    </w:p>
    <w:p w14:paraId="3FCC86C8" w14:textId="77777777" w:rsidR="00D845F1" w:rsidRPr="00CE14D1" w:rsidRDefault="00D845F1" w:rsidP="00D845F1">
      <w:pPr>
        <w:pStyle w:val="Listaszerbekezds"/>
        <w:numPr>
          <w:ilvl w:val="0"/>
          <w:numId w:val="1"/>
        </w:numPr>
        <w:spacing w:line="360" w:lineRule="auto"/>
        <w:jc w:val="both"/>
        <w:rPr>
          <w:sz w:val="22"/>
          <w:szCs w:val="22"/>
        </w:rPr>
      </w:pPr>
      <w:r w:rsidRPr="00CE14D1">
        <w:rPr>
          <w:sz w:val="22"/>
          <w:szCs w:val="22"/>
        </w:rPr>
        <w:t xml:space="preserve">ha „A1-A2” magas egészségügyi kockázatú kategóriába sorolt helyiségben fordul elő hiba, tízszeres szorzóval, </w:t>
      </w:r>
    </w:p>
    <w:p w14:paraId="245B8A63" w14:textId="77777777" w:rsidR="00D845F1" w:rsidRPr="00CE14D1" w:rsidRDefault="00D845F1" w:rsidP="00D845F1">
      <w:pPr>
        <w:pStyle w:val="Listaszerbekezds"/>
        <w:numPr>
          <w:ilvl w:val="0"/>
          <w:numId w:val="1"/>
        </w:numPr>
        <w:spacing w:line="360" w:lineRule="auto"/>
        <w:jc w:val="both"/>
        <w:rPr>
          <w:sz w:val="22"/>
          <w:szCs w:val="22"/>
        </w:rPr>
      </w:pPr>
      <w:r w:rsidRPr="00CE14D1">
        <w:rPr>
          <w:sz w:val="22"/>
          <w:szCs w:val="22"/>
        </w:rPr>
        <w:t xml:space="preserve">ha „B” általános/közérzeti egészségügyi kockázatú kategóriába sorolt helyiségben fordul elő hiba, ötszörös szorzóval, </w:t>
      </w:r>
    </w:p>
    <w:p w14:paraId="66D8C8BC" w14:textId="77777777" w:rsidR="00D845F1" w:rsidRPr="00CE14D1" w:rsidRDefault="00D845F1" w:rsidP="00D845F1">
      <w:pPr>
        <w:pStyle w:val="Listaszerbekezds"/>
        <w:numPr>
          <w:ilvl w:val="0"/>
          <w:numId w:val="1"/>
        </w:numPr>
        <w:spacing w:line="360" w:lineRule="auto"/>
        <w:jc w:val="both"/>
        <w:rPr>
          <w:sz w:val="22"/>
          <w:szCs w:val="22"/>
        </w:rPr>
      </w:pPr>
      <w:r w:rsidRPr="00CE14D1">
        <w:rPr>
          <w:sz w:val="22"/>
          <w:szCs w:val="22"/>
        </w:rPr>
        <w:t>ha „C” alacsony egészségügyi kockázatú/baleseti és környezeti kockázatú kategóriába sorolt helyiségben fordul elő hiba, kétszeres szorzóval kerül meghatározásra</w:t>
      </w:r>
    </w:p>
    <w:p w14:paraId="2599CD28" w14:textId="6312306B" w:rsidR="00D845F1" w:rsidRPr="00CE14D1" w:rsidRDefault="00D845F1" w:rsidP="00D845F1">
      <w:pPr>
        <w:pStyle w:val="Listaszerbekezds"/>
        <w:numPr>
          <w:ilvl w:val="0"/>
          <w:numId w:val="1"/>
        </w:numPr>
        <w:spacing w:line="360" w:lineRule="auto"/>
        <w:jc w:val="both"/>
        <w:rPr>
          <w:sz w:val="22"/>
          <w:szCs w:val="22"/>
        </w:rPr>
      </w:pPr>
      <w:r w:rsidRPr="463DB98A">
        <w:rPr>
          <w:sz w:val="22"/>
          <w:szCs w:val="22"/>
        </w:rPr>
        <w:t>ha közfeltűnést keltő módon, tehát szélesebb nyilvánosság számára is ismertté válóan fordul elő hib</w:t>
      </w:r>
      <w:r w:rsidR="001A7ADD">
        <w:rPr>
          <w:sz w:val="22"/>
          <w:szCs w:val="22"/>
        </w:rPr>
        <w:t>ás magatartás</w:t>
      </w:r>
      <w:r w:rsidRPr="463DB98A">
        <w:rPr>
          <w:sz w:val="22"/>
          <w:szCs w:val="22"/>
        </w:rPr>
        <w:t xml:space="preserve">, </w:t>
      </w:r>
      <w:proofErr w:type="spellStart"/>
      <w:r w:rsidRPr="463DB98A">
        <w:rPr>
          <w:sz w:val="22"/>
          <w:szCs w:val="22"/>
        </w:rPr>
        <w:t>huszonötszörös</w:t>
      </w:r>
      <w:proofErr w:type="spellEnd"/>
      <w:r w:rsidRPr="463DB98A">
        <w:rPr>
          <w:sz w:val="22"/>
          <w:szCs w:val="22"/>
        </w:rPr>
        <w:t xml:space="preserve"> szorzóval kerül meghatározásra.</w:t>
      </w:r>
    </w:p>
    <w:p w14:paraId="7A783850" w14:textId="4BD85808" w:rsidR="00C81A1E" w:rsidRPr="00CE14D1" w:rsidRDefault="00C81A1E" w:rsidP="00C81A1E">
      <w:pPr>
        <w:spacing w:line="360" w:lineRule="auto"/>
        <w:jc w:val="both"/>
        <w:rPr>
          <w:sz w:val="22"/>
          <w:szCs w:val="22"/>
        </w:rPr>
      </w:pPr>
      <w:r w:rsidRPr="00CE14D1">
        <w:rPr>
          <w:sz w:val="22"/>
          <w:szCs w:val="22"/>
        </w:rPr>
        <w:t>- A mesterségesen kitett szennyeződések</w:t>
      </w:r>
      <w:r>
        <w:rPr>
          <w:sz w:val="22"/>
          <w:szCs w:val="22"/>
        </w:rPr>
        <w:t xml:space="preserve"> le nem takarítása</w:t>
      </w:r>
      <w:r w:rsidRPr="00CE14D1">
        <w:rPr>
          <w:sz w:val="22"/>
          <w:szCs w:val="22"/>
        </w:rPr>
        <w:t xml:space="preserve"> esetén a következő hibaszámok kerülnek megállapításra:</w:t>
      </w:r>
    </w:p>
    <w:p w14:paraId="71155616" w14:textId="77777777" w:rsidR="00C81A1E" w:rsidRPr="009B2D9C" w:rsidRDefault="00C81A1E" w:rsidP="00C81A1E">
      <w:pPr>
        <w:pStyle w:val="Listaszerbekezds"/>
        <w:numPr>
          <w:ilvl w:val="1"/>
          <w:numId w:val="4"/>
        </w:numPr>
        <w:spacing w:line="360" w:lineRule="auto"/>
        <w:jc w:val="both"/>
        <w:rPr>
          <w:color w:val="FF0000"/>
          <w:sz w:val="22"/>
          <w:szCs w:val="22"/>
        </w:rPr>
      </w:pPr>
      <w:r w:rsidRPr="009B2D9C">
        <w:rPr>
          <w:color w:val="FF0000"/>
          <w:sz w:val="22"/>
          <w:szCs w:val="22"/>
        </w:rPr>
        <w:t>a kirakott szennyeződés 90 –100%-a kerül letakarításra 0 hibapont</w:t>
      </w:r>
    </w:p>
    <w:p w14:paraId="5A94821A" w14:textId="77777777" w:rsidR="00C81A1E" w:rsidRPr="009B2D9C" w:rsidRDefault="00C81A1E" w:rsidP="00C81A1E">
      <w:pPr>
        <w:pStyle w:val="Listaszerbekezds"/>
        <w:numPr>
          <w:ilvl w:val="1"/>
          <w:numId w:val="4"/>
        </w:numPr>
        <w:spacing w:line="360" w:lineRule="auto"/>
        <w:jc w:val="both"/>
        <w:rPr>
          <w:color w:val="FF0000"/>
          <w:sz w:val="22"/>
          <w:szCs w:val="22"/>
        </w:rPr>
      </w:pPr>
      <w:r w:rsidRPr="009B2D9C">
        <w:rPr>
          <w:color w:val="FF0000"/>
          <w:sz w:val="22"/>
          <w:szCs w:val="22"/>
        </w:rPr>
        <w:t>a kirakott szennyeződés 80 – 89%-a kerül letakarításra 100 hibapont</w:t>
      </w:r>
    </w:p>
    <w:p w14:paraId="0E4FFFE2" w14:textId="77777777" w:rsidR="00C81A1E" w:rsidRPr="009B2D9C" w:rsidRDefault="00C81A1E" w:rsidP="00C81A1E">
      <w:pPr>
        <w:pStyle w:val="Listaszerbekezds"/>
        <w:numPr>
          <w:ilvl w:val="1"/>
          <w:numId w:val="4"/>
        </w:numPr>
        <w:spacing w:line="360" w:lineRule="auto"/>
        <w:jc w:val="both"/>
        <w:rPr>
          <w:color w:val="FF0000"/>
          <w:sz w:val="22"/>
          <w:szCs w:val="22"/>
        </w:rPr>
      </w:pPr>
      <w:r w:rsidRPr="009B2D9C">
        <w:rPr>
          <w:color w:val="FF0000"/>
          <w:sz w:val="22"/>
          <w:szCs w:val="22"/>
        </w:rPr>
        <w:t>a kirakott szennyeződés 60 - 79%-a kerül letakarításra 150 hibapont</w:t>
      </w:r>
    </w:p>
    <w:p w14:paraId="2E182BD0" w14:textId="77777777" w:rsidR="00C81A1E" w:rsidRPr="009B2D9C" w:rsidRDefault="00C81A1E" w:rsidP="00C81A1E">
      <w:pPr>
        <w:pStyle w:val="Listaszerbekezds"/>
        <w:numPr>
          <w:ilvl w:val="1"/>
          <w:numId w:val="4"/>
        </w:numPr>
        <w:spacing w:line="360" w:lineRule="auto"/>
        <w:jc w:val="both"/>
        <w:rPr>
          <w:color w:val="FF0000"/>
          <w:sz w:val="22"/>
          <w:szCs w:val="22"/>
        </w:rPr>
      </w:pPr>
      <w:r w:rsidRPr="009B2D9C">
        <w:rPr>
          <w:color w:val="FF0000"/>
          <w:sz w:val="22"/>
          <w:szCs w:val="22"/>
        </w:rPr>
        <w:t>a kirakott szennyeződés 40 – 59%-a kerül letakarításra 200 hibapont</w:t>
      </w:r>
    </w:p>
    <w:p w14:paraId="70559291" w14:textId="77777777" w:rsidR="00C81A1E" w:rsidRPr="009B2D9C" w:rsidRDefault="00C81A1E" w:rsidP="00C81A1E">
      <w:pPr>
        <w:pStyle w:val="Listaszerbekezds"/>
        <w:numPr>
          <w:ilvl w:val="1"/>
          <w:numId w:val="4"/>
        </w:numPr>
        <w:spacing w:line="360" w:lineRule="auto"/>
        <w:jc w:val="both"/>
        <w:rPr>
          <w:color w:val="FF0000"/>
          <w:sz w:val="22"/>
          <w:szCs w:val="22"/>
        </w:rPr>
      </w:pPr>
      <w:r w:rsidRPr="009B2D9C">
        <w:rPr>
          <w:color w:val="FF0000"/>
          <w:sz w:val="22"/>
          <w:szCs w:val="22"/>
        </w:rPr>
        <w:t xml:space="preserve">a kirakott szennyeződés 20 – 39%-a kerül letakarításra 250 hibapont </w:t>
      </w:r>
    </w:p>
    <w:p w14:paraId="1DE4B3DF" w14:textId="77777777" w:rsidR="00C81A1E" w:rsidRPr="009B2D9C" w:rsidRDefault="00C81A1E" w:rsidP="00C81A1E">
      <w:pPr>
        <w:pStyle w:val="Listaszerbekezds"/>
        <w:numPr>
          <w:ilvl w:val="1"/>
          <w:numId w:val="4"/>
        </w:numPr>
        <w:spacing w:line="360" w:lineRule="auto"/>
        <w:jc w:val="both"/>
        <w:rPr>
          <w:color w:val="FF0000"/>
          <w:sz w:val="22"/>
          <w:szCs w:val="22"/>
        </w:rPr>
      </w:pPr>
      <w:r w:rsidRPr="009B2D9C">
        <w:rPr>
          <w:color w:val="FF0000"/>
          <w:sz w:val="22"/>
          <w:szCs w:val="22"/>
        </w:rPr>
        <w:t xml:space="preserve">a kirakott szennyeződés 0 – 19 %-a kerül letakarításra 300 hibapont </w:t>
      </w:r>
    </w:p>
    <w:p w14:paraId="3D3890A5" w14:textId="69D53AC4" w:rsidR="00C81A1E" w:rsidRDefault="00C81A1E" w:rsidP="00D845F1">
      <w:pPr>
        <w:spacing w:line="360" w:lineRule="auto"/>
        <w:jc w:val="both"/>
        <w:rPr>
          <w:sz w:val="22"/>
          <w:szCs w:val="22"/>
        </w:rPr>
      </w:pPr>
    </w:p>
    <w:p w14:paraId="186050D9" w14:textId="710F3A02" w:rsidR="00D845F1" w:rsidRPr="00CE14D1" w:rsidRDefault="00D845F1" w:rsidP="00D845F1">
      <w:pPr>
        <w:spacing w:line="360" w:lineRule="auto"/>
        <w:jc w:val="both"/>
        <w:rPr>
          <w:sz w:val="22"/>
          <w:szCs w:val="22"/>
        </w:rPr>
      </w:pPr>
      <w:r w:rsidRPr="00CE14D1">
        <w:rPr>
          <w:sz w:val="22"/>
          <w:szCs w:val="22"/>
        </w:rPr>
        <w:lastRenderedPageBreak/>
        <w:t xml:space="preserve">Amennyiben tárgyhónapon belül </w:t>
      </w:r>
      <w:proofErr w:type="gramStart"/>
      <w:r w:rsidRPr="00CE14D1">
        <w:rPr>
          <w:sz w:val="22"/>
          <w:szCs w:val="22"/>
        </w:rPr>
        <w:t>végzett  összes</w:t>
      </w:r>
      <w:proofErr w:type="gramEnd"/>
      <w:r w:rsidRPr="00CE14D1">
        <w:rPr>
          <w:sz w:val="22"/>
          <w:szCs w:val="22"/>
        </w:rPr>
        <w:t xml:space="preserve"> ellenőrzés alkalmával a feltárt és jegyzőkönyvben rögzített hibák pontértéke eléri </w:t>
      </w:r>
    </w:p>
    <w:p w14:paraId="420A5C17" w14:textId="77777777" w:rsidR="00D845F1" w:rsidRPr="00CE14D1" w:rsidRDefault="00D845F1" w:rsidP="00D845F1">
      <w:pPr>
        <w:pStyle w:val="Listaszerbekezds"/>
        <w:spacing w:line="360" w:lineRule="auto"/>
        <w:jc w:val="both"/>
        <w:rPr>
          <w:sz w:val="22"/>
          <w:szCs w:val="22"/>
        </w:rPr>
      </w:pPr>
      <w:r w:rsidRPr="00CE14D1">
        <w:rPr>
          <w:sz w:val="22"/>
          <w:szCs w:val="22"/>
        </w:rPr>
        <w:t xml:space="preserve">a </w:t>
      </w:r>
      <w:r w:rsidRPr="00CE14D1">
        <w:rPr>
          <w:color w:val="FF0000"/>
          <w:sz w:val="22"/>
          <w:szCs w:val="22"/>
        </w:rPr>
        <w:t>50 pontot</w:t>
      </w:r>
      <w:r w:rsidRPr="00CE14D1">
        <w:rPr>
          <w:sz w:val="22"/>
          <w:szCs w:val="22"/>
        </w:rPr>
        <w:t xml:space="preserve">, Megrendelő 3 % díjleszállítást érvényesít a Szerződés szerinti, hibás teljesítéssel érintett szolgáltatás díjából. </w:t>
      </w:r>
    </w:p>
    <w:p w14:paraId="227BAE3B" w14:textId="77777777" w:rsidR="00D845F1" w:rsidRPr="00CE14D1" w:rsidRDefault="00D845F1" w:rsidP="00D845F1">
      <w:pPr>
        <w:pStyle w:val="Listaszerbekezds"/>
        <w:spacing w:line="360" w:lineRule="auto"/>
        <w:jc w:val="both"/>
        <w:rPr>
          <w:sz w:val="22"/>
          <w:szCs w:val="22"/>
        </w:rPr>
      </w:pPr>
      <w:r w:rsidRPr="00CE14D1">
        <w:rPr>
          <w:sz w:val="22"/>
          <w:szCs w:val="22"/>
        </w:rPr>
        <w:t xml:space="preserve">a </w:t>
      </w:r>
      <w:r w:rsidRPr="00CE14D1">
        <w:rPr>
          <w:color w:val="FF0000"/>
          <w:sz w:val="22"/>
          <w:szCs w:val="22"/>
        </w:rPr>
        <w:t>100 pontot</w:t>
      </w:r>
      <w:r w:rsidRPr="00CE14D1">
        <w:rPr>
          <w:sz w:val="22"/>
          <w:szCs w:val="22"/>
        </w:rPr>
        <w:t xml:space="preserve">, Megrendelő 5 % díjleszállítást érvényesít a Szerződés szerinti, hibás teljesítéssel érintett szolgáltatás díjából. </w:t>
      </w:r>
    </w:p>
    <w:p w14:paraId="7DD7D908" w14:textId="77777777" w:rsidR="00D845F1" w:rsidRPr="00CE14D1" w:rsidRDefault="00D845F1" w:rsidP="00D845F1">
      <w:pPr>
        <w:pStyle w:val="Listaszerbekezds"/>
        <w:spacing w:line="360" w:lineRule="auto"/>
        <w:jc w:val="both"/>
        <w:rPr>
          <w:sz w:val="22"/>
          <w:szCs w:val="22"/>
        </w:rPr>
      </w:pPr>
      <w:r w:rsidRPr="00CE14D1">
        <w:rPr>
          <w:sz w:val="22"/>
          <w:szCs w:val="22"/>
        </w:rPr>
        <w:t xml:space="preserve">a </w:t>
      </w:r>
      <w:r w:rsidRPr="00CE14D1">
        <w:rPr>
          <w:color w:val="FF0000"/>
          <w:sz w:val="22"/>
          <w:szCs w:val="22"/>
        </w:rPr>
        <w:t>150 pontot</w:t>
      </w:r>
      <w:r w:rsidRPr="00CE14D1">
        <w:rPr>
          <w:sz w:val="22"/>
          <w:szCs w:val="22"/>
        </w:rPr>
        <w:t xml:space="preserve">, Megrendelő 10 % díjleszállítást érvényesít a Szerződés szerinti, hibás teljesítéssel érintett szolgáltatás díjából. </w:t>
      </w:r>
    </w:p>
    <w:p w14:paraId="5CAE12AC" w14:textId="77777777" w:rsidR="00D845F1" w:rsidRPr="00CE14D1" w:rsidRDefault="00D845F1" w:rsidP="00D845F1">
      <w:pPr>
        <w:pStyle w:val="Listaszerbekezds"/>
        <w:spacing w:line="360" w:lineRule="auto"/>
        <w:jc w:val="both"/>
        <w:rPr>
          <w:sz w:val="22"/>
          <w:szCs w:val="22"/>
        </w:rPr>
      </w:pPr>
      <w:r w:rsidRPr="00CE14D1">
        <w:rPr>
          <w:sz w:val="22"/>
          <w:szCs w:val="22"/>
        </w:rPr>
        <w:t xml:space="preserve">az </w:t>
      </w:r>
      <w:r w:rsidRPr="00CE14D1">
        <w:rPr>
          <w:color w:val="FF0000"/>
          <w:sz w:val="22"/>
          <w:szCs w:val="22"/>
        </w:rPr>
        <w:t>200 pontot</w:t>
      </w:r>
      <w:r w:rsidRPr="00CE14D1">
        <w:rPr>
          <w:sz w:val="22"/>
          <w:szCs w:val="22"/>
        </w:rPr>
        <w:t xml:space="preserve">, Megrendelő 20 % díjleszállítást érvényesít a Szerződés szerinti, hibás teljesítéssel érintett szolgáltatás díjából. </w:t>
      </w:r>
    </w:p>
    <w:p w14:paraId="1D0F399C" w14:textId="77777777" w:rsidR="00D845F1" w:rsidRPr="00CE14D1" w:rsidRDefault="00D845F1" w:rsidP="00D845F1">
      <w:pPr>
        <w:pStyle w:val="Listaszerbekezds"/>
        <w:spacing w:line="360" w:lineRule="auto"/>
        <w:jc w:val="both"/>
        <w:rPr>
          <w:sz w:val="22"/>
          <w:szCs w:val="22"/>
        </w:rPr>
      </w:pPr>
      <w:r w:rsidRPr="00CE14D1">
        <w:rPr>
          <w:sz w:val="22"/>
          <w:szCs w:val="22"/>
        </w:rPr>
        <w:t xml:space="preserve">a </w:t>
      </w:r>
      <w:r w:rsidRPr="00CE14D1">
        <w:rPr>
          <w:color w:val="FF0000"/>
          <w:sz w:val="22"/>
          <w:szCs w:val="22"/>
        </w:rPr>
        <w:t>250 pontot</w:t>
      </w:r>
      <w:r w:rsidRPr="00CE14D1">
        <w:rPr>
          <w:sz w:val="22"/>
          <w:szCs w:val="22"/>
        </w:rPr>
        <w:t xml:space="preserve">, Megrendelő 30 % díjleszállítást érvényesít a Szerződés szerinti, hibás teljesítéssel érintett szolgáltatás díjából. </w:t>
      </w:r>
    </w:p>
    <w:p w14:paraId="6C21E970" w14:textId="77777777" w:rsidR="00D845F1" w:rsidRDefault="00D845F1" w:rsidP="00D845F1">
      <w:pPr>
        <w:pStyle w:val="Listaszerbekezds"/>
        <w:spacing w:line="360" w:lineRule="auto"/>
        <w:jc w:val="both"/>
        <w:rPr>
          <w:sz w:val="22"/>
          <w:szCs w:val="22"/>
        </w:rPr>
      </w:pPr>
      <w:r w:rsidRPr="00CE14D1">
        <w:rPr>
          <w:sz w:val="22"/>
          <w:szCs w:val="22"/>
        </w:rPr>
        <w:t xml:space="preserve">a </w:t>
      </w:r>
      <w:r w:rsidRPr="00CE14D1">
        <w:rPr>
          <w:color w:val="FF0000"/>
          <w:sz w:val="22"/>
          <w:szCs w:val="22"/>
        </w:rPr>
        <w:t>300 pontot</w:t>
      </w:r>
      <w:r w:rsidRPr="00CE14D1">
        <w:rPr>
          <w:sz w:val="22"/>
          <w:szCs w:val="22"/>
        </w:rPr>
        <w:t xml:space="preserve">, Megrendelő 40 % díjleszállítást érvényesít a Szerződés szerinti, hibás teljesítéssel érintett szolgáltatás díjából. </w:t>
      </w:r>
    </w:p>
    <w:p w14:paraId="4AF3E0B1" w14:textId="77777777" w:rsidR="00E87090" w:rsidRPr="00CE14D1" w:rsidRDefault="00E87090" w:rsidP="00D845F1">
      <w:pPr>
        <w:pStyle w:val="Listaszerbekezds"/>
        <w:spacing w:line="360" w:lineRule="auto"/>
        <w:jc w:val="both"/>
        <w:rPr>
          <w:sz w:val="22"/>
          <w:szCs w:val="22"/>
        </w:rPr>
      </w:pPr>
    </w:p>
    <w:p w14:paraId="6C0570BC" w14:textId="7031478C" w:rsidR="00D845F1" w:rsidRPr="00CE14D1" w:rsidRDefault="00D845F1" w:rsidP="00D845F1">
      <w:pPr>
        <w:spacing w:line="360" w:lineRule="auto"/>
        <w:jc w:val="both"/>
        <w:rPr>
          <w:sz w:val="22"/>
          <w:szCs w:val="22"/>
        </w:rPr>
      </w:pPr>
      <w:r w:rsidRPr="006A414B">
        <w:rPr>
          <w:sz w:val="22"/>
          <w:szCs w:val="22"/>
        </w:rPr>
        <w:t>Megrendelő azonnal 40 %-os díjleszállítást érvényesít hibás teljesítéssel érintett szolgáltatás díjából, ha a hiba a betegellátást veszélyezteti. Ennek megállapítása a Kórházhigiéniai Osztály által létrehozott jegyzőkönyv</w:t>
      </w:r>
      <w:r w:rsidR="000E1F3E" w:rsidRPr="006A414B">
        <w:rPr>
          <w:sz w:val="22"/>
          <w:szCs w:val="22"/>
        </w:rPr>
        <w:t>, feljegyzés, írásos szakvélemény</w:t>
      </w:r>
      <w:r w:rsidRPr="006A414B">
        <w:rPr>
          <w:sz w:val="22"/>
          <w:szCs w:val="22"/>
        </w:rPr>
        <w:t>alapján valósul meg.</w:t>
      </w:r>
    </w:p>
    <w:p w14:paraId="27C2D0AA" w14:textId="77777777" w:rsidR="00D845F1" w:rsidRPr="00CE14D1" w:rsidRDefault="00D845F1" w:rsidP="00D845F1">
      <w:pPr>
        <w:spacing w:line="360" w:lineRule="auto"/>
        <w:jc w:val="both"/>
        <w:rPr>
          <w:sz w:val="22"/>
          <w:szCs w:val="22"/>
        </w:rPr>
      </w:pPr>
      <w:r w:rsidRPr="00CE14D1">
        <w:rPr>
          <w:sz w:val="22"/>
          <w:szCs w:val="22"/>
        </w:rPr>
        <w:t>Súlyos szerződésszegésnek minősül, ha egymás után 3 hónapon keresztül sor kerül díjleszállítás érvényesítésére.</w:t>
      </w:r>
    </w:p>
    <w:p w14:paraId="77CBC0AD" w14:textId="77777777" w:rsidR="00D845F1" w:rsidRPr="00CE14D1" w:rsidRDefault="00D845F1" w:rsidP="00D845F1">
      <w:pPr>
        <w:spacing w:line="360" w:lineRule="auto"/>
        <w:jc w:val="both"/>
        <w:rPr>
          <w:sz w:val="22"/>
          <w:szCs w:val="22"/>
        </w:rPr>
      </w:pPr>
    </w:p>
    <w:p w14:paraId="4876AE9E" w14:textId="77777777" w:rsidR="00D845F1" w:rsidRDefault="00D845F1"/>
    <w:sectPr w:rsidR="00D845F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1748" w14:textId="77777777" w:rsidR="00A56010" w:rsidRDefault="00A56010" w:rsidP="00D845F1">
      <w:r>
        <w:separator/>
      </w:r>
    </w:p>
  </w:endnote>
  <w:endnote w:type="continuationSeparator" w:id="0">
    <w:p w14:paraId="39ADF413" w14:textId="77777777" w:rsidR="00A56010" w:rsidRDefault="00A56010" w:rsidP="00D845F1">
      <w:r>
        <w:continuationSeparator/>
      </w:r>
    </w:p>
  </w:endnote>
  <w:endnote w:type="continuationNotice" w:id="1">
    <w:p w14:paraId="034CF360" w14:textId="77777777" w:rsidR="00A56010" w:rsidRDefault="00A56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312470"/>
      <w:docPartObj>
        <w:docPartGallery w:val="Page Numbers (Bottom of Page)"/>
        <w:docPartUnique/>
      </w:docPartObj>
    </w:sdtPr>
    <w:sdtContent>
      <w:p w14:paraId="12EA3972" w14:textId="1C29CC4B" w:rsidR="00D93C9E" w:rsidRDefault="00D93C9E">
        <w:pPr>
          <w:pStyle w:val="llb"/>
          <w:jc w:val="center"/>
        </w:pPr>
        <w:r>
          <w:fldChar w:fldCharType="begin"/>
        </w:r>
        <w:r>
          <w:instrText>PAGE   \* MERGEFORMAT</w:instrText>
        </w:r>
        <w:r>
          <w:fldChar w:fldCharType="separate"/>
        </w:r>
        <w:r>
          <w:t>2</w:t>
        </w:r>
        <w:r>
          <w:fldChar w:fldCharType="end"/>
        </w:r>
      </w:p>
    </w:sdtContent>
  </w:sdt>
  <w:p w14:paraId="49292E58" w14:textId="77777777" w:rsidR="00D93C9E" w:rsidRDefault="00D93C9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C615" w14:textId="77777777" w:rsidR="00A56010" w:rsidRDefault="00A56010" w:rsidP="00D845F1">
      <w:r>
        <w:separator/>
      </w:r>
    </w:p>
  </w:footnote>
  <w:footnote w:type="continuationSeparator" w:id="0">
    <w:p w14:paraId="0A48E30E" w14:textId="77777777" w:rsidR="00A56010" w:rsidRDefault="00A56010" w:rsidP="00D845F1">
      <w:r>
        <w:continuationSeparator/>
      </w:r>
    </w:p>
  </w:footnote>
  <w:footnote w:type="continuationNotice" w:id="1">
    <w:p w14:paraId="620B7BF4" w14:textId="77777777" w:rsidR="00A56010" w:rsidRDefault="00A56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FB0D" w14:textId="55C71CB1" w:rsidR="00D845F1" w:rsidRDefault="00531E4C" w:rsidP="00D845F1">
    <w:pPr>
      <w:pStyle w:val="lfej"/>
      <w:jc w:val="right"/>
    </w:pPr>
    <w:r>
      <w:t>SE_MFI-SZI-MU-04_A04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75021"/>
    <w:multiLevelType w:val="hybridMultilevel"/>
    <w:tmpl w:val="4D229930"/>
    <w:lvl w:ilvl="0" w:tplc="8D3A81C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42A2505"/>
    <w:multiLevelType w:val="hybridMultilevel"/>
    <w:tmpl w:val="05E0CC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00974DD"/>
    <w:multiLevelType w:val="hybridMultilevel"/>
    <w:tmpl w:val="16F65AEC"/>
    <w:lvl w:ilvl="0" w:tplc="E39A0F9C">
      <w:start w:val="1"/>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16D2F75"/>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7FA0619E"/>
    <w:multiLevelType w:val="hybridMultilevel"/>
    <w:tmpl w:val="4B2C56EE"/>
    <w:lvl w:ilvl="0" w:tplc="C7F225C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58534981">
    <w:abstractNumId w:val="2"/>
  </w:num>
  <w:num w:numId="2" w16cid:durableId="1127358815">
    <w:abstractNumId w:val="4"/>
  </w:num>
  <w:num w:numId="3" w16cid:durableId="850267598">
    <w:abstractNumId w:val="1"/>
  </w:num>
  <w:num w:numId="4" w16cid:durableId="1004557160">
    <w:abstractNumId w:val="3"/>
  </w:num>
  <w:num w:numId="5" w16cid:durableId="184774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F1"/>
    <w:rsid w:val="000026BD"/>
    <w:rsid w:val="00012EB7"/>
    <w:rsid w:val="00037FF9"/>
    <w:rsid w:val="0004202A"/>
    <w:rsid w:val="00065B19"/>
    <w:rsid w:val="000775C8"/>
    <w:rsid w:val="000814D7"/>
    <w:rsid w:val="0008450F"/>
    <w:rsid w:val="000C36E2"/>
    <w:rsid w:val="000C390A"/>
    <w:rsid w:val="000C6B94"/>
    <w:rsid w:val="000E1F3E"/>
    <w:rsid w:val="00106C31"/>
    <w:rsid w:val="00130C7A"/>
    <w:rsid w:val="00140D93"/>
    <w:rsid w:val="0016403C"/>
    <w:rsid w:val="001707A7"/>
    <w:rsid w:val="00171522"/>
    <w:rsid w:val="001752AC"/>
    <w:rsid w:val="001A7ADD"/>
    <w:rsid w:val="001C23E3"/>
    <w:rsid w:val="001C35AC"/>
    <w:rsid w:val="001E226A"/>
    <w:rsid w:val="001E6F60"/>
    <w:rsid w:val="002016CB"/>
    <w:rsid w:val="002251C1"/>
    <w:rsid w:val="00231C07"/>
    <w:rsid w:val="0026047F"/>
    <w:rsid w:val="00272990"/>
    <w:rsid w:val="00280921"/>
    <w:rsid w:val="002A1F51"/>
    <w:rsid w:val="002B4BD5"/>
    <w:rsid w:val="002D5192"/>
    <w:rsid w:val="002E16C4"/>
    <w:rsid w:val="002F1E33"/>
    <w:rsid w:val="00307E4E"/>
    <w:rsid w:val="00321A77"/>
    <w:rsid w:val="00344725"/>
    <w:rsid w:val="00347268"/>
    <w:rsid w:val="00362D0D"/>
    <w:rsid w:val="00380BC4"/>
    <w:rsid w:val="003A3A69"/>
    <w:rsid w:val="003B2308"/>
    <w:rsid w:val="003E3A75"/>
    <w:rsid w:val="003F6450"/>
    <w:rsid w:val="00421ED0"/>
    <w:rsid w:val="00427F11"/>
    <w:rsid w:val="00454536"/>
    <w:rsid w:val="004742D6"/>
    <w:rsid w:val="004768EA"/>
    <w:rsid w:val="00482334"/>
    <w:rsid w:val="00486175"/>
    <w:rsid w:val="004B72E5"/>
    <w:rsid w:val="004D7D53"/>
    <w:rsid w:val="004E1BDC"/>
    <w:rsid w:val="00513896"/>
    <w:rsid w:val="005279BF"/>
    <w:rsid w:val="00531E4C"/>
    <w:rsid w:val="00564F8D"/>
    <w:rsid w:val="00571010"/>
    <w:rsid w:val="005A1206"/>
    <w:rsid w:val="005C60A0"/>
    <w:rsid w:val="005D1CC0"/>
    <w:rsid w:val="005F1DAF"/>
    <w:rsid w:val="00606EAB"/>
    <w:rsid w:val="00635AFD"/>
    <w:rsid w:val="0064581F"/>
    <w:rsid w:val="006505DF"/>
    <w:rsid w:val="006A414B"/>
    <w:rsid w:val="006B2DDB"/>
    <w:rsid w:val="006C12AD"/>
    <w:rsid w:val="006D3555"/>
    <w:rsid w:val="006D669A"/>
    <w:rsid w:val="007146BB"/>
    <w:rsid w:val="00737851"/>
    <w:rsid w:val="007402DD"/>
    <w:rsid w:val="00754B71"/>
    <w:rsid w:val="007A054B"/>
    <w:rsid w:val="007A0F01"/>
    <w:rsid w:val="007A21D7"/>
    <w:rsid w:val="007E6241"/>
    <w:rsid w:val="00805C20"/>
    <w:rsid w:val="00807DD0"/>
    <w:rsid w:val="00821F1B"/>
    <w:rsid w:val="00823E50"/>
    <w:rsid w:val="00892C2D"/>
    <w:rsid w:val="008F5A6C"/>
    <w:rsid w:val="0091304A"/>
    <w:rsid w:val="00965C7B"/>
    <w:rsid w:val="00973974"/>
    <w:rsid w:val="009B2D9C"/>
    <w:rsid w:val="009B3B34"/>
    <w:rsid w:val="009D7553"/>
    <w:rsid w:val="009F1A4A"/>
    <w:rsid w:val="00A21399"/>
    <w:rsid w:val="00A56010"/>
    <w:rsid w:val="00A57BAF"/>
    <w:rsid w:val="00B141BD"/>
    <w:rsid w:val="00B97CF9"/>
    <w:rsid w:val="00BC2294"/>
    <w:rsid w:val="00BD100D"/>
    <w:rsid w:val="00BF1E4C"/>
    <w:rsid w:val="00C14394"/>
    <w:rsid w:val="00C21781"/>
    <w:rsid w:val="00C31191"/>
    <w:rsid w:val="00C3685F"/>
    <w:rsid w:val="00C81A1E"/>
    <w:rsid w:val="00C81D6D"/>
    <w:rsid w:val="00CB3540"/>
    <w:rsid w:val="00CC12E5"/>
    <w:rsid w:val="00CC59B2"/>
    <w:rsid w:val="00CE30A2"/>
    <w:rsid w:val="00CF44B8"/>
    <w:rsid w:val="00CF5F6D"/>
    <w:rsid w:val="00D04526"/>
    <w:rsid w:val="00D1384B"/>
    <w:rsid w:val="00D37AF7"/>
    <w:rsid w:val="00D400B4"/>
    <w:rsid w:val="00D635E9"/>
    <w:rsid w:val="00D845F1"/>
    <w:rsid w:val="00D93C9E"/>
    <w:rsid w:val="00DB5F46"/>
    <w:rsid w:val="00DC4766"/>
    <w:rsid w:val="00DD4AF1"/>
    <w:rsid w:val="00E102E8"/>
    <w:rsid w:val="00E30224"/>
    <w:rsid w:val="00E407FA"/>
    <w:rsid w:val="00E657D9"/>
    <w:rsid w:val="00E85785"/>
    <w:rsid w:val="00E87090"/>
    <w:rsid w:val="00E90CD6"/>
    <w:rsid w:val="00EA12ED"/>
    <w:rsid w:val="00ED5C47"/>
    <w:rsid w:val="00EE3216"/>
    <w:rsid w:val="00EF2A92"/>
    <w:rsid w:val="00EF3EE5"/>
    <w:rsid w:val="00F079BB"/>
    <w:rsid w:val="00F37A66"/>
    <w:rsid w:val="00F43DE7"/>
    <w:rsid w:val="00FA0F23"/>
    <w:rsid w:val="00FC6D45"/>
    <w:rsid w:val="00FD6057"/>
    <w:rsid w:val="00FD64C6"/>
    <w:rsid w:val="00FE3EAF"/>
    <w:rsid w:val="00FE7BAF"/>
    <w:rsid w:val="027FE4AD"/>
    <w:rsid w:val="038D5B41"/>
    <w:rsid w:val="08B995C0"/>
    <w:rsid w:val="08F9948B"/>
    <w:rsid w:val="096D001E"/>
    <w:rsid w:val="099FD63C"/>
    <w:rsid w:val="0A9D6776"/>
    <w:rsid w:val="0D397991"/>
    <w:rsid w:val="0D4549F5"/>
    <w:rsid w:val="0F227D46"/>
    <w:rsid w:val="13BF0AEE"/>
    <w:rsid w:val="149D0F43"/>
    <w:rsid w:val="14C095F6"/>
    <w:rsid w:val="16036D96"/>
    <w:rsid w:val="1625B82D"/>
    <w:rsid w:val="19816AA3"/>
    <w:rsid w:val="1AEDA612"/>
    <w:rsid w:val="1C0AD513"/>
    <w:rsid w:val="1DEE46F9"/>
    <w:rsid w:val="2206D48E"/>
    <w:rsid w:val="2386DC21"/>
    <w:rsid w:val="2BAD54F2"/>
    <w:rsid w:val="2D4A18E7"/>
    <w:rsid w:val="2D568BB3"/>
    <w:rsid w:val="2F0C6F40"/>
    <w:rsid w:val="2FDE6C52"/>
    <w:rsid w:val="347BD465"/>
    <w:rsid w:val="34850C8E"/>
    <w:rsid w:val="37B2350A"/>
    <w:rsid w:val="37BCF7FA"/>
    <w:rsid w:val="386ED4BA"/>
    <w:rsid w:val="3999A4EF"/>
    <w:rsid w:val="425A57DA"/>
    <w:rsid w:val="42EF0D19"/>
    <w:rsid w:val="44BBAF5B"/>
    <w:rsid w:val="463DB98A"/>
    <w:rsid w:val="4A7D2BDB"/>
    <w:rsid w:val="4B116D79"/>
    <w:rsid w:val="50E7DB2A"/>
    <w:rsid w:val="5122146D"/>
    <w:rsid w:val="5308CBF4"/>
    <w:rsid w:val="545F6C9C"/>
    <w:rsid w:val="54E2C43A"/>
    <w:rsid w:val="562D49B6"/>
    <w:rsid w:val="596127BD"/>
    <w:rsid w:val="59904EEA"/>
    <w:rsid w:val="59A602AD"/>
    <w:rsid w:val="5B0911B7"/>
    <w:rsid w:val="61D5A576"/>
    <w:rsid w:val="62D64BD8"/>
    <w:rsid w:val="66A29C70"/>
    <w:rsid w:val="675E85B8"/>
    <w:rsid w:val="67C91C27"/>
    <w:rsid w:val="683F7D37"/>
    <w:rsid w:val="686C2743"/>
    <w:rsid w:val="693A9AB7"/>
    <w:rsid w:val="6A7EB9C1"/>
    <w:rsid w:val="6A82AD2E"/>
    <w:rsid w:val="6B7084ED"/>
    <w:rsid w:val="6ED797DD"/>
    <w:rsid w:val="70360E25"/>
    <w:rsid w:val="7037873D"/>
    <w:rsid w:val="708AB71F"/>
    <w:rsid w:val="70D995A9"/>
    <w:rsid w:val="7168AFD6"/>
    <w:rsid w:val="72657209"/>
    <w:rsid w:val="7284CB31"/>
    <w:rsid w:val="78EC567D"/>
    <w:rsid w:val="7AC55601"/>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E4F5"/>
  <w15:chartTrackingRefBased/>
  <w15:docId w15:val="{E0EA3528-3EF9-45EE-A450-0BFB3CDE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845F1"/>
    <w:pPr>
      <w:spacing w:after="0" w:line="240" w:lineRule="auto"/>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
    <w:qFormat/>
    <w:rsid w:val="00D84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84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845F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845F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845F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845F1"/>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845F1"/>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845F1"/>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845F1"/>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845F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845F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845F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845F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845F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845F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845F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845F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845F1"/>
    <w:rPr>
      <w:rFonts w:eastAsiaTheme="majorEastAsia" w:cstheme="majorBidi"/>
      <w:color w:val="272727" w:themeColor="text1" w:themeTint="D8"/>
    </w:rPr>
  </w:style>
  <w:style w:type="paragraph" w:styleId="Cm">
    <w:name w:val="Title"/>
    <w:basedOn w:val="Norml"/>
    <w:next w:val="Norml"/>
    <w:link w:val="CmChar"/>
    <w:uiPriority w:val="10"/>
    <w:qFormat/>
    <w:rsid w:val="00D845F1"/>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845F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845F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845F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845F1"/>
    <w:pPr>
      <w:spacing w:before="160"/>
      <w:jc w:val="center"/>
    </w:pPr>
    <w:rPr>
      <w:i/>
      <w:iCs/>
      <w:color w:val="404040" w:themeColor="text1" w:themeTint="BF"/>
    </w:rPr>
  </w:style>
  <w:style w:type="character" w:customStyle="1" w:styleId="IdzetChar">
    <w:name w:val="Idézet Char"/>
    <w:basedOn w:val="Bekezdsalapbettpusa"/>
    <w:link w:val="Idzet"/>
    <w:uiPriority w:val="29"/>
    <w:rsid w:val="00D845F1"/>
    <w:rPr>
      <w:i/>
      <w:iCs/>
      <w:color w:val="404040" w:themeColor="text1" w:themeTint="BF"/>
    </w:rPr>
  </w:style>
  <w:style w:type="paragraph" w:styleId="Listaszerbekezds">
    <w:name w:val="List Paragraph"/>
    <w:aliases w:val="Welt L,Bullet_1,T Nem számozott lista,lista_2,Színes lista – 1. jelölőszín1,List Paragraph à moi,Listaszerﬠbekezd1,Listaszerﬠbekezd11,Lista1,Számozott lista 1"/>
    <w:basedOn w:val="Norml"/>
    <w:link w:val="ListaszerbekezdsChar"/>
    <w:uiPriority w:val="34"/>
    <w:qFormat/>
    <w:rsid w:val="00D845F1"/>
    <w:pPr>
      <w:ind w:left="720"/>
      <w:contextualSpacing/>
    </w:pPr>
  </w:style>
  <w:style w:type="character" w:styleId="Erskiemels">
    <w:name w:val="Intense Emphasis"/>
    <w:basedOn w:val="Bekezdsalapbettpusa"/>
    <w:uiPriority w:val="21"/>
    <w:qFormat/>
    <w:rsid w:val="00D845F1"/>
    <w:rPr>
      <w:i/>
      <w:iCs/>
      <w:color w:val="0F4761" w:themeColor="accent1" w:themeShade="BF"/>
    </w:rPr>
  </w:style>
  <w:style w:type="paragraph" w:styleId="Kiemeltidzet">
    <w:name w:val="Intense Quote"/>
    <w:basedOn w:val="Norml"/>
    <w:next w:val="Norml"/>
    <w:link w:val="KiemeltidzetChar"/>
    <w:uiPriority w:val="30"/>
    <w:qFormat/>
    <w:rsid w:val="00D84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845F1"/>
    <w:rPr>
      <w:i/>
      <w:iCs/>
      <w:color w:val="0F4761" w:themeColor="accent1" w:themeShade="BF"/>
    </w:rPr>
  </w:style>
  <w:style w:type="character" w:styleId="Ershivatkozs">
    <w:name w:val="Intense Reference"/>
    <w:basedOn w:val="Bekezdsalapbettpusa"/>
    <w:uiPriority w:val="32"/>
    <w:qFormat/>
    <w:rsid w:val="00D845F1"/>
    <w:rPr>
      <w:b/>
      <w:bCs/>
      <w:smallCaps/>
      <w:color w:val="0F4761" w:themeColor="accent1" w:themeShade="BF"/>
      <w:spacing w:val="5"/>
    </w:rPr>
  </w:style>
  <w:style w:type="paragraph" w:styleId="lfej">
    <w:name w:val="header"/>
    <w:basedOn w:val="Norml"/>
    <w:link w:val="lfejChar"/>
    <w:uiPriority w:val="99"/>
    <w:unhideWhenUsed/>
    <w:rsid w:val="00D845F1"/>
    <w:pPr>
      <w:tabs>
        <w:tab w:val="center" w:pos="4536"/>
        <w:tab w:val="right" w:pos="9072"/>
      </w:tabs>
    </w:pPr>
  </w:style>
  <w:style w:type="character" w:customStyle="1" w:styleId="lfejChar">
    <w:name w:val="Élőfej Char"/>
    <w:basedOn w:val="Bekezdsalapbettpusa"/>
    <w:link w:val="lfej"/>
    <w:uiPriority w:val="99"/>
    <w:rsid w:val="00D845F1"/>
  </w:style>
  <w:style w:type="paragraph" w:styleId="llb">
    <w:name w:val="footer"/>
    <w:basedOn w:val="Norml"/>
    <w:link w:val="llbChar"/>
    <w:uiPriority w:val="99"/>
    <w:unhideWhenUsed/>
    <w:rsid w:val="00D845F1"/>
    <w:pPr>
      <w:tabs>
        <w:tab w:val="center" w:pos="4536"/>
        <w:tab w:val="right" w:pos="9072"/>
      </w:tabs>
    </w:pPr>
  </w:style>
  <w:style w:type="character" w:customStyle="1" w:styleId="llbChar">
    <w:name w:val="Élőláb Char"/>
    <w:basedOn w:val="Bekezdsalapbettpusa"/>
    <w:link w:val="llb"/>
    <w:uiPriority w:val="99"/>
    <w:rsid w:val="00D845F1"/>
  </w:style>
  <w:style w:type="character" w:customStyle="1" w:styleId="ListaszerbekezdsChar">
    <w:name w:val="Listaszerű bekezdés Char"/>
    <w:aliases w:val="Welt L Char,Bullet_1 Char,T Nem számozott lista Char,lista_2 Char,Színes lista – 1. jelölőszín1 Char,List Paragraph à moi Char,Listaszerﬠbekezd1 Char,Listaszerﬠbekezd11 Char,Lista1 Char,Számozott lista 1 Char"/>
    <w:link w:val="Listaszerbekezds"/>
    <w:uiPriority w:val="34"/>
    <w:qFormat/>
    <w:rsid w:val="00D845F1"/>
  </w:style>
  <w:style w:type="paragraph" w:styleId="Kpalrs">
    <w:name w:val="caption"/>
    <w:basedOn w:val="Norml"/>
    <w:next w:val="Norml"/>
    <w:uiPriority w:val="35"/>
    <w:unhideWhenUsed/>
    <w:qFormat/>
    <w:rsid w:val="00D845F1"/>
    <w:pPr>
      <w:spacing w:after="200"/>
    </w:pPr>
    <w:rPr>
      <w:rFonts w:asciiTheme="minorHAnsi" w:eastAsiaTheme="minorHAnsi" w:hAnsiTheme="minorHAnsi" w:cstheme="minorBidi"/>
      <w:i/>
      <w:iCs/>
      <w:color w:val="0E2841" w:themeColor="text2"/>
      <w:sz w:val="18"/>
      <w:szCs w:val="18"/>
      <w:lang w:eastAsia="en-US"/>
    </w:rPr>
  </w:style>
  <w:style w:type="paragraph" w:styleId="Vltozat">
    <w:name w:val="Revision"/>
    <w:hidden/>
    <w:uiPriority w:val="99"/>
    <w:semiHidden/>
    <w:rsid w:val="00A21399"/>
    <w:pPr>
      <w:spacing w:after="0" w:line="240" w:lineRule="auto"/>
    </w:pPr>
    <w:rPr>
      <w:rFonts w:ascii="Times New Roman" w:eastAsia="Times New Roman" w:hAnsi="Times New Roman" w:cs="Times New Roman"/>
      <w:kern w:val="0"/>
      <w:sz w:val="20"/>
      <w:szCs w:val="20"/>
      <w:lang w:eastAsia="hu-HU"/>
      <w14:ligatures w14:val="none"/>
    </w:rPr>
  </w:style>
  <w:style w:type="paragraph" w:styleId="Jegyzetszveg">
    <w:name w:val="annotation text"/>
    <w:basedOn w:val="Norml"/>
    <w:link w:val="JegyzetszvegChar"/>
    <w:uiPriority w:val="99"/>
    <w:semiHidden/>
    <w:unhideWhenUsed/>
  </w:style>
  <w:style w:type="character" w:customStyle="1" w:styleId="JegyzetszvegChar">
    <w:name w:val="Jegyzetszöveg Char"/>
    <w:basedOn w:val="Bekezdsalapbettpusa"/>
    <w:link w:val="Jegyzetszveg"/>
    <w:uiPriority w:val="99"/>
    <w:semiHidden/>
    <w:rPr>
      <w:rFonts w:ascii="Times New Roman" w:eastAsia="Times New Roman" w:hAnsi="Times New Roman" w:cs="Times New Roman"/>
      <w:kern w:val="0"/>
      <w:sz w:val="20"/>
      <w:szCs w:val="20"/>
      <w:lang w:eastAsia="hu-HU"/>
      <w14:ligatures w14:val="none"/>
    </w:rPr>
  </w:style>
  <w:style w:type="character" w:styleId="Jegyzethivatkozs">
    <w:name w:val="annotation reference"/>
    <w:basedOn w:val="Bekezdsalapbettpus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72608C99C38F448A94144562857CEA5" ma:contentTypeVersion="15" ma:contentTypeDescription="Új dokumentum létrehozása." ma:contentTypeScope="" ma:versionID="7c62c99a9c95098bc8d358057e6200d8">
  <xsd:schema xmlns:xsd="http://www.w3.org/2001/XMLSchema" xmlns:xs="http://www.w3.org/2001/XMLSchema" xmlns:p="http://schemas.microsoft.com/office/2006/metadata/properties" xmlns:ns2="f536d2f9-ec43-4f86-9a07-9d6177ffe56a" xmlns:ns3="a2158b48-fa5a-4960-8fd1-743f9df2f56d" targetNamespace="http://schemas.microsoft.com/office/2006/metadata/properties" ma:root="true" ma:fieldsID="bc87eed5038a956d72a11d627e18e385" ns2:_="" ns3:_="">
    <xsd:import namespace="f536d2f9-ec43-4f86-9a07-9d6177ffe56a"/>
    <xsd:import namespace="a2158b48-fa5a-4960-8fd1-743f9df2f5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6d2f9-ec43-4f86-9a07-9d6177ffe56a"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56c65406-b7e3-45f6-8540-12d39c40e93b}" ma:internalName="TaxCatchAll" ma:showField="CatchAllData" ma:web="f536d2f9-ec43-4f86-9a07-9d6177ffe5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58b48-fa5a-4960-8fd1-743f9df2f5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158b48-fa5a-4960-8fd1-743f9df2f56d">
      <Terms xmlns="http://schemas.microsoft.com/office/infopath/2007/PartnerControls"/>
    </lcf76f155ced4ddcb4097134ff3c332f>
    <TaxCatchAll xmlns="f536d2f9-ec43-4f86-9a07-9d6177ffe56a" xsi:nil="true"/>
  </documentManagement>
</p:properties>
</file>

<file path=customXml/itemProps1.xml><?xml version="1.0" encoding="utf-8"?>
<ds:datastoreItem xmlns:ds="http://schemas.openxmlformats.org/officeDocument/2006/customXml" ds:itemID="{69B74A10-AE40-432A-977D-49CC580F8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6d2f9-ec43-4f86-9a07-9d6177ffe56a"/>
    <ds:schemaRef ds:uri="a2158b48-fa5a-4960-8fd1-743f9df2f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ECAB1-AE53-462D-BCAF-D7578979D9D4}">
  <ds:schemaRefs>
    <ds:schemaRef ds:uri="http://schemas.microsoft.com/sharepoint/v3/contenttype/forms"/>
  </ds:schemaRefs>
</ds:datastoreItem>
</file>

<file path=customXml/itemProps3.xml><?xml version="1.0" encoding="utf-8"?>
<ds:datastoreItem xmlns:ds="http://schemas.openxmlformats.org/officeDocument/2006/customXml" ds:itemID="{CAAB5309-200B-4572-91CE-9244E9EF86B1}">
  <ds:schemaRefs>
    <ds:schemaRef ds:uri="http://schemas.microsoft.com/office/2006/metadata/properties"/>
    <ds:schemaRef ds:uri="http://schemas.microsoft.com/office/infopath/2007/PartnerControls"/>
    <ds:schemaRef ds:uri="a2158b48-fa5a-4960-8fd1-743f9df2f56d"/>
    <ds:schemaRef ds:uri="f536d2f9-ec43-4f86-9a07-9d6177ffe5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7403</Characters>
  <Application>Microsoft Office Word</Application>
  <DocSecurity>0</DocSecurity>
  <Lines>61</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Ruttkai Ágnes (szolgáltatási szakértő)</dc:creator>
  <cp:keywords/>
  <dc:description/>
  <cp:lastModifiedBy>Gyulai Edit (szolgáltatási szakértő)</cp:lastModifiedBy>
  <cp:revision>3</cp:revision>
  <cp:lastPrinted>2025-09-08T07:03:00Z</cp:lastPrinted>
  <dcterms:created xsi:type="dcterms:W3CDTF">2025-08-12T06:12:00Z</dcterms:created>
  <dcterms:modified xsi:type="dcterms:W3CDTF">2025-09-08T07:08:00Z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0x010100872608C99C38F448A94144562857CEA5</vt:lpwstr>
  </property>
  <property fmtid="{D5CDD505-2E9C-101B-9397-08002B2CF9AE}" pid="3" name="MediaServiceImageTags">
    <vt:lpwstr/>
  </property>
</Properties>
</file>