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DF2" w:rsidRDefault="0078666C" w14:paraId="00000001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KÖVETELMÉNYRENDSZER</w:t>
      </w:r>
    </w:p>
    <w:p w:rsidR="004C2DF2" w:rsidRDefault="004C2DF2" w14:paraId="00000002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NormalTable0"/>
        <w:tblW w:w="9225" w:type="dxa"/>
        <w:tblInd w:w="-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9225"/>
      </w:tblGrid>
      <w:tr w:rsidR="004C2DF2" w:rsidTr="6F398231" w14:paraId="68D74055" w14:textId="77777777">
        <w:tc>
          <w:tcPr>
            <w:tcW w:w="9225" w:type="dxa"/>
            <w:tcMar/>
          </w:tcPr>
          <w:p w:rsidR="004C2DF2" w:rsidP="2FE17F4A" w:rsidRDefault="7369057E" w14:paraId="3EC3FA69" w14:textId="77A78024">
            <w:pPr>
              <w:pStyle w:val="Normal0"/>
              <w:spacing w:line="360" w:lineRule="auto"/>
              <w:ind w:left="0" w:hanging="2"/>
              <w:jc w:val="both"/>
              <w:rPr>
                <w:color w:val="000000" w:themeColor="text1"/>
                <w:sz w:val="20"/>
                <w:szCs w:val="20"/>
              </w:rPr>
            </w:pPr>
            <w:r w:rsidRPr="2FE17F4A">
              <w:rPr>
                <w:b/>
                <w:bCs/>
              </w:rPr>
              <w:t>S</w:t>
            </w:r>
            <w:r w:rsidRPr="2FE17F4A">
              <w:rPr>
                <w:b/>
                <w:bCs/>
                <w:sz w:val="20"/>
                <w:szCs w:val="20"/>
              </w:rPr>
              <w:t>emmelweis Egyetem Általános Orvostudományi Kar Szaknyelvi Intézet</w:t>
            </w:r>
            <w:r w:rsidRPr="2FE17F4A">
              <w:rPr>
                <w:b/>
                <w:bCs/>
                <w:color w:val="000000" w:themeColor="text1"/>
                <w:sz w:val="20"/>
                <w:szCs w:val="20"/>
              </w:rPr>
              <w:t xml:space="preserve"> – orvos osztatlan képzés</w:t>
            </w:r>
          </w:p>
          <w:p w:rsidR="004C2DF2" w:rsidP="2FE17F4A" w:rsidRDefault="7369057E" w14:paraId="6C841FF9" w14:textId="6A9481FD">
            <w:pPr>
              <w:pStyle w:val="Normal0"/>
              <w:spacing w:line="240" w:lineRule="auto"/>
              <w:ind w:left="0" w:hanging="2"/>
              <w:jc w:val="both"/>
              <w:rPr>
                <w:color w:val="000000" w:themeColor="text1"/>
                <w:sz w:val="20"/>
                <w:szCs w:val="20"/>
              </w:rPr>
            </w:pPr>
            <w:r w:rsidRPr="2FE17F4A">
              <w:rPr>
                <w:b/>
                <w:bCs/>
                <w:color w:val="000000" w:themeColor="text1"/>
                <w:sz w:val="20"/>
                <w:szCs w:val="20"/>
              </w:rPr>
              <w:t>A gesztorintézet (és az esetleges közreműködő intézetek) megnevezése: -</w:t>
            </w:r>
          </w:p>
          <w:p w:rsidR="004C2DF2" w:rsidP="2FE17F4A" w:rsidRDefault="004C2DF2" w14:paraId="0000000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F2" w:rsidTr="6F398231" w14:paraId="3B3DEC26" w14:textId="77777777">
        <w:tc>
          <w:tcPr>
            <w:tcW w:w="9225" w:type="dxa"/>
            <w:tcMar/>
          </w:tcPr>
          <w:p w:rsidR="004C2DF2" w:rsidRDefault="0078666C" w14:paraId="00000007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 tárgy neve: </w:t>
            </w:r>
            <w:r>
              <w:rPr>
                <w:color w:val="000000"/>
                <w:sz w:val="20"/>
                <w:szCs w:val="20"/>
                <w:highlight w:val="white"/>
              </w:rPr>
              <w:t>Scientific writing (Tudományos közlemény írása angol nyelven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)</w:t>
            </w:r>
          </w:p>
          <w:p w:rsidR="004C2DF2" w:rsidRDefault="0078666C" w14:paraId="00000008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Angol nyelven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Scientific writing in English</w:t>
            </w:r>
          </w:p>
          <w:p w:rsidR="004C2DF2" w:rsidRDefault="0078666C" w14:paraId="00000009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Német nyelven: </w:t>
            </w:r>
            <w:r>
              <w:rPr>
                <w:color w:val="000000"/>
                <w:sz w:val="20"/>
                <w:szCs w:val="20"/>
              </w:rPr>
              <w:t>Schreiben wissenschaftlicher Beiträge auf Englisch</w:t>
            </w:r>
          </w:p>
          <w:p w:rsidR="004C2DF2" w:rsidRDefault="0078666C" w14:paraId="0000000A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Kreditértéke: 2</w:t>
            </w:r>
          </w:p>
          <w:p w:rsidR="004C2DF2" w:rsidRDefault="0078666C" w14:paraId="0000000B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Szemeszter:</w:t>
            </w:r>
          </w:p>
          <w:p w:rsidR="004C2DF2" w:rsidRDefault="0078666C" w14:paraId="0000000C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(amelyben a mintatanterv szerint történik a tantárgy oktatása)</w:t>
            </w:r>
          </w:p>
          <w:p w:rsidR="004C2DF2" w:rsidRDefault="004C2DF2" w14:paraId="0000000D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Style w:val="a2"/>
              <w:tblW w:w="9025" w:type="dxa"/>
              <w:tblInd w:w="0" w:type="dxa"/>
              <w:tblBorders>
                <w:top w:val="single" w:color="FFFF00" w:sz="4" w:space="0"/>
                <w:left w:val="single" w:color="FFFF00" w:sz="4" w:space="0"/>
                <w:bottom w:val="single" w:color="FFFF00" w:sz="4" w:space="0"/>
                <w:right w:val="single" w:color="FFFF00" w:sz="4" w:space="0"/>
                <w:insideH w:val="single" w:color="FFFF00" w:sz="4" w:space="0"/>
                <w:insideV w:val="single" w:color="FFFF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2"/>
              <w:gridCol w:w="1920"/>
              <w:gridCol w:w="2256"/>
              <w:gridCol w:w="2257"/>
            </w:tblGrid>
            <w:tr w:rsidR="004C2DF2" w:rsidTr="2FE17F4A" w14:paraId="3220F8F2" w14:textId="77777777">
              <w:trPr>
                <w:trHeight w:val="542"/>
              </w:trPr>
              <w:tc>
                <w:tcPr>
                  <w:tcW w:w="2592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 w:rsidR="004C2DF2" w:rsidP="0078666C" w:rsidRDefault="0078666C" w14:paraId="0000000E" w14:textId="004919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hanging="2"/>
                    <w:jc w:val="both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  <w:r w:rsidRPr="2FE17F4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Heti összóraszám:   2             </w:t>
                  </w:r>
                  <w:r w:rsidRPr="2FE17F4A" w:rsidR="56B78305">
                    <w:rPr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r w:rsidRPr="2FE17F4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2FE17F4A" w:rsidR="12303992">
                    <w:rPr>
                      <w:sz w:val="20"/>
                      <w:szCs w:val="20"/>
                      <w:highlight w:val="white"/>
                    </w:rPr>
                    <w:t>1x90 perc)</w:t>
                  </w:r>
                  <w:r w:rsidRPr="2FE17F4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1920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 w:rsidR="004C2DF2" w:rsidP="0078666C" w:rsidRDefault="0078666C" w14:paraId="0000000F" w14:textId="7777777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előadás:                        </w:t>
                  </w:r>
                </w:p>
              </w:tc>
              <w:tc>
                <w:tcPr>
                  <w:tcW w:w="2256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 w:rsidR="004C2DF2" w:rsidP="0078666C" w:rsidRDefault="0078666C" w14:paraId="00000010" w14:textId="7777777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gyakorlat:              </w:t>
                  </w:r>
                </w:p>
              </w:tc>
              <w:tc>
                <w:tcPr>
                  <w:tcW w:w="2257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 w:rsidR="004C2DF2" w:rsidP="0078666C" w:rsidRDefault="0078666C" w14:paraId="00000011" w14:textId="365302E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2FE17F4A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szeminárium: 2</w:t>
                  </w:r>
                  <w:r w:rsidRPr="2FE17F4A" w:rsidR="6829DD0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  <w:p w:rsidR="004C2DF2" w:rsidP="0078666C" w:rsidRDefault="004C2DF2" w14:paraId="00000012" w14:textId="7777777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jc w:val="both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4C2DF2" w:rsidRDefault="004C2DF2" w14:paraId="00000013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4C2DF2" w:rsidRDefault="0078666C" w14:paraId="00000014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>Tantárgy típusa: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b/>
                <w:color w:val="000000"/>
                <w:sz w:val="20"/>
                <w:szCs w:val="20"/>
              </w:rPr>
              <w:t xml:space="preserve">kötelező          kötelezően választható               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szabadon választható</w:t>
            </w:r>
          </w:p>
          <w:p w:rsidR="004C2DF2" w:rsidRDefault="0078666C" w14:paraId="00000015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(KÉRJÜK A MEGFELELŐT ALÁHÚZNI!)</w:t>
            </w:r>
          </w:p>
        </w:tc>
      </w:tr>
      <w:tr w:rsidR="004C2DF2" w:rsidTr="6F398231" w14:paraId="27AF32A2" w14:textId="77777777">
        <w:trPr>
          <w:trHeight w:val="567"/>
        </w:trPr>
        <w:tc>
          <w:tcPr>
            <w:tcW w:w="9225" w:type="dxa"/>
            <w:tcMar/>
            <w:vAlign w:val="center"/>
          </w:tcPr>
          <w:p w:rsidR="004C2DF2" w:rsidRDefault="0078666C" w14:paraId="00000016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Tanév:</w:t>
            </w:r>
            <w:r>
              <w:rPr>
                <w:color w:val="000000"/>
                <w:sz w:val="20"/>
                <w:szCs w:val="20"/>
              </w:rPr>
              <w:t xml:space="preserve"> 2023/24</w:t>
            </w:r>
          </w:p>
        </w:tc>
      </w:tr>
      <w:tr w:rsidR="004C2DF2" w:rsidTr="6F398231" w14:paraId="7C5334B8" w14:textId="77777777">
        <w:trPr>
          <w:trHeight w:val="567"/>
        </w:trPr>
        <w:tc>
          <w:tcPr>
            <w:tcW w:w="9225" w:type="dxa"/>
            <w:tcMar/>
            <w:vAlign w:val="center"/>
          </w:tcPr>
          <w:p w:rsidR="004C2DF2" w:rsidRDefault="0078666C" w14:paraId="00000017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Kötelezően- vagy szabadon választható tantárgy esetén a képzés nyelve: magyar</w:t>
            </w:r>
          </w:p>
        </w:tc>
      </w:tr>
      <w:tr w:rsidR="004C2DF2" w:rsidTr="6F398231" w14:paraId="4A6138BA" w14:textId="77777777">
        <w:trPr>
          <w:trHeight w:val="519"/>
        </w:trPr>
        <w:tc>
          <w:tcPr>
            <w:tcW w:w="9225" w:type="dxa"/>
            <w:tcMar/>
          </w:tcPr>
          <w:p w:rsidR="004C2DF2" w:rsidRDefault="0078666C" w14:paraId="00000018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bookmarkStart w:name="_heading=h.gjdgxs" w:colFirst="0" w:colLast="0" w:id="0"/>
            <w:bookmarkEnd w:id="0"/>
            <w:r>
              <w:rPr>
                <w:b/>
                <w:color w:val="000000"/>
                <w:sz w:val="20"/>
                <w:szCs w:val="20"/>
              </w:rPr>
              <w:t>Tantárgy kódja:</w:t>
            </w:r>
            <w:r>
              <w:rPr>
                <w:color w:val="000000"/>
                <w:sz w:val="20"/>
                <w:szCs w:val="20"/>
              </w:rPr>
              <w:t xml:space="preserve"> AOSNYE927_1M</w:t>
            </w:r>
          </w:p>
          <w:p w:rsidR="004C2DF2" w:rsidRDefault="0078666C" w14:paraId="00000019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(Új tárgy esetén Dékáni Hivatal tölti ki, jóváhagyást követően)</w:t>
            </w:r>
          </w:p>
        </w:tc>
      </w:tr>
      <w:tr w:rsidR="004C2DF2" w:rsidTr="6F398231" w14:paraId="208BAF3E" w14:textId="77777777">
        <w:tc>
          <w:tcPr>
            <w:tcW w:w="9225" w:type="dxa"/>
            <w:tcMar/>
          </w:tcPr>
          <w:p w:rsidR="004C2DF2" w:rsidRDefault="0078666C" w14:paraId="0000001A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Tantárgyfelelős neve: </w:t>
            </w:r>
            <w:hyperlink r:id="rId11">
              <w:r>
                <w:rPr>
                  <w:b/>
                  <w:color w:val="000000"/>
                  <w:sz w:val="20"/>
                  <w:szCs w:val="20"/>
                </w:rPr>
                <w:t>Dr. habil. Fogarasi Katalin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</w:p>
          <w:p w:rsidR="004C2DF2" w:rsidRDefault="0078666C" w14:paraId="0000001B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color w:val="1E2326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</w:rPr>
              <w:t>Munkahelye, telefonos elérhetősége: Szaknyelvi Intézet,</w:t>
            </w:r>
            <w:r>
              <w:rPr>
                <w:color w:val="1E2326"/>
                <w:sz w:val="20"/>
                <w:szCs w:val="20"/>
                <w:highlight w:val="white"/>
              </w:rPr>
              <w:t xml:space="preserve"> 1094 Budapest, Ferenc tér 15.</w:t>
            </w:r>
          </w:p>
          <w:p w:rsidR="004C2DF2" w:rsidRDefault="0078666C" w14:paraId="0000001C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1E2326"/>
                <w:sz w:val="20"/>
                <w:szCs w:val="20"/>
                <w:highlight w:val="white"/>
              </w:rPr>
              <w:t>tel:</w:t>
            </w:r>
            <w:r>
              <w:rPr>
                <w:color w:val="000000"/>
                <w:sz w:val="20"/>
                <w:szCs w:val="20"/>
              </w:rPr>
              <w:t xml:space="preserve"> +36-20-670-1330</w:t>
            </w:r>
          </w:p>
          <w:p w:rsidR="004C2DF2" w:rsidRDefault="0078666C" w14:paraId="0000001D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Beosztása: igazgató</w:t>
            </w:r>
          </w:p>
          <w:p w:rsidR="004C2DF2" w:rsidRDefault="0078666C" w14:paraId="0000001E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Habilitációjának kelte és száma: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 2023.02.06         11/2023/habil.</w:t>
            </w:r>
          </w:p>
          <w:p w:rsidR="004C2DF2" w:rsidRDefault="004C2DF2" w14:paraId="0000001F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4C2DF2" w:rsidRDefault="004C2DF2" w14:paraId="00000020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F2" w:rsidTr="6F398231" w14:paraId="15DF9E43" w14:textId="77777777">
        <w:tc>
          <w:tcPr>
            <w:tcW w:w="9225" w:type="dxa"/>
            <w:tcMar/>
          </w:tcPr>
          <w:p w:rsidR="004C2DF2" w:rsidRDefault="0078666C" w14:paraId="00000021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 tantárgy oktatásának célkitűzése, helye az orvosképzés kurrikulumában:</w:t>
            </w:r>
          </w:p>
          <w:p w:rsidR="004C2DF2" w:rsidRDefault="0078666C" w14:paraId="00000022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 kurzus magas impakt faktorú nemzetközi folyóiratok reprezentatív közleményeinek mintáján mutatja be a tudományos közlemény egyes szerkezeti egységeire, valamint általánosságban a műfajokra jellemző szaknyelvet, és közvetlenül gyakoroltatja a hallgatókkal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a magas színvonalú nemzetközi tudományírás technikáját.  </w:t>
            </w:r>
          </w:p>
        </w:tc>
      </w:tr>
      <w:tr w:rsidR="004C2DF2" w:rsidTr="6F398231" w14:paraId="256822CA" w14:textId="77777777">
        <w:tc>
          <w:tcPr>
            <w:tcW w:w="9225" w:type="dxa"/>
            <w:tcMar/>
          </w:tcPr>
          <w:p w:rsidR="004C2DF2" w:rsidRDefault="0078666C" w14:paraId="00000023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color w:val="1E2326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</w:rPr>
              <w:t>A tárgy oktatásának helye (előadóterem, szemináriumi helyiség, stb. címe):</w:t>
            </w:r>
            <w:r>
              <w:rPr>
                <w:color w:val="1E2326"/>
                <w:sz w:val="20"/>
                <w:szCs w:val="20"/>
                <w:highlight w:val="white"/>
              </w:rPr>
              <w:t xml:space="preserve"> 1094 Budapest, Ferenc tér 15.</w:t>
            </w:r>
          </w:p>
          <w:p w:rsidR="004C2DF2" w:rsidRDefault="004C2DF2" w14:paraId="00000024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F2" w:rsidTr="6F398231" w14:paraId="0D0672FB" w14:textId="77777777">
        <w:tc>
          <w:tcPr>
            <w:tcW w:w="9225" w:type="dxa"/>
            <w:tcMar/>
          </w:tcPr>
          <w:p w:rsidR="004C2DF2" w:rsidRDefault="0078666C" w14:paraId="00000025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 tárgy sikeres elvégzése milyen kompetenciák megszerzését eredményezi:</w:t>
            </w:r>
          </w:p>
          <w:p w:rsidR="004C2DF2" w:rsidP="5166767C" w:rsidRDefault="5166767C" w14:paraId="00000026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5166767C">
              <w:rPr>
                <w:color w:val="000000" w:themeColor="text1"/>
                <w:sz w:val="20"/>
                <w:szCs w:val="20"/>
              </w:rPr>
              <w:t>A hallgatók közlemények tanulmányozásával, szaknyelvi sajátosságok elsajátításával képessé válnak tudományos közleményt írni saját szakterületükön</w:t>
            </w:r>
          </w:p>
          <w:p w:rsidR="004C2DF2" w:rsidRDefault="004C2DF2" w14:paraId="00000027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4C2DF2" w:rsidRDefault="0078666C" w14:paraId="00000028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Főbb tartalmi csomópontok:</w:t>
            </w:r>
          </w:p>
          <w:p w:rsidR="004C2DF2" w:rsidRDefault="0078666C" w14:paraId="00000029" w14:textId="7777777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tudományos közlemények típusai </w:t>
            </w:r>
          </w:p>
          <w:p w:rsidR="004C2DF2" w:rsidRDefault="0078666C" w14:paraId="0000002A" w14:textId="7777777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IMRaD szerkezet jellemzői </w:t>
            </w:r>
          </w:p>
          <w:p w:rsidR="004C2DF2" w:rsidRDefault="0078666C" w14:paraId="0000002B" w14:textId="7777777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absztraktírás </w:t>
            </w:r>
          </w:p>
          <w:p w:rsidR="004C2DF2" w:rsidRDefault="0078666C" w14:paraId="0000002C" w14:textId="7777777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kutatás céljának és területének</w:t>
            </w:r>
          </w:p>
          <w:p w:rsidR="004C2DF2" w:rsidRDefault="0078666C" w14:paraId="0000002D" w14:textId="7777777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kutatási eredmények megfogalmazása </w:t>
            </w:r>
          </w:p>
          <w:p w:rsidR="004C2DF2" w:rsidRDefault="0078666C" w14:paraId="0000002E" w14:textId="7777777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statisztikai és egyéb elemzések eredményeinek </w:t>
            </w:r>
          </w:p>
          <w:p w:rsidR="004C2DF2" w:rsidRDefault="0078666C" w14:paraId="0000002F" w14:textId="7777777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hedging</w:t>
            </w:r>
          </w:p>
          <w:p w:rsidR="004C2DF2" w:rsidRDefault="004C2DF2" w14:paraId="00000030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4C2DF2" w:rsidRDefault="0078666C" w14:paraId="00000031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 kurzus elvégzése után a hallgató </w:t>
            </w:r>
          </w:p>
          <w:p w:rsidR="004C2DF2" w:rsidRDefault="0078666C" w14:paraId="00000032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ismeri a  tudományosírás szaknyelvi szabályait, stílusjegyeit</w:t>
            </w:r>
          </w:p>
          <w:p w:rsidR="004C2DF2" w:rsidRDefault="0078666C" w14:paraId="00000033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képes a gyógyszerészi tudományos munkájukat angol tudományos nyelven megírni</w:t>
            </w:r>
          </w:p>
          <w:p w:rsidR="004C2DF2" w:rsidRDefault="0078666C" w14:paraId="00000034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képes gondolatok kö</w:t>
            </w:r>
            <w:r>
              <w:rPr>
                <w:color w:val="000000"/>
                <w:sz w:val="20"/>
                <w:szCs w:val="20"/>
              </w:rPr>
              <w:t>zötti átmenetre, tudományterületen végzett munkákra hivatkozni</w:t>
            </w:r>
          </w:p>
          <w:p w:rsidR="004C2DF2" w:rsidRDefault="0078666C" w14:paraId="00000035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képes tudományos dolgozatát elméleti- módszertani tudatossággal megírni</w:t>
            </w:r>
          </w:p>
          <w:p w:rsidR="004C2DF2" w:rsidRDefault="004C2DF2" w14:paraId="00000036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F2" w:rsidTr="6F398231" w14:paraId="2448E894" w14:textId="77777777">
        <w:tc>
          <w:tcPr>
            <w:tcW w:w="9225" w:type="dxa"/>
            <w:tcMar/>
          </w:tcPr>
          <w:p w:rsidR="004C2DF2" w:rsidRDefault="0078666C" w14:paraId="00000037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 tantárgy felvételéhez, illetve elsajátításához szükséges előtanulmányi feltétel(ek) :-</w:t>
            </w:r>
          </w:p>
          <w:p w:rsidR="004C2DF2" w:rsidRDefault="004C2DF2" w14:paraId="00000038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4C2DF2" w:rsidRDefault="004C2DF2" w14:paraId="00000039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F2" w:rsidTr="6F398231" w14:paraId="6E78BAC6" w14:textId="77777777">
        <w:tc>
          <w:tcPr>
            <w:tcW w:w="9225" w:type="dxa"/>
            <w:tcMar/>
          </w:tcPr>
          <w:p w:rsidR="004C2DF2" w:rsidRDefault="0078666C" w14:paraId="0000003A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Több féléves tárgy esetén a párhuzamos felvétel lehetőségére, illetve engedélyezésének feltételeire vonatkozó álláspont:-</w:t>
            </w:r>
          </w:p>
          <w:p w:rsidR="004C2DF2" w:rsidRDefault="004C2DF2" w14:paraId="0000003B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4C2DF2" w:rsidRDefault="004C2DF2" w14:paraId="0000003C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4C2DF2" w:rsidTr="6F398231" w14:paraId="10A858EA" w14:textId="77777777">
        <w:tc>
          <w:tcPr>
            <w:tcW w:w="9225" w:type="dxa"/>
            <w:tcMar/>
          </w:tcPr>
          <w:p w:rsidR="004C2DF2" w:rsidRDefault="0078666C" w14:paraId="0000003D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 kurzus megindításának hallgatói létszámfeltételei (minimum, maximum), a hallgatók  kiválasztásának módja: minimum 7 fő  maximum: 20 fő</w:t>
            </w:r>
          </w:p>
          <w:p w:rsidR="004C2DF2" w:rsidRDefault="004C2DF2" w14:paraId="0000003E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4C2DF2" w:rsidRDefault="0078666C" w14:paraId="0000003F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Bárki szabadon felveheti a kurzust.</w:t>
            </w:r>
          </w:p>
        </w:tc>
      </w:tr>
      <w:tr w:rsidR="004C2DF2" w:rsidTr="6F398231" w14:paraId="03BE5447" w14:textId="77777777">
        <w:tc>
          <w:tcPr>
            <w:tcW w:w="9225" w:type="dxa"/>
            <w:tcMar/>
          </w:tcPr>
          <w:p w:rsidR="004C2DF2" w:rsidRDefault="0078666C" w14:paraId="00000040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 tárgy részletes tematikája: </w:t>
            </w:r>
          </w:p>
          <w:p w:rsidR="004C2DF2" w:rsidRDefault="0078666C" w14:paraId="00000041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A tantárgy oktatásában résztvevő(k) neve(i):</w:t>
            </w:r>
            <w:r>
              <w:rPr>
                <w:color w:val="000000"/>
                <w:sz w:val="20"/>
                <w:szCs w:val="20"/>
                <w:highlight w:val="white"/>
              </w:rPr>
              <w:t> </w:t>
            </w:r>
          </w:p>
          <w:p w:rsidR="004C2DF2" w:rsidRDefault="0078666C" w14:paraId="00000042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Siro</w:t>
            </w:r>
            <w:r>
              <w:rPr>
                <w:color w:val="000000"/>
                <w:sz w:val="20"/>
                <w:szCs w:val="20"/>
              </w:rPr>
              <w:t>kmány Viktória  </w:t>
            </w:r>
          </w:p>
          <w:p w:rsidR="004C2DF2" w:rsidP="2FE17F4A" w:rsidRDefault="004C2DF2" w14:paraId="0000004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rPr>
                <w:color w:val="000000"/>
                <w:sz w:val="20"/>
                <w:szCs w:val="20"/>
              </w:rPr>
            </w:pPr>
          </w:p>
          <w:p w:rsidR="004C2DF2" w:rsidRDefault="0078666C" w14:paraId="00000045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Hét          Tematika</w:t>
            </w:r>
          </w:p>
          <w:p w:rsidR="004C2DF2" w:rsidRDefault="004C2DF2" w14:paraId="00000046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</w:p>
          <w:p w:rsidR="004C2DF2" w:rsidRDefault="0078666C" w14:paraId="00000047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hét</w:t>
            </w:r>
            <w:r>
              <w:rPr>
                <w:color w:val="000000"/>
                <w:sz w:val="20"/>
                <w:szCs w:val="20"/>
              </w:rPr>
              <w:t>: Bevezetés 1. </w:t>
            </w:r>
          </w:p>
          <w:p w:rsidR="004C2DF2" w:rsidRDefault="0078666C" w14:paraId="00000048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hét:</w:t>
            </w:r>
            <w:r>
              <w:rPr>
                <w:color w:val="000000"/>
                <w:sz w:val="20"/>
                <w:szCs w:val="20"/>
              </w:rPr>
              <w:t xml:space="preserve"> Bevezetés 2. </w:t>
            </w:r>
          </w:p>
          <w:p w:rsidR="004C2DF2" w:rsidRDefault="0078666C" w14:paraId="00000049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 hét:</w:t>
            </w:r>
            <w:r>
              <w:rPr>
                <w:color w:val="000000"/>
                <w:sz w:val="20"/>
                <w:szCs w:val="20"/>
              </w:rPr>
              <w:t xml:space="preserve"> A tudományos közlemények típusai </w:t>
            </w:r>
          </w:p>
          <w:p w:rsidR="004C2DF2" w:rsidRDefault="0078666C" w14:paraId="0000004A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Készségek: összefoglaló közlemények, esettanulmányok és klinikai vizsgálatok szaknyelvi jellemzőinek </w:t>
            </w:r>
          </w:p>
          <w:p w:rsidR="004C2DF2" w:rsidRDefault="0078666C" w14:paraId="0000004B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megismerése és elsajátítása </w:t>
            </w:r>
          </w:p>
          <w:p w:rsidR="004C2DF2" w:rsidRDefault="0078666C" w14:paraId="0000004C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 hét:</w:t>
            </w:r>
            <w:r>
              <w:rPr>
                <w:color w:val="000000"/>
                <w:sz w:val="20"/>
                <w:szCs w:val="20"/>
              </w:rPr>
              <w:t xml:space="preserve"> Eredeti közlemények, az IMRaD szerkezet jellemzői </w:t>
            </w:r>
          </w:p>
          <w:p w:rsidR="004C2DF2" w:rsidRDefault="0078666C" w14:paraId="0000004D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Készségek: cikkek jellemzőinek megismerése és elsajátítása </w:t>
            </w:r>
          </w:p>
          <w:p w:rsidR="004C2DF2" w:rsidRDefault="0078666C" w14:paraId="0000004E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 hét</w:t>
            </w:r>
            <w:r>
              <w:rPr>
                <w:color w:val="000000"/>
                <w:sz w:val="20"/>
                <w:szCs w:val="20"/>
              </w:rPr>
              <w:t>: Absztrakt és a bevezetés </w:t>
            </w:r>
          </w:p>
          <w:p w:rsidR="004C2DF2" w:rsidRDefault="0078666C" w14:paraId="0000004F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Készségek: az absztrakt jellemzőinek megismerése és elsajátítása </w:t>
            </w:r>
          </w:p>
          <w:p w:rsidR="004C2DF2" w:rsidRDefault="0078666C" w14:paraId="00000050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közlemények bevezetésében használt kifejezések megismerése és elsajátítása </w:t>
            </w:r>
          </w:p>
          <w:p w:rsidR="004C2DF2" w:rsidRDefault="0078666C" w14:paraId="00000051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 hét:</w:t>
            </w:r>
            <w:r>
              <w:rPr>
                <w:color w:val="000000"/>
                <w:sz w:val="20"/>
                <w:szCs w:val="20"/>
              </w:rPr>
              <w:t xml:space="preserve"> Szakirodalmi áttekintés </w:t>
            </w:r>
          </w:p>
          <w:p w:rsidR="004C2DF2" w:rsidRDefault="0078666C" w14:paraId="00000052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Készségek: A szakirodalmi áttekintésben használt ki</w:t>
            </w:r>
            <w:r>
              <w:rPr>
                <w:color w:val="000000"/>
                <w:sz w:val="20"/>
                <w:szCs w:val="20"/>
              </w:rPr>
              <w:t>fejezések megismerése és elsajátítása </w:t>
            </w:r>
          </w:p>
          <w:p w:rsidR="004C2DF2" w:rsidRDefault="0078666C" w14:paraId="00000053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 hét:</w:t>
            </w:r>
            <w:r>
              <w:rPr>
                <w:color w:val="000000"/>
                <w:sz w:val="20"/>
                <w:szCs w:val="20"/>
              </w:rPr>
              <w:t xml:space="preserve"> A kutatás célkitűzése </w:t>
            </w:r>
          </w:p>
          <w:p w:rsidR="004C2DF2" w:rsidRDefault="0078666C" w14:paraId="00000054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Készségek: a kutatás céljának és területének megfogalmazása </w:t>
            </w:r>
          </w:p>
          <w:p w:rsidR="004C2DF2" w:rsidRDefault="0078666C" w14:paraId="00000055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 hét:</w:t>
            </w:r>
            <w:r>
              <w:rPr>
                <w:color w:val="000000"/>
                <w:sz w:val="20"/>
                <w:szCs w:val="20"/>
              </w:rPr>
              <w:t xml:space="preserve"> 1. dolgozat </w:t>
            </w:r>
          </w:p>
          <w:p w:rsidR="004C2DF2" w:rsidRDefault="0078666C" w14:paraId="00000056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 hét:</w:t>
            </w:r>
            <w:r>
              <w:rPr>
                <w:color w:val="000000"/>
                <w:sz w:val="20"/>
                <w:szCs w:val="20"/>
              </w:rPr>
              <w:t xml:space="preserve"> Anyag és módszerek </w:t>
            </w:r>
          </w:p>
          <w:p w:rsidR="004C2DF2" w:rsidRDefault="0078666C" w14:paraId="00000057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Készségek: Az Anyag és módszerek pontban használt kifejezések megismerése és</w:t>
            </w:r>
            <w:r>
              <w:rPr>
                <w:color w:val="000000"/>
                <w:sz w:val="20"/>
                <w:szCs w:val="20"/>
              </w:rPr>
              <w:t xml:space="preserve"> elsajátítása </w:t>
            </w:r>
          </w:p>
          <w:p w:rsidR="004C2DF2" w:rsidRDefault="0078666C" w14:paraId="00000058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10.hét:</w:t>
            </w:r>
            <w:r>
              <w:rPr>
                <w:color w:val="000000"/>
                <w:sz w:val="20"/>
                <w:szCs w:val="20"/>
              </w:rPr>
              <w:t xml:space="preserve"> Eredmények </w:t>
            </w:r>
          </w:p>
          <w:p w:rsidR="004C2DF2" w:rsidP="1523EFDD" w:rsidRDefault="0078666C" w14:paraId="0000005A" w14:textId="751FB92D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 w:rsidRPr="1523EFDD" w:rsidR="0078666C">
              <w:rPr>
                <w:color w:val="000000" w:themeColor="text1" w:themeTint="FF" w:themeShade="FF"/>
                <w:sz w:val="20"/>
                <w:szCs w:val="20"/>
              </w:rPr>
              <w:t>Készségek: Statisztikai és egyéb elemzések eredményeinek ismertetésében használt kifejezések megismerése és </w:t>
            </w:r>
            <w:r w:rsidRPr="1523EFDD" w:rsidR="0078666C">
              <w:rPr>
                <w:color w:val="000000" w:themeColor="text1" w:themeTint="FF" w:themeShade="FF"/>
                <w:sz w:val="20"/>
                <w:szCs w:val="20"/>
              </w:rPr>
              <w:t>elsajátítása </w:t>
            </w:r>
          </w:p>
          <w:p w:rsidR="004C2DF2" w:rsidRDefault="0078666C" w14:paraId="0000005B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 hét:</w:t>
            </w:r>
            <w:r>
              <w:rPr>
                <w:color w:val="000000"/>
                <w:sz w:val="20"/>
                <w:szCs w:val="20"/>
              </w:rPr>
              <w:t xml:space="preserve"> Megvitatás – a köntörfalazás (hedging) módszere </w:t>
            </w:r>
          </w:p>
          <w:p w:rsidR="004C2DF2" w:rsidRDefault="0078666C" w14:paraId="0000005C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Készségek: a köntörfalazás és a hipotézi</w:t>
            </w:r>
            <w:r>
              <w:rPr>
                <w:color w:val="000000"/>
                <w:sz w:val="20"/>
                <w:szCs w:val="20"/>
              </w:rPr>
              <w:t>sre való reflektálás során alkalmazott kifejezések megismerése és </w:t>
            </w:r>
          </w:p>
          <w:p w:rsidR="004C2DF2" w:rsidRDefault="0078666C" w14:paraId="0000005D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elsajátítása </w:t>
            </w:r>
          </w:p>
          <w:p w:rsidR="004C2DF2" w:rsidRDefault="0078666C" w14:paraId="0000005E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 hét:</w:t>
            </w:r>
            <w:r>
              <w:rPr>
                <w:color w:val="000000"/>
                <w:sz w:val="20"/>
                <w:szCs w:val="20"/>
              </w:rPr>
              <w:t xml:space="preserve"> Összefoglalás és hivatkozások </w:t>
            </w:r>
          </w:p>
          <w:p w:rsidR="004C2DF2" w:rsidRDefault="0078666C" w14:paraId="0000005F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Készségek: a hedging módszereinek gyakorlása </w:t>
            </w:r>
          </w:p>
          <w:p w:rsidR="004C2DF2" w:rsidRDefault="0078666C" w14:paraId="00000060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 hét:</w:t>
            </w:r>
            <w:r>
              <w:rPr>
                <w:color w:val="000000"/>
                <w:sz w:val="20"/>
                <w:szCs w:val="20"/>
              </w:rPr>
              <w:t xml:space="preserve"> Mitől lesz jó a cím? </w:t>
            </w:r>
          </w:p>
          <w:p w:rsidR="004C2DF2" w:rsidRDefault="0078666C" w14:paraId="00000061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Készségek: jó, figyelemfelkeltő cím alkotása </w:t>
            </w:r>
          </w:p>
          <w:p w:rsidR="004C2DF2" w:rsidRDefault="0078666C" w14:paraId="00000062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 hét:</w:t>
            </w:r>
            <w:r>
              <w:rPr>
                <w:color w:val="000000"/>
                <w:sz w:val="20"/>
                <w:szCs w:val="20"/>
              </w:rPr>
              <w:t xml:space="preserve"> 2. dolgozat, értékelés, jegybeírás </w:t>
            </w:r>
          </w:p>
          <w:p w:rsidR="004C2DF2" w:rsidRDefault="004C2DF2" w14:paraId="00000063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4C2DF2" w:rsidRDefault="004C2DF2" w14:paraId="00000064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4C2DF2" w:rsidRDefault="004C2DF2" w14:paraId="00000065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F2" w:rsidTr="6F398231" w14:paraId="6D4626EA" w14:textId="77777777">
        <w:tc>
          <w:tcPr>
            <w:tcW w:w="9225" w:type="dxa"/>
            <w:tcMar/>
          </w:tcPr>
          <w:p w:rsidR="004C2DF2" w:rsidRDefault="0078666C" w14:paraId="00000066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Az adott tantárgy határterületi kérdéseit érintő egyéb tárgyak (kötelező és választható tárgyak egyaránt!). A tematikák lehetséges átfedései: -</w:t>
            </w:r>
          </w:p>
          <w:p w:rsidR="004C2DF2" w:rsidRDefault="004C2DF2" w14:paraId="00000067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4C2DF2" w:rsidRDefault="004C2DF2" w14:paraId="00000068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4C2DF2" w:rsidRDefault="004C2DF2" w14:paraId="00000069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F2" w:rsidTr="6F398231" w14:paraId="7BEF8130" w14:textId="77777777">
        <w:tc>
          <w:tcPr>
            <w:tcW w:w="9225" w:type="dxa"/>
            <w:tcMar/>
          </w:tcPr>
          <w:p w:rsidR="004C2DF2" w:rsidRDefault="0078666C" w14:paraId="0000006A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 foglalkozásokon való részvétel követelményei és a távolmaradás pótlásának lehetősége, az igazolás módja a </w:t>
            </w:r>
            <w:r>
              <w:rPr>
                <w:b/>
                <w:color w:val="000000"/>
                <w:sz w:val="20"/>
                <w:szCs w:val="20"/>
              </w:rPr>
              <w:t>foglakozásokról való távollét esetén: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C2DF2" w:rsidRDefault="0078666C" w14:paraId="0000006B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Legfeljebb </w:t>
            </w:r>
            <w:r>
              <w:rPr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X45 perc hiányzás megengedett; ennél több hiányzás esetén a hallgató az oktatóval egyeztetett feladattal pótolhatja mulasztását (legfeljebb 1 alkalommal); az a hallgató, aki a szemináriumi órák több mint 25%-áról hiányzik, nem kaphat aláírást.</w:t>
            </w:r>
          </w:p>
          <w:p w:rsidR="004C2DF2" w:rsidRDefault="0078666C" w14:paraId="0000006C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 TVSZ. szer</w:t>
            </w:r>
            <w:r>
              <w:rPr>
                <w:sz w:val="20"/>
                <w:szCs w:val="20"/>
                <w:highlight w:val="white"/>
              </w:rPr>
              <w:t xml:space="preserve">int (28. §) három késés egy hiányzásnak számít. A tanóra kezdeténél 15 perccel későbbi érkezés késésnek számít. </w:t>
            </w:r>
          </w:p>
          <w:p w:rsidR="004C2DF2" w:rsidRDefault="004C2DF2" w14:paraId="0000006D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4C2DF2" w:rsidRDefault="004C2DF2" w14:paraId="0000006E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F2" w:rsidTr="6F398231" w14:paraId="082AD74F" w14:textId="77777777">
        <w:tc>
          <w:tcPr>
            <w:tcW w:w="9225" w:type="dxa"/>
            <w:tcMar/>
          </w:tcPr>
          <w:p w:rsidR="004C2DF2" w:rsidRDefault="0078666C" w14:paraId="0000006F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 megszerzett ismeretek ellenőrzésének módja a szorgalmi időszakban: </w:t>
            </w:r>
          </w:p>
          <w:p w:rsidR="004C2DF2" w:rsidRDefault="0078666C" w14:paraId="00000070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(beszámolók, zárthelyi dolgozatok száma témaköre és időpontja, értékelésbe beszámításuk módja, pótlásuk és javításuk lehetősége)</w:t>
            </w:r>
          </w:p>
          <w:p w:rsidR="004C2DF2" w:rsidRDefault="004C2DF2" w14:paraId="00000071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4C2DF2" w:rsidRDefault="0078666C" w14:paraId="00000072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Zárthelyi dolgozatok: 8. hét     Téma: a dolgozat időpontjáig az órán átvett tananyag </w:t>
            </w:r>
          </w:p>
          <w:p w:rsidR="004C2DF2" w:rsidP="5166767C" w:rsidRDefault="5166767C" w14:paraId="00000073" w14:textId="22BE1B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5166767C">
              <w:rPr>
                <w:color w:val="000000" w:themeColor="text1"/>
                <w:sz w:val="20"/>
                <w:szCs w:val="20"/>
              </w:rPr>
              <w:t xml:space="preserve">                                     14. hét     Téma: 1-13..hét tananyaga</w:t>
            </w:r>
          </w:p>
          <w:p w:rsidR="004C2DF2" w:rsidRDefault="0078666C" w14:paraId="00000074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Pótlás és javítás: órán kívüli időpontban</w:t>
            </w:r>
          </w:p>
          <w:p w:rsidR="004C2DF2" w:rsidP="6F398231" w:rsidRDefault="0078666C" w14:paraId="00000076" w14:textId="31BD73EB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6F398231" w:rsidR="0078666C">
              <w:rPr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6F398231" w:rsidR="0078666C">
              <w:rPr>
                <w:sz w:val="20"/>
                <w:szCs w:val="20"/>
                <w:highlight w:val="white"/>
              </w:rPr>
              <w:t xml:space="preserve">A két zárthelyi </w:t>
            </w:r>
            <w:r w:rsidRPr="6F398231" w:rsidR="0078666C">
              <w:rPr>
                <w:sz w:val="20"/>
                <w:szCs w:val="20"/>
                <w:highlight w:val="white"/>
              </w:rPr>
              <w:t>dolgozat  azonos</w:t>
            </w:r>
            <w:r w:rsidRPr="6F398231" w:rsidR="0078666C">
              <w:rPr>
                <w:sz w:val="20"/>
                <w:szCs w:val="20"/>
                <w:highlight w:val="white"/>
              </w:rPr>
              <w:t xml:space="preserve"> súllyal, 50-50%-ban számít be a gyakorlati jegybe. </w:t>
            </w:r>
          </w:p>
          <w:p w:rsidR="004C2DF2" w:rsidRDefault="0078666C" w14:paraId="00000077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hallgatói teljesítmény  értékelése:</w:t>
            </w:r>
          </w:p>
          <w:p w:rsidR="004C2DF2" w:rsidRDefault="0078666C" w14:paraId="00000078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– 100% = jeles (5)</w:t>
            </w:r>
          </w:p>
          <w:p w:rsidR="004C2DF2" w:rsidRDefault="0078666C" w14:paraId="00000079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–   89% = jó (4)</w:t>
            </w:r>
          </w:p>
          <w:p w:rsidR="004C2DF2" w:rsidRDefault="0078666C" w14:paraId="0000007A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–   74% = közepes (3)</w:t>
            </w:r>
          </w:p>
          <w:p w:rsidR="004C2DF2" w:rsidRDefault="0078666C" w14:paraId="0000007B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–   59% = elégséges (2)</w:t>
            </w:r>
          </w:p>
          <w:p w:rsidR="004C2DF2" w:rsidRDefault="0078666C" w14:paraId="0000007C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 –    49% = elégtelen (1)</w:t>
            </w:r>
          </w:p>
          <w:p w:rsidR="004C2DF2" w:rsidRDefault="004C2DF2" w14:paraId="0000007D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4C2DF2" w:rsidTr="6F398231" w14:paraId="63A922E7" w14:textId="77777777">
        <w:tc>
          <w:tcPr>
            <w:tcW w:w="9225" w:type="dxa"/>
            <w:tcMar/>
          </w:tcPr>
          <w:p w:rsidR="004C2DF2" w:rsidRDefault="0078666C" w14:paraId="0000007E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 hallgató egyéni munkával megoldandó feladatainak száma és típusa, ezek leadási határideje:-</w:t>
            </w:r>
          </w:p>
          <w:p w:rsidR="004C2DF2" w:rsidRDefault="004C2DF2" w14:paraId="0000007F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4C2DF2" w:rsidRDefault="004C2DF2" w14:paraId="00000080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F2" w:rsidTr="6F398231" w14:paraId="509C5CC5" w14:textId="77777777">
        <w:tc>
          <w:tcPr>
            <w:tcW w:w="9225" w:type="dxa"/>
            <w:tcMar/>
          </w:tcPr>
          <w:p w:rsidR="004C2DF2" w:rsidRDefault="0078666C" w14:paraId="00000081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 félév aláírásának feltételei: </w:t>
            </w:r>
          </w:p>
          <w:p w:rsidR="004C2DF2" w:rsidRDefault="0078666C" w14:paraId="00000082" w14:textId="77777777">
            <w:pPr>
              <w:pStyle w:val="Normal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Részvétel az  írásbeli zárthelyin és a szóbeli beszámolón, valamint részvétel az órákon.  </w:t>
            </w:r>
          </w:p>
          <w:p w:rsidR="004C2DF2" w:rsidRDefault="0078666C" w14:paraId="00000083" w14:textId="77777777">
            <w:pPr>
              <w:pStyle w:val="Normal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Legfeljebb 7X45 perc  hiányzás mege</w:t>
            </w:r>
            <w:r>
              <w:rPr>
                <w:sz w:val="20"/>
                <w:szCs w:val="20"/>
              </w:rPr>
              <w:t>ngedett; ennél több hiányzás esetén a hallgató az oktatóval egyeztetett feladattal pótolhatja mulasztását (legfeljebb 1 alkalommal); az a hallgató, aki a szemináriumi órák több mint 25%-áról hiányzik, nem kaphat aláírást; zárthelyi dolgozatok megírása, szó</w:t>
            </w:r>
            <w:r>
              <w:rPr>
                <w:sz w:val="20"/>
                <w:szCs w:val="20"/>
              </w:rPr>
              <w:t>beli beszámoló</w:t>
            </w:r>
          </w:p>
          <w:p w:rsidR="004C2DF2" w:rsidRDefault="0078666C" w14:paraId="00000084" w14:textId="77777777">
            <w:pPr>
              <w:pStyle w:val="Normal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A TVSZ. szerint (28. §) három késés egy hiányzásnak számít. A tanóra kezdeténél 15 perccel későbbi érkezés késésnek számít. </w:t>
            </w:r>
          </w:p>
          <w:p w:rsidR="004C2DF2" w:rsidRDefault="004C2DF2" w14:paraId="00000085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F2" w:rsidTr="6F398231" w14:paraId="02F13C70" w14:textId="77777777">
        <w:tc>
          <w:tcPr>
            <w:tcW w:w="9225" w:type="dxa"/>
            <w:tcMar/>
          </w:tcPr>
          <w:p w:rsidR="004C2DF2" w:rsidRDefault="0078666C" w14:paraId="00000086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 számonkérés típusa </w:t>
            </w:r>
            <w:r>
              <w:rPr>
                <w:i/>
                <w:color w:val="000000"/>
                <w:sz w:val="20"/>
                <w:szCs w:val="20"/>
              </w:rPr>
              <w:t xml:space="preserve">(szigorlat, kollokvium, 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gyakorlati jegy,</w:t>
            </w:r>
            <w:r>
              <w:rPr>
                <w:i/>
                <w:color w:val="000000"/>
                <w:sz w:val="20"/>
                <w:szCs w:val="20"/>
              </w:rPr>
              <w:t xml:space="preserve"> háromfokozatú gyakorlati jegy vagy nincs vizsga)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4C2DF2" w:rsidRDefault="0078666C" w14:paraId="00000087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Zárthelyi dolgozatok: 8. hét és 14.hét</w:t>
            </w:r>
          </w:p>
          <w:p w:rsidR="004C2DF2" w:rsidRDefault="0078666C" w14:paraId="00000088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Téma: a dolgozat időpontjáig az órán átvett tananyag </w:t>
            </w:r>
          </w:p>
          <w:p w:rsidR="004C2DF2" w:rsidRDefault="0078666C" w14:paraId="00000089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 hét Téma : 1-13.hét tananyaga</w:t>
            </w:r>
          </w:p>
          <w:p w:rsidR="004C2DF2" w:rsidRDefault="0078666C" w14:paraId="0000008A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Pótlás és javítás: órán kívüli időpontban</w:t>
            </w:r>
          </w:p>
          <w:p w:rsidR="004C2DF2" w:rsidP="1523EFDD" w:rsidRDefault="0078666C" w14:paraId="0000008B" w14:textId="06A9E711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1523EFDD" w:rsidR="0078666C">
              <w:rPr>
                <w:color w:val="000000" w:themeColor="text1" w:themeTint="FF" w:themeShade="FF"/>
                <w:sz w:val="20"/>
                <w:szCs w:val="20"/>
              </w:rPr>
              <w:t xml:space="preserve">A zárthelyi dolgozatok (a javító dolgozatokkal együtt), alapján kapják a hallgatók a félév végi osztályzatot. </w:t>
            </w:r>
            <w:r w:rsidRPr="1523EFDD" w:rsidR="0078666C">
              <w:rPr>
                <w:sz w:val="20"/>
                <w:szCs w:val="20"/>
                <w:highlight w:val="white"/>
              </w:rPr>
              <w:t>A két zár</w:t>
            </w:r>
            <w:r w:rsidRPr="1523EFDD" w:rsidR="0078666C">
              <w:rPr>
                <w:sz w:val="20"/>
                <w:szCs w:val="20"/>
                <w:highlight w:val="white"/>
              </w:rPr>
              <w:t xml:space="preserve">thelyi </w:t>
            </w:r>
            <w:r w:rsidRPr="1523EFDD" w:rsidR="0078666C">
              <w:rPr>
                <w:sz w:val="20"/>
                <w:szCs w:val="20"/>
                <w:highlight w:val="white"/>
              </w:rPr>
              <w:t>dolgozat  azonos</w:t>
            </w:r>
            <w:r w:rsidRPr="1523EFDD" w:rsidR="0078666C">
              <w:rPr>
                <w:sz w:val="20"/>
                <w:szCs w:val="20"/>
                <w:highlight w:val="white"/>
              </w:rPr>
              <w:t xml:space="preserve"> súllyal, 50-50%-ban számít be a gyakorlati jegybe. </w:t>
            </w:r>
          </w:p>
          <w:p w:rsidR="004C2DF2" w:rsidRDefault="0078666C" w14:paraId="0000008C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hallgatói teljesítmény  értékelése:</w:t>
            </w:r>
          </w:p>
          <w:p w:rsidR="004C2DF2" w:rsidRDefault="0078666C" w14:paraId="0000008D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– 100% = jeles (5)</w:t>
            </w:r>
          </w:p>
          <w:p w:rsidR="004C2DF2" w:rsidRDefault="0078666C" w14:paraId="0000008E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–   89% = jó (4)</w:t>
            </w:r>
          </w:p>
          <w:p w:rsidR="004C2DF2" w:rsidRDefault="0078666C" w14:paraId="0000008F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–   74% = közepes (3)</w:t>
            </w:r>
          </w:p>
          <w:p w:rsidR="004C2DF2" w:rsidRDefault="0078666C" w14:paraId="00000090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–   59% = elégséges (2)</w:t>
            </w:r>
          </w:p>
          <w:p w:rsidR="004C2DF2" w:rsidRDefault="0078666C" w14:paraId="00000091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 –    49% = elégtelen (1)</w:t>
            </w:r>
          </w:p>
          <w:p w:rsidR="004C2DF2" w:rsidRDefault="004C2DF2" w14:paraId="00000092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F2" w:rsidTr="6F398231" w14:paraId="0A435DD5" w14:textId="77777777">
        <w:tc>
          <w:tcPr>
            <w:tcW w:w="9225" w:type="dxa"/>
            <w:tcMar/>
          </w:tcPr>
          <w:p w:rsidR="004C2DF2" w:rsidRDefault="0078666C" w14:paraId="00000093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Vizsgakövetelmények: -</w:t>
            </w:r>
          </w:p>
          <w:p w:rsidR="004C2DF2" w:rsidRDefault="0078666C" w14:paraId="00000094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tételsor, tesztvizsga témakörei, kötelezően elvárt paraméterek, ábrák, fogalmak, számítások listája, gyakorlati készségek)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C2DF2" w:rsidRDefault="004C2DF2" w14:paraId="00000095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4C2DF2" w:rsidRDefault="004C2DF2" w14:paraId="00000096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4C2DF2" w:rsidRDefault="004C2DF2" w14:paraId="00000097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F2" w:rsidTr="6F398231" w14:paraId="4BFB1F0F" w14:textId="77777777">
        <w:tc>
          <w:tcPr>
            <w:tcW w:w="9225" w:type="dxa"/>
            <w:tcMar/>
          </w:tcPr>
          <w:p w:rsidR="004C2DF2" w:rsidRDefault="0078666C" w14:paraId="00000098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Az érdemjegy kialakításának módja és típusa:</w:t>
            </w:r>
          </w:p>
          <w:p w:rsidR="004C2DF2" w:rsidRDefault="004C2DF2" w14:paraId="00000099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4C2DF2" w:rsidP="1523EFDD" w:rsidRDefault="0078666C" w14:paraId="0000009A" w14:textId="4F485DA0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1523EFDD" w:rsidR="0078666C">
              <w:rPr>
                <w:color w:val="000000" w:themeColor="text1" w:themeTint="FF" w:themeShade="FF"/>
                <w:sz w:val="20"/>
                <w:szCs w:val="20"/>
              </w:rPr>
              <w:t xml:space="preserve">A zárthelyi dolgozatok (a javító dolgozatokkal együtt) kapják a hallgatók a félév végi osztályzatot.  </w:t>
            </w:r>
            <w:r w:rsidRPr="1523EFDD" w:rsidR="0078666C">
              <w:rPr>
                <w:sz w:val="20"/>
                <w:szCs w:val="20"/>
                <w:highlight w:val="white"/>
              </w:rPr>
              <w:t xml:space="preserve">A két zárthelyi </w:t>
            </w:r>
            <w:r w:rsidRPr="1523EFDD" w:rsidR="0078666C">
              <w:rPr>
                <w:sz w:val="20"/>
                <w:szCs w:val="20"/>
                <w:highlight w:val="white"/>
              </w:rPr>
              <w:t>do</w:t>
            </w:r>
            <w:r w:rsidRPr="1523EFDD" w:rsidR="0078666C">
              <w:rPr>
                <w:sz w:val="20"/>
                <w:szCs w:val="20"/>
                <w:highlight w:val="white"/>
              </w:rPr>
              <w:t>lgozat  azonos</w:t>
            </w:r>
            <w:r w:rsidRPr="1523EFDD" w:rsidR="0078666C">
              <w:rPr>
                <w:sz w:val="20"/>
                <w:szCs w:val="20"/>
                <w:highlight w:val="white"/>
              </w:rPr>
              <w:t xml:space="preserve"> súllyal, 50-50%-ban számít be a gyakorlati jegybe. </w:t>
            </w:r>
          </w:p>
          <w:p w:rsidR="004C2DF2" w:rsidRDefault="0078666C" w14:paraId="0000009B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hallgatói teljesítmény  értékelése:</w:t>
            </w:r>
          </w:p>
          <w:p w:rsidR="004C2DF2" w:rsidRDefault="0078666C" w14:paraId="0000009C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– 100% = jeles (5)</w:t>
            </w:r>
          </w:p>
          <w:p w:rsidR="004C2DF2" w:rsidRDefault="0078666C" w14:paraId="0000009D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–   89% = jó (4)</w:t>
            </w:r>
          </w:p>
          <w:p w:rsidR="004C2DF2" w:rsidRDefault="0078666C" w14:paraId="0000009E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–   74% = közepes (3)</w:t>
            </w:r>
          </w:p>
          <w:p w:rsidR="004C2DF2" w:rsidRDefault="0078666C" w14:paraId="0000009F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–   59% = elégséges (2)</w:t>
            </w:r>
          </w:p>
          <w:p w:rsidR="004C2DF2" w:rsidRDefault="0078666C" w14:paraId="000000A0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 –    49% = elégtelen (1)</w:t>
            </w:r>
          </w:p>
          <w:p w:rsidR="004C2DF2" w:rsidRDefault="004C2DF2" w14:paraId="000000A1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4C2DF2" w:rsidRDefault="004C2DF2" w14:paraId="000000A2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4C2DF2" w:rsidRDefault="004C2DF2" w14:paraId="000000A3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4C2DF2" w:rsidRDefault="004C2DF2" w14:paraId="000000A4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F2" w:rsidTr="6F398231" w14:paraId="6C258932" w14:textId="77777777">
        <w:tc>
          <w:tcPr>
            <w:tcW w:w="9225" w:type="dxa"/>
            <w:tcMar/>
          </w:tcPr>
          <w:p w:rsidR="004C2DF2" w:rsidRDefault="0078666C" w14:paraId="000000A5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 tananyag elsajátításához, a tanulmányi teljesítmény értékelések teljesítéséhez szükséges ismeretek megszerzéséhez felhasználható alapvető jegyzetek, tankönyvek, segédletek és szakirodalom listája, pontosan kijelölve, mely részük ismerete melyik követelmé</w:t>
            </w:r>
            <w:r>
              <w:rPr>
                <w:b/>
                <w:color w:val="000000"/>
                <w:sz w:val="20"/>
                <w:szCs w:val="20"/>
              </w:rPr>
              <w:t xml:space="preserve">ny elsajátításához szükséges (pl. tételenkénti bontásban), a felhasználható fontosabb technikai és egyéb segédeszközök, tanulmányi segédanyagok: </w:t>
            </w:r>
          </w:p>
          <w:p w:rsidR="004C2DF2" w:rsidRDefault="004C2DF2" w14:paraId="000000A6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4C2DF2" w:rsidRDefault="0078666C" w14:paraId="000000A7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Szaknyelvi Intézet szaknyelvoktatói által szerkesztett, autentikus orvosi dokumentációt tartalmazó tananyag</w:t>
            </w:r>
            <w:r>
              <w:rPr>
                <w:color w:val="000000"/>
                <w:sz w:val="20"/>
                <w:szCs w:val="20"/>
              </w:rPr>
              <w:t>, moodle tananyagok, online tananyagok</w:t>
            </w:r>
          </w:p>
          <w:p w:rsidR="004C2DF2" w:rsidRDefault="004C2DF2" w14:paraId="000000A8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4C2DF2" w:rsidRDefault="004C2DF2" w14:paraId="000000A9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F2" w:rsidTr="6F398231" w14:paraId="17E282DF" w14:textId="77777777">
        <w:tc>
          <w:tcPr>
            <w:tcW w:w="9225" w:type="dxa"/>
            <w:tcMar/>
          </w:tcPr>
          <w:p w:rsidR="004C2DF2" w:rsidRDefault="0078666C" w14:paraId="000000AA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 tárgyat meghirdető habilitált oktató (tantárgyfelelős) aláírása:</w:t>
            </w:r>
          </w:p>
          <w:p w:rsidR="004C2DF2" w:rsidRDefault="004C2DF2" w14:paraId="000000AB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4C2DF2" w:rsidRDefault="004C2DF2" w14:paraId="000000AC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F2" w:rsidTr="6F398231" w14:paraId="0CFA07B2" w14:textId="77777777">
        <w:tc>
          <w:tcPr>
            <w:tcW w:w="9225" w:type="dxa"/>
            <w:tcMar/>
          </w:tcPr>
          <w:p w:rsidR="004C2DF2" w:rsidRDefault="0078666C" w14:paraId="000000AD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 gesztorintézet igazgatójának aláírása:</w:t>
            </w:r>
          </w:p>
          <w:p w:rsidR="004C2DF2" w:rsidRDefault="004C2DF2" w14:paraId="000000AE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4C2DF2" w:rsidRDefault="004C2DF2" w14:paraId="000000AF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F2" w:rsidTr="6F398231" w14:paraId="47CFAACA" w14:textId="77777777">
        <w:tc>
          <w:tcPr>
            <w:tcW w:w="9225" w:type="dxa"/>
            <w:tcMar/>
          </w:tcPr>
          <w:p w:rsidR="004C2DF2" w:rsidRDefault="0078666C" w14:paraId="000000B0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Beadás dátuma:2023-04-30</w:t>
            </w:r>
          </w:p>
          <w:p w:rsidR="004C2DF2" w:rsidRDefault="004C2DF2" w14:paraId="000000B1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C2DF2" w:rsidRDefault="004C2DF2" w14:paraId="000000B2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sectPr w:rsidR="004C2DF2">
      <w:footerReference w:type="default" r:id="rId12"/>
      <w:pgSz w:w="11906" w:h="16838" w:orient="portrait"/>
      <w:pgMar w:top="851" w:right="1134" w:bottom="709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66C" w:rsidRDefault="0078666C" w14:paraId="79F1D9D3" w14:textId="77777777">
      <w:r>
        <w:separator/>
      </w:r>
    </w:p>
  </w:endnote>
  <w:endnote w:type="continuationSeparator" w:id="0">
    <w:p w:rsidR="0078666C" w:rsidRDefault="0078666C" w14:paraId="1DEDA8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DF2" w:rsidRDefault="0078666C" w14:paraId="000000B3" w14:textId="77777777">
    <w:pPr>
      <w:pStyle w:val="Normal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66C" w:rsidRDefault="0078666C" w14:paraId="27BEF7F6" w14:textId="77777777">
      <w:r>
        <w:separator/>
      </w:r>
    </w:p>
  </w:footnote>
  <w:footnote w:type="continuationSeparator" w:id="0">
    <w:p w:rsidR="0078666C" w:rsidRDefault="0078666C" w14:paraId="5471AEC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3735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eastAsia="Times New Roman" w:cs="Times New Roman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 w16cid:durableId="122290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BD26A0"/>
    <w:rsid w:val="004C2DF2"/>
    <w:rsid w:val="0078666C"/>
    <w:rsid w:val="06BD26A0"/>
    <w:rsid w:val="0E92EAF1"/>
    <w:rsid w:val="12303992"/>
    <w:rsid w:val="1523EFDD"/>
    <w:rsid w:val="22B61C5F"/>
    <w:rsid w:val="2FE17F4A"/>
    <w:rsid w:val="5166767C"/>
    <w:rsid w:val="56B78305"/>
    <w:rsid w:val="5A312900"/>
    <w:rsid w:val="6829DD01"/>
    <w:rsid w:val="6F398231"/>
    <w:rsid w:val="736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53855"/>
  <w15:docId w15:val="{5E793093-463F-49BD-8864-EEDEE623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hu-HU" w:eastAsia="ja-JP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pPr>
      <w:suppressAutoHyphens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hu-HU"/>
    </w:rPr>
  </w:style>
  <w:style w:type="paragraph" w:styleId="heading10" w:customStyle="1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al0"/>
    <w:rPr>
      <w:rFonts w:ascii="Tahoma" w:hAnsi="Tahoma" w:cs="Tahoma"/>
      <w:sz w:val="16"/>
      <w:szCs w:val="16"/>
    </w:rPr>
  </w:style>
  <w:style w:type="paragraph" w:styleId="lfej">
    <w:name w:val="header"/>
    <w:basedOn w:val="Normal0"/>
  </w:style>
  <w:style w:type="paragraph" w:styleId="llb">
    <w:name w:val="footer"/>
    <w:basedOn w:val="Normal0"/>
  </w:style>
  <w:style w:type="table" w:styleId="Rcsostblzat">
    <w:name w:val="Table Grid"/>
    <w:basedOn w:val="NormalTable0"/>
    <w:pPr>
      <w:suppressAutoHyphens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rPr>
      <w:w w:val="100"/>
      <w:position w:val="-1"/>
      <w:effect w:val="none"/>
      <w:vertAlign w:val="baseline"/>
      <w:cs w:val="0"/>
      <w:em w:val="none"/>
    </w:rPr>
  </w:style>
  <w:style w:type="paragraph" w:styleId="paragraph" w:customStyle="1">
    <w:name w:val="paragraph"/>
    <w:basedOn w:val="Normal0"/>
    <w:pPr>
      <w:spacing w:before="100" w:beforeAutospacing="1" w:after="100" w:afterAutospacing="1"/>
    </w:pPr>
    <w:rPr>
      <w:lang w:val="en-GB" w:eastAsia="en-GB"/>
    </w:rPr>
  </w:style>
  <w:style w:type="character" w:styleId="eop" w:customStyle="1">
    <w:name w:val="eop"/>
    <w:rPr>
      <w:w w:val="100"/>
      <w:position w:val="-1"/>
      <w:effect w:val="none"/>
      <w:vertAlign w:val="baseline"/>
      <w:cs w:val="0"/>
      <w:em w:val="none"/>
    </w:rPr>
  </w:style>
  <w:style w:type="paragraph" w:styleId="Listaszerbekezds">
    <w:name w:val="List Paragraph"/>
    <w:basedOn w:val="Normal0"/>
    <w:pPr>
      <w:ind w:left="720"/>
      <w:contextualSpacing/>
    </w:pPr>
  </w:style>
  <w:style w:type="character" w:styleId="spellingerror" w:customStyle="1">
    <w:name w:val="spellingerror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al0"/>
    <w:qFormat/>
    <w:pPr>
      <w:spacing w:before="100" w:beforeAutospacing="1" w:after="100" w:afterAutospacing="1"/>
    </w:pPr>
    <w:rPr>
      <w:lang w:val="en-GB" w:eastAsia="en-GB"/>
    </w:rPr>
  </w:style>
  <w:style w:type="character" w:styleId="contextualspellingandgrammarerror" w:customStyle="1">
    <w:name w:val="contextualspellingandgrammarerror"/>
    <w:rPr>
      <w:w w:val="100"/>
      <w:position w:val="-1"/>
      <w:effect w:val="none"/>
      <w:vertAlign w:val="baseline"/>
      <w:cs w:val="0"/>
      <w:em w:val="none"/>
    </w:rPr>
  </w:style>
  <w:style w:type="character" w:styleId="apple-tab-span" w:customStyle="1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0" w:customStyle="1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ubtitle0" w:customStyle="1">
    <w:name w:val="Subtitle0"/>
    <w:basedOn w:val="Norml"/>
    <w:next w:val="Norm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1" w:customStyle="1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emmelweis.hu/telefonkonyv/?emp_id=14611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FC3F3D52633DA4F86C83DBB13BB2CF5" ma:contentTypeVersion="16" ma:contentTypeDescription="Új dokumentum létrehozása." ma:contentTypeScope="" ma:versionID="47cc52bf3f6380af6c6703fa7a53eadb">
  <xsd:schema xmlns:xsd="http://www.w3.org/2001/XMLSchema" xmlns:xs="http://www.w3.org/2001/XMLSchema" xmlns:p="http://schemas.microsoft.com/office/2006/metadata/properties" xmlns:ns2="6842b181-d911-4a52-8ab8-46252cd8c5d6" xmlns:ns3="af882669-c193-432b-962b-a757c994e3a7" targetNamespace="http://schemas.microsoft.com/office/2006/metadata/properties" ma:root="true" ma:fieldsID="838abb7092b182d0d5fa6ea21130b5a7" ns2:_="" ns3:_="">
    <xsd:import namespace="6842b181-d911-4a52-8ab8-46252cd8c5d6"/>
    <xsd:import namespace="af882669-c193-432b-962b-a757c994e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2b181-d911-4a52-8ab8-46252cd8c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ecc10ee0-8e03-40e7-921f-1b891495f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82669-c193-432b-962b-a757c994e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fb5018-b132-4648-abb7-21b24b99a454}" ma:internalName="TaxCatchAll" ma:showField="CatchAllData" ma:web="af882669-c193-432b-962b-a757c994e3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l53zGtBb5i+Qm/KWAAS+XkKT6Q==">AMUW2mU5E85uHIygf8reHMWdZ4vthq0iOXOEUDSH/HPIGMPpiwYazF8rh+DZh/ky2uOsQnO0zLJJioqareXwq+ZNs31vjOtSVJeWmbHZ6TMFcc97BH/G0aou8+J9tCAXztdl3cCrT89L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882669-c193-432b-962b-a757c994e3a7" xsi:nil="true"/>
    <lcf76f155ced4ddcb4097134ff3c332f xmlns="6842b181-d911-4a52-8ab8-46252cd8c5d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D7AC4-EC14-4BC8-A665-AD956E28F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2b181-d911-4a52-8ab8-46252cd8c5d6"/>
    <ds:schemaRef ds:uri="af882669-c193-432b-962b-a757c994e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AD717C8F-21E9-415B-8418-F6B06D945218}">
  <ds:schemaRefs>
    <ds:schemaRef ds:uri="http://schemas.microsoft.com/office/2006/metadata/properties"/>
    <ds:schemaRef ds:uri="http://schemas.microsoft.com/office/infopath/2007/PartnerControls"/>
    <ds:schemaRef ds:uri="af882669-c193-432b-962b-a757c994e3a7"/>
    <ds:schemaRef ds:uri="6842b181-d911-4a52-8ab8-46252cd8c5d6"/>
  </ds:schemaRefs>
</ds:datastoreItem>
</file>

<file path=customXml/itemProps4.xml><?xml version="1.0" encoding="utf-8"?>
<ds:datastoreItem xmlns:ds="http://schemas.openxmlformats.org/officeDocument/2006/customXml" ds:itemID="{EA579981-F960-443C-8DB3-2AA72915138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Zsuzsi</dc:creator>
  <lastModifiedBy>Tick Vera Anikó (nyelvtanár)</lastModifiedBy>
  <revision>3</revision>
  <dcterms:created xsi:type="dcterms:W3CDTF">2023-08-05T14:05:00.0000000Z</dcterms:created>
  <dcterms:modified xsi:type="dcterms:W3CDTF">2023-08-12T07:48:51.1969405Z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0x0101005FC3F3D52633DA4F86C83DBB13BB2CF5</vt:lpwstr>
  </property>
  <property fmtid="{D5CDD505-2E9C-101B-9397-08002B2CF9AE}" pid="5" name="MediaServiceImageTags">
    <vt:lpwstr/>
  </property>
</Properties>
</file>