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602FE" w14:textId="77777777" w:rsidR="00D618ED" w:rsidRPr="00772FDE" w:rsidRDefault="00890F7B" w:rsidP="00772FDE">
      <w:pPr>
        <w:pStyle w:val="Default"/>
        <w:jc w:val="center"/>
        <w:rPr>
          <w:b/>
          <w:color w:val="auto"/>
          <w:sz w:val="28"/>
          <w:szCs w:val="28"/>
        </w:rPr>
      </w:pPr>
      <w:r>
        <w:rPr>
          <w:b/>
          <w:sz w:val="28"/>
          <w:szCs w:val="28"/>
        </w:rPr>
        <w:t>JÁRÓ</w:t>
      </w:r>
      <w:r w:rsidR="00772FDE" w:rsidRPr="00772FDE">
        <w:rPr>
          <w:b/>
          <w:sz w:val="28"/>
          <w:szCs w:val="28"/>
        </w:rPr>
        <w:t>BETEG</w:t>
      </w:r>
      <w:r>
        <w:rPr>
          <w:b/>
          <w:sz w:val="28"/>
          <w:szCs w:val="28"/>
        </w:rPr>
        <w:t xml:space="preserve"> </w:t>
      </w:r>
      <w:r w:rsidR="00772FDE" w:rsidRPr="00772FDE">
        <w:rPr>
          <w:b/>
          <w:sz w:val="28"/>
          <w:szCs w:val="28"/>
        </w:rPr>
        <w:t>TÁJÉKOZTATÓ</w:t>
      </w:r>
      <w:r w:rsidR="00477E8B">
        <w:rPr>
          <w:b/>
          <w:sz w:val="28"/>
          <w:szCs w:val="28"/>
        </w:rPr>
        <w:t xml:space="preserve"> </w:t>
      </w:r>
      <w:r w:rsidR="00772FDE" w:rsidRPr="00772FDE">
        <w:rPr>
          <w:b/>
          <w:sz w:val="28"/>
          <w:szCs w:val="28"/>
        </w:rPr>
        <w:t>-</w:t>
      </w:r>
      <w:r w:rsidR="00477E8B">
        <w:rPr>
          <w:b/>
          <w:sz w:val="28"/>
          <w:szCs w:val="28"/>
        </w:rPr>
        <w:t xml:space="preserve"> </w:t>
      </w:r>
      <w:r w:rsidR="00772FDE" w:rsidRPr="00772FDE">
        <w:rPr>
          <w:b/>
          <w:sz w:val="28"/>
          <w:szCs w:val="28"/>
        </w:rPr>
        <w:t>HÁZIREND</w:t>
      </w:r>
    </w:p>
    <w:p w14:paraId="03ADBB32" w14:textId="77777777" w:rsidR="00772FDE" w:rsidRDefault="00772FDE" w:rsidP="00D618ED">
      <w:pPr>
        <w:pStyle w:val="Default"/>
        <w:jc w:val="both"/>
        <w:rPr>
          <w:color w:val="auto"/>
          <w:sz w:val="22"/>
          <w:szCs w:val="22"/>
        </w:rPr>
      </w:pPr>
    </w:p>
    <w:p w14:paraId="3AF31660" w14:textId="77777777" w:rsidR="00772FDE" w:rsidRDefault="00772FDE" w:rsidP="00D618ED">
      <w:pPr>
        <w:pStyle w:val="Default"/>
        <w:jc w:val="both"/>
        <w:rPr>
          <w:color w:val="auto"/>
          <w:sz w:val="22"/>
          <w:szCs w:val="22"/>
        </w:rPr>
      </w:pPr>
    </w:p>
    <w:p w14:paraId="1AAE36F8" w14:textId="77777777" w:rsidR="00D618ED" w:rsidRPr="00F82B4D" w:rsidRDefault="00DC4B53" w:rsidP="00D618ED">
      <w:pPr>
        <w:pStyle w:val="Default"/>
        <w:jc w:val="both"/>
        <w:rPr>
          <w:sz w:val="22"/>
          <w:szCs w:val="22"/>
        </w:rPr>
      </w:pPr>
      <w:r w:rsidRPr="00F82B4D">
        <w:rPr>
          <w:color w:val="auto"/>
          <w:sz w:val="22"/>
          <w:szCs w:val="22"/>
        </w:rPr>
        <w:t>A</w:t>
      </w:r>
      <w:r w:rsidR="00477E8B">
        <w:rPr>
          <w:color w:val="auto"/>
          <w:sz w:val="22"/>
          <w:szCs w:val="22"/>
        </w:rPr>
        <w:t xml:space="preserve"> Semmelweis</w:t>
      </w:r>
      <w:r w:rsidRPr="00F82B4D">
        <w:rPr>
          <w:color w:val="auto"/>
          <w:sz w:val="22"/>
          <w:szCs w:val="22"/>
        </w:rPr>
        <w:t xml:space="preserve"> Egyetem kiemelten fontos feladatának tartja a </w:t>
      </w:r>
      <w:r w:rsidR="00952BE2">
        <w:rPr>
          <w:color w:val="auto"/>
          <w:sz w:val="22"/>
          <w:szCs w:val="22"/>
        </w:rPr>
        <w:t xml:space="preserve">páciensek, </w:t>
      </w:r>
      <w:r w:rsidRPr="00F82B4D">
        <w:rPr>
          <w:color w:val="auto"/>
          <w:sz w:val="22"/>
          <w:szCs w:val="22"/>
        </w:rPr>
        <w:t xml:space="preserve">betegek és hozzátartozóik </w:t>
      </w:r>
      <w:r w:rsidR="00D1000C">
        <w:rPr>
          <w:color w:val="auto"/>
          <w:sz w:val="22"/>
          <w:szCs w:val="22"/>
        </w:rPr>
        <w:t xml:space="preserve">( a továbbiakban: </w:t>
      </w:r>
      <w:r w:rsidR="00A70262">
        <w:rPr>
          <w:color w:val="auto"/>
          <w:sz w:val="22"/>
          <w:szCs w:val="22"/>
        </w:rPr>
        <w:t>Beteg</w:t>
      </w:r>
      <w:r w:rsidR="00D1000C">
        <w:rPr>
          <w:color w:val="auto"/>
          <w:sz w:val="22"/>
          <w:szCs w:val="22"/>
        </w:rPr>
        <w:t>)</w:t>
      </w:r>
      <w:r w:rsidR="00D077A2">
        <w:rPr>
          <w:color w:val="auto"/>
          <w:sz w:val="22"/>
          <w:szCs w:val="22"/>
        </w:rPr>
        <w:t xml:space="preserve"> </w:t>
      </w:r>
      <w:r w:rsidRPr="00F82B4D">
        <w:rPr>
          <w:iCs/>
          <w:color w:val="auto"/>
          <w:sz w:val="22"/>
          <w:szCs w:val="22"/>
        </w:rPr>
        <w:t>tájékoztatáshoz fűződő jogának teljes</w:t>
      </w:r>
      <w:r w:rsidR="00477E8B">
        <w:rPr>
          <w:iCs/>
          <w:color w:val="auto"/>
          <w:sz w:val="22"/>
          <w:szCs w:val="22"/>
        </w:rPr>
        <w:t xml:space="preserve"> </w:t>
      </w:r>
      <w:r w:rsidRPr="00F82B4D">
        <w:rPr>
          <w:iCs/>
          <w:color w:val="auto"/>
          <w:sz w:val="22"/>
          <w:szCs w:val="22"/>
        </w:rPr>
        <w:t>körű gyakorlását, az orvos-beteg kapcsolatban az eredményes betegellátáshoz szüksége</w:t>
      </w:r>
      <w:r w:rsidR="00477E8B">
        <w:rPr>
          <w:iCs/>
          <w:color w:val="auto"/>
          <w:sz w:val="22"/>
          <w:szCs w:val="22"/>
        </w:rPr>
        <w:t>s</w:t>
      </w:r>
      <w:r w:rsidRPr="00F82B4D">
        <w:rPr>
          <w:iCs/>
          <w:color w:val="auto"/>
          <w:sz w:val="22"/>
          <w:szCs w:val="22"/>
        </w:rPr>
        <w:t xml:space="preserve"> információ áramlásának biztosítását.</w:t>
      </w:r>
      <w:r w:rsidRPr="00F82B4D">
        <w:rPr>
          <w:rFonts w:eastAsia="Times New Roman"/>
          <w:color w:val="auto"/>
          <w:sz w:val="22"/>
          <w:szCs w:val="22"/>
          <w:lang w:eastAsia="hu-HU"/>
        </w:rPr>
        <w:t xml:space="preserve"> A betegtájékoztatóval széleskörű ismereteket szeretnénk nyújtani a betegtájékoztatási gyakorlatról a betegek jogairól és kötelességeiről illetve a Házirendről.</w:t>
      </w:r>
      <w:r w:rsidR="00D618ED" w:rsidRPr="00F82B4D">
        <w:rPr>
          <w:sz w:val="22"/>
          <w:szCs w:val="22"/>
        </w:rPr>
        <w:t xml:space="preserve"> </w:t>
      </w:r>
    </w:p>
    <w:p w14:paraId="287F969F" w14:textId="77777777" w:rsidR="00D618ED" w:rsidRPr="00F82B4D" w:rsidRDefault="00D618ED" w:rsidP="00D618ED">
      <w:pPr>
        <w:pStyle w:val="Default"/>
        <w:jc w:val="both"/>
        <w:rPr>
          <w:sz w:val="22"/>
          <w:szCs w:val="22"/>
        </w:rPr>
      </w:pPr>
      <w:r w:rsidRPr="00F82B4D">
        <w:rPr>
          <w:sz w:val="22"/>
          <w:szCs w:val="22"/>
        </w:rPr>
        <w:t>A tájékoztató célja, hogy hasznos infor</w:t>
      </w:r>
      <w:r w:rsidR="00E46694">
        <w:rPr>
          <w:sz w:val="22"/>
          <w:szCs w:val="22"/>
        </w:rPr>
        <w:t>mációkkal segítsük az Ön intézmény</w:t>
      </w:r>
      <w:r w:rsidRPr="00F82B4D">
        <w:rPr>
          <w:sz w:val="22"/>
          <w:szCs w:val="22"/>
        </w:rPr>
        <w:t>beli ellátását, csökkentsük az Önben rejlő esetleges bizonytalanságot és kiszolgáltatottság érzés</w:t>
      </w:r>
      <w:r w:rsidR="001820C9">
        <w:rPr>
          <w:sz w:val="22"/>
          <w:szCs w:val="22"/>
        </w:rPr>
        <w:t>é</w:t>
      </w:r>
      <w:r w:rsidRPr="00F82B4D">
        <w:rPr>
          <w:sz w:val="22"/>
          <w:szCs w:val="22"/>
        </w:rPr>
        <w:t>t. Az ellátáshoz szükséges tudnivalók rendelkezésre állása egyaránt fontos a be</w:t>
      </w:r>
      <w:r w:rsidR="00E46694">
        <w:rPr>
          <w:sz w:val="22"/>
          <w:szCs w:val="22"/>
        </w:rPr>
        <w:t>teg (hozzátartozó) és az intézmény</w:t>
      </w:r>
      <w:r w:rsidRPr="00F82B4D">
        <w:rPr>
          <w:sz w:val="22"/>
          <w:szCs w:val="22"/>
        </w:rPr>
        <w:t xml:space="preserve"> munkatársai számára is, az ellátás így valósítható meg eredményesen, hatékonyan és biztonságosan. </w:t>
      </w:r>
    </w:p>
    <w:p w14:paraId="41C21306" w14:textId="77777777" w:rsidR="00D618ED" w:rsidRPr="00D077A2" w:rsidRDefault="00D618ED" w:rsidP="00D618ED">
      <w:pPr>
        <w:pStyle w:val="Default"/>
        <w:rPr>
          <w:bCs/>
          <w:sz w:val="22"/>
          <w:szCs w:val="22"/>
        </w:rPr>
      </w:pPr>
    </w:p>
    <w:p w14:paraId="4D60AF09" w14:textId="77777777" w:rsidR="005A200E" w:rsidRPr="00D077A2" w:rsidRDefault="005A200E" w:rsidP="00085739">
      <w:pPr>
        <w:pStyle w:val="Default"/>
        <w:rPr>
          <w:bCs/>
          <w:sz w:val="23"/>
          <w:szCs w:val="23"/>
        </w:rPr>
      </w:pPr>
    </w:p>
    <w:p w14:paraId="1127CEA7" w14:textId="77777777" w:rsidR="00085739" w:rsidRPr="00F82B4D" w:rsidRDefault="00085739" w:rsidP="00085739">
      <w:pPr>
        <w:pStyle w:val="Default"/>
        <w:rPr>
          <w:sz w:val="22"/>
          <w:szCs w:val="22"/>
        </w:rPr>
      </w:pPr>
      <w:r w:rsidRPr="00F82B4D">
        <w:rPr>
          <w:b/>
          <w:bCs/>
          <w:sz w:val="22"/>
          <w:szCs w:val="22"/>
        </w:rPr>
        <w:t>A</w:t>
      </w:r>
      <w:r w:rsidR="00ED3BEE">
        <w:rPr>
          <w:b/>
          <w:bCs/>
          <w:sz w:val="22"/>
          <w:szCs w:val="22"/>
        </w:rPr>
        <w:t>Z EGÉSZSÉGÜGYI INTÉZMÉN</w:t>
      </w:r>
      <w:r w:rsidR="00E46694">
        <w:rPr>
          <w:b/>
          <w:bCs/>
          <w:sz w:val="22"/>
          <w:szCs w:val="22"/>
        </w:rPr>
        <w:t>Y</w:t>
      </w:r>
      <w:r w:rsidR="00ED3BEE">
        <w:rPr>
          <w:b/>
          <w:bCs/>
          <w:sz w:val="22"/>
          <w:szCs w:val="22"/>
        </w:rPr>
        <w:t>/</w:t>
      </w:r>
      <w:r w:rsidRPr="00F82B4D">
        <w:rPr>
          <w:b/>
          <w:bCs/>
          <w:sz w:val="22"/>
          <w:szCs w:val="22"/>
        </w:rPr>
        <w:t>K</w:t>
      </w:r>
      <w:r w:rsidR="00292D9A">
        <w:rPr>
          <w:b/>
          <w:bCs/>
          <w:sz w:val="22"/>
          <w:szCs w:val="22"/>
        </w:rPr>
        <w:t>LIN</w:t>
      </w:r>
      <w:r w:rsidR="00477E8B">
        <w:rPr>
          <w:b/>
          <w:bCs/>
          <w:sz w:val="22"/>
          <w:szCs w:val="22"/>
        </w:rPr>
        <w:t>I</w:t>
      </w:r>
      <w:r w:rsidR="00292D9A">
        <w:rPr>
          <w:b/>
          <w:bCs/>
          <w:sz w:val="22"/>
          <w:szCs w:val="22"/>
        </w:rPr>
        <w:t>KA BELSŐ MŰKÖDÉSI RENDJÉRŐL</w:t>
      </w:r>
    </w:p>
    <w:p w14:paraId="3F2FA31A" w14:textId="77777777" w:rsidR="005A200E" w:rsidRPr="00F82B4D" w:rsidRDefault="005A200E" w:rsidP="00085739">
      <w:pPr>
        <w:pStyle w:val="Default"/>
        <w:rPr>
          <w:sz w:val="22"/>
          <w:szCs w:val="22"/>
        </w:rPr>
      </w:pPr>
    </w:p>
    <w:p w14:paraId="2190EC65" w14:textId="77777777" w:rsidR="00085739" w:rsidRPr="00F82B4D" w:rsidRDefault="00085739" w:rsidP="00477E8B">
      <w:pPr>
        <w:pStyle w:val="Default"/>
        <w:tabs>
          <w:tab w:val="left" w:pos="709"/>
        </w:tabs>
        <w:rPr>
          <w:sz w:val="22"/>
          <w:szCs w:val="22"/>
        </w:rPr>
      </w:pPr>
      <w:r w:rsidRPr="00F82B4D">
        <w:rPr>
          <w:b/>
          <w:bCs/>
          <w:sz w:val="22"/>
          <w:szCs w:val="22"/>
        </w:rPr>
        <w:t>1.</w:t>
      </w:r>
      <w:r w:rsidR="00477E8B">
        <w:rPr>
          <w:b/>
          <w:bCs/>
          <w:sz w:val="22"/>
          <w:szCs w:val="22"/>
        </w:rPr>
        <w:tab/>
        <w:t>A</w:t>
      </w:r>
      <w:r w:rsidRPr="00F82B4D">
        <w:rPr>
          <w:b/>
          <w:bCs/>
          <w:sz w:val="22"/>
          <w:szCs w:val="22"/>
        </w:rPr>
        <w:t xml:space="preserve">z egészségügyi </w:t>
      </w:r>
      <w:r w:rsidR="00AD4C39" w:rsidRPr="00F82B4D">
        <w:rPr>
          <w:b/>
          <w:bCs/>
          <w:sz w:val="22"/>
          <w:szCs w:val="22"/>
        </w:rPr>
        <w:t>intéz</w:t>
      </w:r>
      <w:r w:rsidR="00E46694">
        <w:rPr>
          <w:b/>
          <w:bCs/>
          <w:sz w:val="22"/>
          <w:szCs w:val="22"/>
        </w:rPr>
        <w:t>mény</w:t>
      </w:r>
      <w:r w:rsidRPr="00F82B4D">
        <w:rPr>
          <w:b/>
          <w:bCs/>
          <w:sz w:val="22"/>
          <w:szCs w:val="22"/>
        </w:rPr>
        <w:t xml:space="preserve"> megközelítése, az infrastruktúrához kötődő információk </w:t>
      </w:r>
    </w:p>
    <w:p w14:paraId="4FC9B143" w14:textId="77777777" w:rsidR="00DC4B53" w:rsidRPr="00917F5E" w:rsidRDefault="00DC4B53" w:rsidP="00085739">
      <w:pPr>
        <w:pStyle w:val="Default"/>
        <w:rPr>
          <w:bCs/>
          <w:sz w:val="22"/>
          <w:szCs w:val="22"/>
        </w:rPr>
      </w:pPr>
    </w:p>
    <w:p w14:paraId="07A237A0" w14:textId="77777777" w:rsidR="00085739" w:rsidRPr="00F82B4D" w:rsidRDefault="00085739" w:rsidP="00085739">
      <w:pPr>
        <w:pStyle w:val="Default"/>
        <w:rPr>
          <w:sz w:val="22"/>
          <w:szCs w:val="22"/>
        </w:rPr>
      </w:pPr>
      <w:r w:rsidRPr="00F82B4D">
        <w:rPr>
          <w:b/>
          <w:bCs/>
          <w:sz w:val="22"/>
          <w:szCs w:val="22"/>
        </w:rPr>
        <w:t>1.1</w:t>
      </w:r>
      <w:r w:rsidR="00477E8B">
        <w:rPr>
          <w:b/>
          <w:bCs/>
          <w:sz w:val="22"/>
          <w:szCs w:val="22"/>
        </w:rPr>
        <w:t>.</w:t>
      </w:r>
      <w:r w:rsidR="00477E8B">
        <w:rPr>
          <w:b/>
          <w:bCs/>
          <w:sz w:val="22"/>
          <w:szCs w:val="22"/>
        </w:rPr>
        <w:tab/>
      </w:r>
      <w:r w:rsidRPr="00F82B4D">
        <w:rPr>
          <w:b/>
          <w:bCs/>
          <w:sz w:val="22"/>
          <w:szCs w:val="22"/>
        </w:rPr>
        <w:t>Az intéz</w:t>
      </w:r>
      <w:r w:rsidR="00E46694">
        <w:rPr>
          <w:b/>
          <w:bCs/>
          <w:sz w:val="22"/>
          <w:szCs w:val="22"/>
        </w:rPr>
        <w:t>mény</w:t>
      </w:r>
      <w:r w:rsidRPr="00F82B4D">
        <w:rPr>
          <w:b/>
          <w:bCs/>
          <w:sz w:val="22"/>
          <w:szCs w:val="22"/>
        </w:rPr>
        <w:t xml:space="preserve"> megközelíthetősége </w:t>
      </w:r>
    </w:p>
    <w:p w14:paraId="753CB842" w14:textId="77777777" w:rsidR="00014803" w:rsidRPr="00F82B4D" w:rsidRDefault="00014803" w:rsidP="00085739">
      <w:pPr>
        <w:pStyle w:val="Default"/>
        <w:rPr>
          <w:sz w:val="22"/>
          <w:szCs w:val="22"/>
        </w:rPr>
      </w:pPr>
    </w:p>
    <w:p w14:paraId="3575B297" w14:textId="77777777" w:rsidR="00085739" w:rsidRDefault="00E46694" w:rsidP="00085739">
      <w:pPr>
        <w:pStyle w:val="Default"/>
        <w:rPr>
          <w:sz w:val="22"/>
          <w:szCs w:val="22"/>
        </w:rPr>
      </w:pPr>
      <w:r w:rsidRPr="007933F8">
        <w:rPr>
          <w:sz w:val="22"/>
          <w:szCs w:val="22"/>
        </w:rPr>
        <w:t>Intézmény</w:t>
      </w:r>
      <w:r w:rsidR="00085739" w:rsidRPr="007933F8">
        <w:rPr>
          <w:sz w:val="22"/>
          <w:szCs w:val="22"/>
        </w:rPr>
        <w:t xml:space="preserve">ünk </w:t>
      </w:r>
      <w:r w:rsidR="00085739" w:rsidRPr="007933F8">
        <w:rPr>
          <w:b/>
          <w:bCs/>
          <w:iCs/>
          <w:sz w:val="22"/>
          <w:szCs w:val="22"/>
        </w:rPr>
        <w:t>címe</w:t>
      </w:r>
      <w:r w:rsidR="00085739" w:rsidRPr="007933F8">
        <w:rPr>
          <w:sz w:val="22"/>
          <w:szCs w:val="22"/>
        </w:rPr>
        <w:t>:</w:t>
      </w:r>
      <w:r w:rsidR="00085739" w:rsidRPr="00F82B4D">
        <w:rPr>
          <w:sz w:val="22"/>
          <w:szCs w:val="22"/>
        </w:rPr>
        <w:t xml:space="preserve"> </w:t>
      </w:r>
      <w:r w:rsidR="007933F8">
        <w:rPr>
          <w:sz w:val="22"/>
          <w:szCs w:val="22"/>
        </w:rPr>
        <w:t>1</w:t>
      </w:r>
      <w:r w:rsidR="00C17664">
        <w:rPr>
          <w:sz w:val="22"/>
          <w:szCs w:val="22"/>
        </w:rPr>
        <w:t>083</w:t>
      </w:r>
      <w:r w:rsidR="007933F8">
        <w:rPr>
          <w:sz w:val="22"/>
          <w:szCs w:val="22"/>
        </w:rPr>
        <w:t xml:space="preserve"> Budapest, </w:t>
      </w:r>
      <w:r w:rsidR="00C17664">
        <w:rPr>
          <w:sz w:val="22"/>
          <w:szCs w:val="22"/>
        </w:rPr>
        <w:t xml:space="preserve">Tömő u. 25-29. </w:t>
      </w:r>
      <w:r w:rsidR="007933F8">
        <w:rPr>
          <w:sz w:val="22"/>
          <w:szCs w:val="22"/>
        </w:rPr>
        <w:t xml:space="preserve"> </w:t>
      </w:r>
    </w:p>
    <w:p w14:paraId="7F511302" w14:textId="77777777" w:rsidR="007933F8" w:rsidRPr="00F82B4D" w:rsidRDefault="007933F8" w:rsidP="00085739">
      <w:pPr>
        <w:pStyle w:val="Default"/>
        <w:rPr>
          <w:sz w:val="22"/>
          <w:szCs w:val="22"/>
        </w:rPr>
      </w:pPr>
      <w:r>
        <w:rPr>
          <w:sz w:val="22"/>
          <w:szCs w:val="22"/>
        </w:rPr>
        <w:tab/>
      </w:r>
      <w:r>
        <w:rPr>
          <w:sz w:val="22"/>
          <w:szCs w:val="22"/>
        </w:rPr>
        <w:tab/>
      </w:r>
      <w:r>
        <w:rPr>
          <w:sz w:val="22"/>
          <w:szCs w:val="22"/>
        </w:rPr>
        <w:tab/>
        <w:t xml:space="preserve"> </w:t>
      </w:r>
    </w:p>
    <w:p w14:paraId="645330DB" w14:textId="77777777" w:rsidR="00797376" w:rsidRPr="00F82B4D" w:rsidRDefault="00E46694" w:rsidP="00085739">
      <w:pPr>
        <w:pStyle w:val="Default"/>
        <w:rPr>
          <w:sz w:val="22"/>
          <w:szCs w:val="22"/>
          <w:shd w:val="clear" w:color="auto" w:fill="FFFFFF"/>
        </w:rPr>
      </w:pPr>
      <w:r>
        <w:rPr>
          <w:sz w:val="22"/>
          <w:szCs w:val="22"/>
        </w:rPr>
        <w:t>Intézmény</w:t>
      </w:r>
      <w:r w:rsidR="00EF36C7" w:rsidRPr="00F82B4D">
        <w:rPr>
          <w:sz w:val="22"/>
          <w:szCs w:val="22"/>
        </w:rPr>
        <w:t xml:space="preserve">ünk levelezési </w:t>
      </w:r>
      <w:r w:rsidR="00EF36C7" w:rsidRPr="00F82B4D">
        <w:rPr>
          <w:bCs/>
          <w:iCs/>
          <w:sz w:val="22"/>
          <w:szCs w:val="22"/>
        </w:rPr>
        <w:t>címe:</w:t>
      </w:r>
      <w:r w:rsidR="00797376" w:rsidRPr="00F82B4D">
        <w:rPr>
          <w:sz w:val="22"/>
          <w:szCs w:val="22"/>
          <w:shd w:val="clear" w:color="auto" w:fill="FFFFFF"/>
        </w:rPr>
        <w:t xml:space="preserve"> </w:t>
      </w:r>
    </w:p>
    <w:p w14:paraId="66862895" w14:textId="77777777" w:rsidR="00085739" w:rsidRPr="00F82B4D" w:rsidRDefault="00797376" w:rsidP="00797376">
      <w:pPr>
        <w:pStyle w:val="Default"/>
        <w:ind w:left="708"/>
        <w:rPr>
          <w:sz w:val="22"/>
          <w:szCs w:val="22"/>
        </w:rPr>
      </w:pPr>
      <w:r w:rsidRPr="00F82B4D">
        <w:rPr>
          <w:sz w:val="22"/>
          <w:szCs w:val="22"/>
          <w:shd w:val="clear" w:color="auto" w:fill="FFFFFF"/>
        </w:rPr>
        <w:t>1085 Budapest, Üllői út 26.</w:t>
      </w:r>
      <w:r w:rsidRPr="00F82B4D">
        <w:rPr>
          <w:sz w:val="22"/>
          <w:szCs w:val="22"/>
        </w:rPr>
        <w:br/>
      </w:r>
      <w:r w:rsidRPr="00F82B4D">
        <w:rPr>
          <w:sz w:val="22"/>
          <w:szCs w:val="22"/>
          <w:shd w:val="clear" w:color="auto" w:fill="FFFFFF"/>
        </w:rPr>
        <w:t>1428 Budapest, Pf.2.</w:t>
      </w:r>
    </w:p>
    <w:p w14:paraId="43CFD2F7" w14:textId="77777777" w:rsidR="00085739" w:rsidRPr="00477E8B" w:rsidRDefault="00E46694" w:rsidP="00085739">
      <w:pPr>
        <w:pStyle w:val="Default"/>
        <w:rPr>
          <w:sz w:val="22"/>
          <w:szCs w:val="22"/>
          <w:highlight w:val="yellow"/>
        </w:rPr>
      </w:pPr>
      <w:r w:rsidRPr="00B5718E">
        <w:rPr>
          <w:sz w:val="22"/>
          <w:szCs w:val="22"/>
        </w:rPr>
        <w:t>Intézmény</w:t>
      </w:r>
      <w:r w:rsidR="00085739" w:rsidRPr="00B5718E">
        <w:rPr>
          <w:sz w:val="22"/>
          <w:szCs w:val="22"/>
        </w:rPr>
        <w:t xml:space="preserve">ünk honlapja: </w:t>
      </w:r>
      <w:r w:rsidR="00B5718E" w:rsidRPr="00B5718E">
        <w:rPr>
          <w:sz w:val="22"/>
          <w:szCs w:val="22"/>
        </w:rPr>
        <w:t>http://semmelweis.hu/pulmonologia/</w:t>
      </w:r>
    </w:p>
    <w:p w14:paraId="16DD2AB8" w14:textId="77777777" w:rsidR="00085739" w:rsidRPr="00B5718E" w:rsidRDefault="00E46694" w:rsidP="00085739">
      <w:pPr>
        <w:pStyle w:val="Default"/>
        <w:rPr>
          <w:sz w:val="22"/>
          <w:szCs w:val="22"/>
        </w:rPr>
      </w:pPr>
      <w:r w:rsidRPr="00B5718E">
        <w:rPr>
          <w:sz w:val="22"/>
          <w:szCs w:val="22"/>
        </w:rPr>
        <w:t>Intézmény</w:t>
      </w:r>
      <w:r w:rsidR="00EF36C7" w:rsidRPr="00B5718E">
        <w:rPr>
          <w:sz w:val="22"/>
          <w:szCs w:val="22"/>
        </w:rPr>
        <w:t>ünk e-mail címe</w:t>
      </w:r>
      <w:r w:rsidR="00085739" w:rsidRPr="00B5718E">
        <w:rPr>
          <w:sz w:val="22"/>
          <w:szCs w:val="22"/>
        </w:rPr>
        <w:t xml:space="preserve">: </w:t>
      </w:r>
      <w:r w:rsidR="007933F8" w:rsidRPr="00B5718E">
        <w:rPr>
          <w:sz w:val="22"/>
          <w:szCs w:val="22"/>
        </w:rPr>
        <w:t>titkarsag</w:t>
      </w:r>
      <w:r w:rsidR="00B5718E" w:rsidRPr="00B5718E">
        <w:rPr>
          <w:sz w:val="22"/>
          <w:szCs w:val="22"/>
        </w:rPr>
        <w:t>.pulm@med.semmelweis-univ.hu</w:t>
      </w:r>
    </w:p>
    <w:p w14:paraId="3DBC9848" w14:textId="77777777" w:rsidR="00EF36C7" w:rsidRPr="00B5718E" w:rsidRDefault="00E46694" w:rsidP="00085739">
      <w:pPr>
        <w:pStyle w:val="Default"/>
        <w:rPr>
          <w:sz w:val="22"/>
          <w:szCs w:val="22"/>
        </w:rPr>
      </w:pPr>
      <w:r w:rsidRPr="00B5718E">
        <w:rPr>
          <w:sz w:val="22"/>
          <w:szCs w:val="22"/>
        </w:rPr>
        <w:t>Intézmény</w:t>
      </w:r>
      <w:r w:rsidR="00EF36C7" w:rsidRPr="00B5718E">
        <w:rPr>
          <w:sz w:val="22"/>
          <w:szCs w:val="22"/>
        </w:rPr>
        <w:t xml:space="preserve">ünk </w:t>
      </w:r>
      <w:r w:rsidR="00EF36C7" w:rsidRPr="00B5718E">
        <w:rPr>
          <w:b/>
          <w:sz w:val="22"/>
          <w:szCs w:val="22"/>
        </w:rPr>
        <w:t>telefonszámai</w:t>
      </w:r>
      <w:r w:rsidR="00EF36C7" w:rsidRPr="00B5718E">
        <w:rPr>
          <w:sz w:val="22"/>
          <w:szCs w:val="22"/>
        </w:rPr>
        <w:t>:</w:t>
      </w:r>
      <w:r w:rsidR="007933F8" w:rsidRPr="00B5718E">
        <w:rPr>
          <w:sz w:val="22"/>
          <w:szCs w:val="22"/>
        </w:rPr>
        <w:t xml:space="preserve"> 06-1-355-9733</w:t>
      </w:r>
    </w:p>
    <w:p w14:paraId="072AC7EB" w14:textId="77777777" w:rsidR="00952BE2" w:rsidRPr="00B5718E" w:rsidRDefault="007933F8" w:rsidP="00085739">
      <w:pPr>
        <w:pStyle w:val="Default"/>
        <w:rPr>
          <w:sz w:val="22"/>
          <w:szCs w:val="22"/>
        </w:rPr>
      </w:pPr>
      <w:r w:rsidRPr="00B5718E">
        <w:rPr>
          <w:sz w:val="22"/>
          <w:szCs w:val="22"/>
        </w:rPr>
        <w:t>Porta: 06-1-355-9733</w:t>
      </w:r>
      <w:r w:rsidRPr="00B5718E">
        <w:rPr>
          <w:sz w:val="22"/>
          <w:szCs w:val="22"/>
        </w:rPr>
        <w:br/>
        <w:t>Igazgatói titkárság: 06-1-355-9733/57041-es  mellék</w:t>
      </w:r>
    </w:p>
    <w:p w14:paraId="0F4439F9" w14:textId="77777777" w:rsidR="00952BE2" w:rsidRPr="00B5718E" w:rsidRDefault="00952BE2" w:rsidP="00085739">
      <w:pPr>
        <w:pStyle w:val="Default"/>
        <w:rPr>
          <w:color w:val="auto"/>
          <w:sz w:val="22"/>
          <w:szCs w:val="22"/>
        </w:rPr>
      </w:pPr>
      <w:r w:rsidRPr="00B5718E">
        <w:rPr>
          <w:color w:val="auto"/>
          <w:sz w:val="22"/>
          <w:szCs w:val="22"/>
        </w:rPr>
        <w:t>Előjegyzési szám:</w:t>
      </w:r>
      <w:r w:rsidR="007933F8" w:rsidRPr="00B5718E">
        <w:rPr>
          <w:color w:val="auto"/>
          <w:sz w:val="22"/>
          <w:szCs w:val="22"/>
        </w:rPr>
        <w:t xml:space="preserve"> 06-1-355-9733/57015-ös mellék</w:t>
      </w:r>
    </w:p>
    <w:p w14:paraId="4770B064" w14:textId="77777777" w:rsidR="00EF36C7" w:rsidRPr="00F82B4D" w:rsidRDefault="00952BE2" w:rsidP="00085739">
      <w:pPr>
        <w:pStyle w:val="Default"/>
        <w:rPr>
          <w:sz w:val="22"/>
          <w:szCs w:val="22"/>
        </w:rPr>
      </w:pPr>
      <w:r w:rsidRPr="00B5718E">
        <w:rPr>
          <w:color w:val="auto"/>
          <w:sz w:val="22"/>
          <w:szCs w:val="22"/>
        </w:rPr>
        <w:t>Szakrendelések telefonszáma:</w:t>
      </w:r>
      <w:r w:rsidR="007933F8" w:rsidRPr="00B5718E">
        <w:rPr>
          <w:color w:val="auto"/>
          <w:sz w:val="22"/>
          <w:szCs w:val="22"/>
        </w:rPr>
        <w:t xml:space="preserve"> 06-1-355-9733/57010-es mellék</w:t>
      </w:r>
      <w:r w:rsidR="00EF36C7" w:rsidRPr="00B5718E">
        <w:rPr>
          <w:color w:val="auto"/>
          <w:sz w:val="22"/>
          <w:szCs w:val="22"/>
        </w:rPr>
        <w:br/>
      </w:r>
      <w:r w:rsidR="00EF36C7" w:rsidRPr="00B5718E">
        <w:rPr>
          <w:sz w:val="22"/>
          <w:szCs w:val="22"/>
        </w:rPr>
        <w:t>Fax:</w:t>
      </w:r>
      <w:r w:rsidR="00EF36C7" w:rsidRPr="00F82B4D">
        <w:rPr>
          <w:sz w:val="22"/>
          <w:szCs w:val="22"/>
        </w:rPr>
        <w:t xml:space="preserve"> </w:t>
      </w:r>
      <w:r w:rsidR="007933F8">
        <w:rPr>
          <w:sz w:val="22"/>
          <w:szCs w:val="22"/>
        </w:rPr>
        <w:t>06-1-214-2498</w:t>
      </w:r>
    </w:p>
    <w:p w14:paraId="492BC93D" w14:textId="77777777" w:rsidR="00EF36C7" w:rsidRPr="00F82B4D" w:rsidRDefault="00EF36C7" w:rsidP="00085739">
      <w:pPr>
        <w:pStyle w:val="Default"/>
        <w:rPr>
          <w:sz w:val="22"/>
          <w:szCs w:val="22"/>
        </w:rPr>
      </w:pPr>
    </w:p>
    <w:p w14:paraId="2FD40BFE" w14:textId="77777777" w:rsidR="00085739" w:rsidRPr="00F82B4D" w:rsidRDefault="00E46694" w:rsidP="00085739">
      <w:pPr>
        <w:pStyle w:val="Default"/>
        <w:rPr>
          <w:sz w:val="22"/>
          <w:szCs w:val="22"/>
        </w:rPr>
      </w:pPr>
      <w:r>
        <w:rPr>
          <w:sz w:val="22"/>
          <w:szCs w:val="22"/>
        </w:rPr>
        <w:t>Intézmény</w:t>
      </w:r>
      <w:r w:rsidR="00085739" w:rsidRPr="00F82B4D">
        <w:rPr>
          <w:sz w:val="22"/>
          <w:szCs w:val="22"/>
        </w:rPr>
        <w:t xml:space="preserve">ünkbe az alábbi módokon </w:t>
      </w:r>
      <w:r w:rsidR="00085739" w:rsidRPr="00F82B4D">
        <w:rPr>
          <w:b/>
          <w:bCs/>
          <w:i/>
          <w:iCs/>
          <w:sz w:val="22"/>
          <w:szCs w:val="22"/>
        </w:rPr>
        <w:t>juthat el</w:t>
      </w:r>
      <w:r w:rsidR="00085739" w:rsidRPr="00F82B4D">
        <w:rPr>
          <w:sz w:val="22"/>
          <w:szCs w:val="22"/>
        </w:rPr>
        <w:t xml:space="preserve">: </w:t>
      </w:r>
    </w:p>
    <w:p w14:paraId="74DCD926" w14:textId="766CAD1C" w:rsidR="00477E8B" w:rsidRPr="00322754" w:rsidRDefault="00EF36C7" w:rsidP="00085739">
      <w:pPr>
        <w:pStyle w:val="Default"/>
        <w:spacing w:after="30"/>
        <w:rPr>
          <w:sz w:val="22"/>
          <w:szCs w:val="22"/>
        </w:rPr>
      </w:pPr>
      <w:r w:rsidRPr="00322754">
        <w:rPr>
          <w:b/>
          <w:sz w:val="22"/>
          <w:szCs w:val="22"/>
        </w:rPr>
        <w:t>tömegközlekedéssel</w:t>
      </w:r>
      <w:r w:rsidR="00477E8B" w:rsidRPr="007933F8">
        <w:rPr>
          <w:sz w:val="22"/>
          <w:szCs w:val="22"/>
        </w:rPr>
        <w:t>:</w:t>
      </w:r>
      <w:r w:rsidR="00085739" w:rsidRPr="00F82B4D">
        <w:rPr>
          <w:sz w:val="22"/>
          <w:szCs w:val="22"/>
        </w:rPr>
        <w:t xml:space="preserve"> </w:t>
      </w:r>
      <w:r w:rsidR="0026100B">
        <w:rPr>
          <w:sz w:val="22"/>
          <w:szCs w:val="22"/>
        </w:rPr>
        <w:t xml:space="preserve">M3 </w:t>
      </w:r>
      <w:r w:rsidR="00C43F56">
        <w:rPr>
          <w:sz w:val="22"/>
          <w:szCs w:val="22"/>
        </w:rPr>
        <w:t>Klinikák metrómegállótól</w:t>
      </w:r>
      <w:r w:rsidR="00C17664">
        <w:rPr>
          <w:sz w:val="22"/>
          <w:szCs w:val="22"/>
        </w:rPr>
        <w:t xml:space="preserve"> kb. 5 perc sétálva. </w:t>
      </w:r>
      <w:r w:rsidR="007933F8" w:rsidRPr="00322754">
        <w:rPr>
          <w:sz w:val="22"/>
          <w:szCs w:val="22"/>
        </w:rPr>
        <w:t xml:space="preserve"> </w:t>
      </w:r>
    </w:p>
    <w:p w14:paraId="57838AC1" w14:textId="77777777" w:rsidR="00477E8B" w:rsidRPr="00F82B4D" w:rsidRDefault="00477E8B" w:rsidP="00085739">
      <w:pPr>
        <w:pStyle w:val="Default"/>
        <w:spacing w:after="30"/>
        <w:rPr>
          <w:sz w:val="22"/>
          <w:szCs w:val="22"/>
        </w:rPr>
      </w:pPr>
    </w:p>
    <w:p w14:paraId="6C6EE301" w14:textId="77777777" w:rsidR="00322754" w:rsidRPr="00F82B4D" w:rsidRDefault="00EF36C7" w:rsidP="00085739">
      <w:pPr>
        <w:pStyle w:val="Default"/>
        <w:spacing w:after="30"/>
        <w:rPr>
          <w:sz w:val="22"/>
          <w:szCs w:val="22"/>
        </w:rPr>
      </w:pPr>
      <w:r w:rsidRPr="00322754">
        <w:rPr>
          <w:b/>
          <w:sz w:val="22"/>
          <w:szCs w:val="22"/>
        </w:rPr>
        <w:t>gépkocsiva</w:t>
      </w:r>
      <w:r w:rsidRPr="007933F8">
        <w:rPr>
          <w:sz w:val="22"/>
          <w:szCs w:val="22"/>
        </w:rPr>
        <w:t>l:</w:t>
      </w:r>
      <w:r w:rsidR="002B01B7" w:rsidRPr="007933F8">
        <w:rPr>
          <w:color w:val="FF0000"/>
          <w:sz w:val="22"/>
          <w:szCs w:val="22"/>
        </w:rPr>
        <w:t xml:space="preserve"> </w:t>
      </w:r>
      <w:r w:rsidR="002B01B7" w:rsidRPr="00EF06F8">
        <w:rPr>
          <w:color w:val="auto"/>
          <w:sz w:val="22"/>
          <w:szCs w:val="22"/>
        </w:rPr>
        <w:t>GPS koordináta</w:t>
      </w:r>
      <w:r w:rsidR="007933F8" w:rsidRPr="007933F8">
        <w:rPr>
          <w:color w:val="auto"/>
          <w:sz w:val="22"/>
          <w:szCs w:val="22"/>
        </w:rPr>
        <w:t>:</w:t>
      </w:r>
      <w:r w:rsidR="007933F8">
        <w:rPr>
          <w:color w:val="auto"/>
          <w:sz w:val="22"/>
          <w:szCs w:val="22"/>
        </w:rPr>
        <w:t xml:space="preserve"> </w:t>
      </w:r>
      <w:r w:rsidR="00EF06F8" w:rsidRPr="00EF06F8">
        <w:rPr>
          <w:sz w:val="22"/>
          <w:szCs w:val="22"/>
          <w:shd w:val="clear" w:color="auto" w:fill="FFFFFF"/>
        </w:rPr>
        <w:t>É 47.48527 és a K 19.08214</w:t>
      </w:r>
    </w:p>
    <w:p w14:paraId="750795D8" w14:textId="77777777" w:rsidR="00DC4B53" w:rsidRDefault="00DC4B53" w:rsidP="00085739">
      <w:pPr>
        <w:pStyle w:val="Default"/>
        <w:rPr>
          <w:sz w:val="22"/>
          <w:szCs w:val="22"/>
        </w:rPr>
      </w:pPr>
    </w:p>
    <w:p w14:paraId="5DFDB60E" w14:textId="77777777" w:rsidR="00085739" w:rsidRPr="00F82B4D" w:rsidRDefault="00085739" w:rsidP="00085739">
      <w:pPr>
        <w:pStyle w:val="Default"/>
        <w:rPr>
          <w:sz w:val="22"/>
          <w:szCs w:val="22"/>
        </w:rPr>
      </w:pPr>
      <w:r w:rsidRPr="00F82B4D">
        <w:rPr>
          <w:b/>
          <w:bCs/>
          <w:i/>
          <w:iCs/>
          <w:sz w:val="22"/>
          <w:szCs w:val="22"/>
        </w:rPr>
        <w:t>Parkolási lehetőségek</w:t>
      </w:r>
      <w:r w:rsidRPr="00F82B4D">
        <w:rPr>
          <w:sz w:val="22"/>
          <w:szCs w:val="22"/>
        </w:rPr>
        <w:t xml:space="preserve">: </w:t>
      </w:r>
    </w:p>
    <w:p w14:paraId="693E326A" w14:textId="77777777" w:rsidR="002B01B7" w:rsidRPr="00F82B4D" w:rsidRDefault="00C17664" w:rsidP="002B01B7">
      <w:pPr>
        <w:pStyle w:val="Default"/>
        <w:jc w:val="both"/>
        <w:rPr>
          <w:i/>
          <w:iCs/>
          <w:color w:val="auto"/>
          <w:sz w:val="22"/>
          <w:szCs w:val="22"/>
        </w:rPr>
      </w:pPr>
      <w:r>
        <w:rPr>
          <w:color w:val="auto"/>
          <w:sz w:val="22"/>
          <w:szCs w:val="22"/>
        </w:rPr>
        <w:t>SE Pulmonológiai Klinika</w:t>
      </w:r>
      <w:r w:rsidR="00B5718E">
        <w:rPr>
          <w:color w:val="auto"/>
          <w:sz w:val="22"/>
          <w:szCs w:val="22"/>
        </w:rPr>
        <w:t xml:space="preserve"> területén kívüli</w:t>
      </w:r>
      <w:r w:rsidR="002B01B7" w:rsidRPr="00F82B4D">
        <w:rPr>
          <w:color w:val="auto"/>
          <w:sz w:val="22"/>
          <w:szCs w:val="22"/>
        </w:rPr>
        <w:t xml:space="preserve"> környező utcákban csak fizető parkoló található</w:t>
      </w:r>
      <w:r>
        <w:rPr>
          <w:color w:val="auto"/>
          <w:sz w:val="22"/>
          <w:szCs w:val="22"/>
        </w:rPr>
        <w:t xml:space="preserve">. </w:t>
      </w:r>
    </w:p>
    <w:p w14:paraId="12210BF7" w14:textId="77777777" w:rsidR="00803436" w:rsidRPr="00F82B4D" w:rsidRDefault="00803436" w:rsidP="00085739">
      <w:pPr>
        <w:pStyle w:val="Default"/>
        <w:rPr>
          <w:b/>
          <w:bCs/>
          <w:sz w:val="22"/>
          <w:szCs w:val="22"/>
        </w:rPr>
      </w:pPr>
    </w:p>
    <w:p w14:paraId="18D4B516" w14:textId="77777777" w:rsidR="00085739" w:rsidRPr="00F82B4D" w:rsidRDefault="00085739" w:rsidP="00085739">
      <w:pPr>
        <w:pStyle w:val="Default"/>
        <w:rPr>
          <w:sz w:val="22"/>
          <w:szCs w:val="22"/>
        </w:rPr>
      </w:pPr>
      <w:r w:rsidRPr="00F82B4D">
        <w:rPr>
          <w:b/>
          <w:bCs/>
          <w:sz w:val="22"/>
          <w:szCs w:val="22"/>
        </w:rPr>
        <w:t>1.2.</w:t>
      </w:r>
      <w:r w:rsidR="00477E8B">
        <w:rPr>
          <w:b/>
          <w:bCs/>
          <w:sz w:val="22"/>
          <w:szCs w:val="22"/>
        </w:rPr>
        <w:tab/>
      </w:r>
      <w:r w:rsidR="00E46694">
        <w:rPr>
          <w:b/>
          <w:bCs/>
          <w:sz w:val="22"/>
          <w:szCs w:val="22"/>
        </w:rPr>
        <w:t>Intézmény</w:t>
      </w:r>
      <w:r w:rsidRPr="00F82B4D">
        <w:rPr>
          <w:b/>
          <w:bCs/>
          <w:sz w:val="22"/>
          <w:szCs w:val="22"/>
        </w:rPr>
        <w:t xml:space="preserve">en belüli tájékozódás </w:t>
      </w:r>
    </w:p>
    <w:p w14:paraId="3333C2DE" w14:textId="77777777" w:rsidR="00085739" w:rsidRPr="00D92D55" w:rsidRDefault="00E46694" w:rsidP="00B847DC">
      <w:pPr>
        <w:pStyle w:val="Default"/>
        <w:jc w:val="both"/>
        <w:rPr>
          <w:color w:val="auto"/>
          <w:sz w:val="22"/>
          <w:szCs w:val="22"/>
        </w:rPr>
      </w:pPr>
      <w:r w:rsidRPr="00D92D55">
        <w:rPr>
          <w:color w:val="auto"/>
          <w:sz w:val="22"/>
          <w:szCs w:val="22"/>
        </w:rPr>
        <w:t>Intézmény</w:t>
      </w:r>
      <w:r w:rsidR="00085739" w:rsidRPr="00D92D55">
        <w:rPr>
          <w:color w:val="auto"/>
          <w:sz w:val="22"/>
          <w:szCs w:val="22"/>
        </w:rPr>
        <w:t xml:space="preserve">ünk </w:t>
      </w:r>
      <w:r w:rsidR="00B5718E">
        <w:rPr>
          <w:color w:val="auto"/>
          <w:sz w:val="22"/>
          <w:szCs w:val="22"/>
        </w:rPr>
        <w:t>fő</w:t>
      </w:r>
      <w:r w:rsidR="00AD4C39" w:rsidRPr="00D92D55">
        <w:rPr>
          <w:color w:val="auto"/>
          <w:sz w:val="22"/>
          <w:szCs w:val="22"/>
        </w:rPr>
        <w:t>bejáratánál</w:t>
      </w:r>
      <w:r w:rsidR="00085739" w:rsidRPr="00D92D55">
        <w:rPr>
          <w:color w:val="auto"/>
          <w:sz w:val="22"/>
          <w:szCs w:val="22"/>
        </w:rPr>
        <w:t xml:space="preserve"> megtalálja</w:t>
      </w:r>
      <w:r w:rsidR="00B5718E">
        <w:rPr>
          <w:color w:val="auto"/>
          <w:sz w:val="22"/>
          <w:szCs w:val="22"/>
        </w:rPr>
        <w:t xml:space="preserve"> az útbaigazító feliratokat. A</w:t>
      </w:r>
      <w:r w:rsidR="00477E8B" w:rsidRPr="00D92D55">
        <w:rPr>
          <w:color w:val="auto"/>
          <w:sz w:val="22"/>
          <w:szCs w:val="22"/>
        </w:rPr>
        <w:t xml:space="preserve"> </w:t>
      </w:r>
      <w:r w:rsidR="000373F5" w:rsidRPr="00D92D55">
        <w:rPr>
          <w:color w:val="auto"/>
          <w:sz w:val="22"/>
          <w:szCs w:val="22"/>
        </w:rPr>
        <w:t>betegfelvételi irod</w:t>
      </w:r>
      <w:r w:rsidR="00C17664">
        <w:rPr>
          <w:color w:val="auto"/>
          <w:sz w:val="22"/>
          <w:szCs w:val="22"/>
        </w:rPr>
        <w:t>a a főbejárattól  balra található folyosó és váróterem végén található</w:t>
      </w:r>
      <w:r w:rsidR="00AD4C39" w:rsidRPr="00D92D55">
        <w:rPr>
          <w:color w:val="auto"/>
          <w:sz w:val="22"/>
          <w:szCs w:val="22"/>
        </w:rPr>
        <w:t>.</w:t>
      </w:r>
      <w:r w:rsidR="00B5718E">
        <w:rPr>
          <w:color w:val="auto"/>
          <w:sz w:val="22"/>
          <w:szCs w:val="22"/>
        </w:rPr>
        <w:t xml:space="preserve"> Itt történik a járóbeteg</w:t>
      </w:r>
      <w:r w:rsidR="00291C36">
        <w:rPr>
          <w:color w:val="auto"/>
          <w:sz w:val="22"/>
          <w:szCs w:val="22"/>
        </w:rPr>
        <w:t xml:space="preserve"> </w:t>
      </w:r>
      <w:r w:rsidR="00B5718E">
        <w:rPr>
          <w:color w:val="auto"/>
          <w:sz w:val="22"/>
          <w:szCs w:val="22"/>
        </w:rPr>
        <w:t xml:space="preserve">szakrendelésre való </w:t>
      </w:r>
      <w:r w:rsidR="00291C36">
        <w:rPr>
          <w:color w:val="auto"/>
          <w:sz w:val="22"/>
          <w:szCs w:val="22"/>
        </w:rPr>
        <w:t>be</w:t>
      </w:r>
      <w:r w:rsidR="00B5718E">
        <w:rPr>
          <w:color w:val="auto"/>
          <w:sz w:val="22"/>
          <w:szCs w:val="22"/>
        </w:rPr>
        <w:t xml:space="preserve">jelentkezés. </w:t>
      </w:r>
      <w:r w:rsidR="00AD4C39" w:rsidRPr="00D92D55">
        <w:rPr>
          <w:color w:val="auto"/>
          <w:sz w:val="22"/>
          <w:szCs w:val="22"/>
        </w:rPr>
        <w:t xml:space="preserve"> </w:t>
      </w:r>
    </w:p>
    <w:p w14:paraId="63C78920" w14:textId="77777777" w:rsidR="00B5718E" w:rsidRDefault="00E46694" w:rsidP="00B847DC">
      <w:pPr>
        <w:pStyle w:val="Default"/>
        <w:jc w:val="both"/>
        <w:rPr>
          <w:color w:val="auto"/>
          <w:sz w:val="22"/>
          <w:szCs w:val="22"/>
        </w:rPr>
      </w:pPr>
      <w:r w:rsidRPr="00D92D55">
        <w:rPr>
          <w:color w:val="auto"/>
          <w:sz w:val="22"/>
          <w:szCs w:val="22"/>
        </w:rPr>
        <w:t>Intézmény</w:t>
      </w:r>
      <w:r w:rsidR="00085739" w:rsidRPr="00D92D55">
        <w:rPr>
          <w:color w:val="auto"/>
          <w:sz w:val="22"/>
          <w:szCs w:val="22"/>
        </w:rPr>
        <w:t>ünkben portaszolgálat</w:t>
      </w:r>
      <w:r w:rsidR="00AD4C39" w:rsidRPr="00D92D55">
        <w:rPr>
          <w:color w:val="auto"/>
          <w:sz w:val="22"/>
          <w:szCs w:val="22"/>
        </w:rPr>
        <w:t xml:space="preserve"> műk</w:t>
      </w:r>
      <w:r w:rsidRPr="00D92D55">
        <w:rPr>
          <w:color w:val="auto"/>
          <w:sz w:val="22"/>
          <w:szCs w:val="22"/>
        </w:rPr>
        <w:t>ödik, melyet megtalál az intézmény</w:t>
      </w:r>
      <w:r w:rsidR="00AD4C39" w:rsidRPr="00D92D55">
        <w:rPr>
          <w:color w:val="auto"/>
          <w:sz w:val="22"/>
          <w:szCs w:val="22"/>
        </w:rPr>
        <w:t xml:space="preserve"> főbejáratánál.</w:t>
      </w:r>
    </w:p>
    <w:p w14:paraId="78E47F97" w14:textId="77777777" w:rsidR="00085739" w:rsidRPr="00F82B4D" w:rsidRDefault="00B5718E" w:rsidP="00B847DC">
      <w:pPr>
        <w:pStyle w:val="Default"/>
        <w:jc w:val="both"/>
        <w:rPr>
          <w:color w:val="auto"/>
          <w:sz w:val="22"/>
          <w:szCs w:val="22"/>
        </w:rPr>
      </w:pPr>
      <w:r>
        <w:rPr>
          <w:color w:val="auto"/>
          <w:sz w:val="22"/>
          <w:szCs w:val="22"/>
        </w:rPr>
        <w:t>A</w:t>
      </w:r>
      <w:r w:rsidR="00085739" w:rsidRPr="00D92D55">
        <w:rPr>
          <w:color w:val="auto"/>
          <w:sz w:val="22"/>
          <w:szCs w:val="22"/>
        </w:rPr>
        <w:t xml:space="preserve"> betegek és </w:t>
      </w:r>
      <w:r w:rsidR="000373F5" w:rsidRPr="00D92D55">
        <w:rPr>
          <w:color w:val="auto"/>
          <w:sz w:val="22"/>
          <w:szCs w:val="22"/>
        </w:rPr>
        <w:t>kísérőik</w:t>
      </w:r>
      <w:r w:rsidR="00085739" w:rsidRPr="00D92D55">
        <w:rPr>
          <w:color w:val="auto"/>
          <w:sz w:val="22"/>
          <w:szCs w:val="22"/>
        </w:rPr>
        <w:t xml:space="preserve"> </w:t>
      </w:r>
      <w:r w:rsidR="00E46694" w:rsidRPr="00D92D55">
        <w:rPr>
          <w:color w:val="auto"/>
          <w:sz w:val="22"/>
          <w:szCs w:val="22"/>
        </w:rPr>
        <w:t>intézmény</w:t>
      </w:r>
      <w:r w:rsidR="00085739" w:rsidRPr="00D92D55">
        <w:rPr>
          <w:color w:val="auto"/>
          <w:sz w:val="22"/>
          <w:szCs w:val="22"/>
        </w:rPr>
        <w:t xml:space="preserve">ünk </w:t>
      </w:r>
      <w:r w:rsidR="00085739" w:rsidRPr="00F82B4D">
        <w:rPr>
          <w:color w:val="auto"/>
          <w:sz w:val="22"/>
          <w:szCs w:val="22"/>
        </w:rPr>
        <w:t xml:space="preserve">be- és kijáratait a </w:t>
      </w:r>
      <w:r w:rsidR="00014803" w:rsidRPr="00F82B4D">
        <w:rPr>
          <w:color w:val="auto"/>
          <w:sz w:val="22"/>
          <w:szCs w:val="22"/>
        </w:rPr>
        <w:t>kizárólagos használat szövegezés</w:t>
      </w:r>
      <w:r w:rsidR="00AD4C39" w:rsidRPr="00F82B4D">
        <w:rPr>
          <w:color w:val="auto"/>
          <w:sz w:val="22"/>
          <w:szCs w:val="22"/>
        </w:rPr>
        <w:t>sel</w:t>
      </w:r>
      <w:r w:rsidR="00085739" w:rsidRPr="00F82B4D">
        <w:rPr>
          <w:color w:val="auto"/>
          <w:sz w:val="22"/>
          <w:szCs w:val="22"/>
        </w:rPr>
        <w:t xml:space="preserve"> megjelölteken</w:t>
      </w:r>
      <w:r w:rsidR="00477E8B">
        <w:rPr>
          <w:color w:val="auto"/>
          <w:sz w:val="22"/>
          <w:szCs w:val="22"/>
        </w:rPr>
        <w:t>,</w:t>
      </w:r>
      <w:r w:rsidR="00014803" w:rsidRPr="00F82B4D">
        <w:rPr>
          <w:color w:val="auto"/>
          <w:sz w:val="22"/>
          <w:szCs w:val="22"/>
        </w:rPr>
        <w:t xml:space="preserve"> illetve csak dolgozói kártyával működőn</w:t>
      </w:r>
      <w:r w:rsidR="00085739" w:rsidRPr="00F82B4D">
        <w:rPr>
          <w:color w:val="auto"/>
          <w:sz w:val="22"/>
          <w:szCs w:val="22"/>
        </w:rPr>
        <w:t xml:space="preserve"> kívül használhatják. </w:t>
      </w:r>
    </w:p>
    <w:p w14:paraId="70FFC46E" w14:textId="77777777" w:rsidR="00AD4C39" w:rsidRPr="00F82B4D" w:rsidRDefault="00952BE2" w:rsidP="00B847DC">
      <w:pPr>
        <w:pStyle w:val="Default"/>
        <w:jc w:val="both"/>
        <w:rPr>
          <w:color w:val="auto"/>
          <w:sz w:val="22"/>
          <w:szCs w:val="22"/>
        </w:rPr>
      </w:pPr>
      <w:r>
        <w:rPr>
          <w:color w:val="auto"/>
          <w:sz w:val="22"/>
          <w:szCs w:val="22"/>
        </w:rPr>
        <w:lastRenderedPageBreak/>
        <w:t>Az Intéz</w:t>
      </w:r>
      <w:r w:rsidR="000373F5">
        <w:rPr>
          <w:color w:val="auto"/>
          <w:sz w:val="22"/>
          <w:szCs w:val="22"/>
        </w:rPr>
        <w:t>et</w:t>
      </w:r>
      <w:r>
        <w:rPr>
          <w:color w:val="auto"/>
          <w:sz w:val="22"/>
          <w:szCs w:val="22"/>
        </w:rPr>
        <w:t xml:space="preserve"> </w:t>
      </w:r>
      <w:r w:rsidR="00963AD9">
        <w:rPr>
          <w:color w:val="auto"/>
          <w:sz w:val="22"/>
          <w:szCs w:val="22"/>
        </w:rPr>
        <w:t xml:space="preserve">oldalsó </w:t>
      </w:r>
      <w:r w:rsidR="00B847DC" w:rsidRPr="00F82B4D">
        <w:rPr>
          <w:color w:val="auto"/>
          <w:sz w:val="22"/>
          <w:szCs w:val="22"/>
        </w:rPr>
        <w:t xml:space="preserve">bejárata mozgáskorlátozottak részére </w:t>
      </w:r>
      <w:r w:rsidR="00B847DC" w:rsidRPr="00B5718E">
        <w:rPr>
          <w:color w:val="auto"/>
          <w:sz w:val="22"/>
          <w:szCs w:val="22"/>
        </w:rPr>
        <w:t>akadálymentesített.</w:t>
      </w:r>
      <w:r w:rsidR="00B847DC" w:rsidRPr="00F82B4D">
        <w:rPr>
          <w:color w:val="auto"/>
          <w:sz w:val="22"/>
          <w:szCs w:val="22"/>
        </w:rPr>
        <w:t xml:space="preserve"> </w:t>
      </w:r>
      <w:r w:rsidR="001820C9">
        <w:rPr>
          <w:color w:val="auto"/>
          <w:sz w:val="22"/>
          <w:szCs w:val="22"/>
        </w:rPr>
        <w:t xml:space="preserve">A </w:t>
      </w:r>
      <w:r w:rsidR="001820C9" w:rsidRPr="00963AD9">
        <w:rPr>
          <w:color w:val="auto"/>
          <w:sz w:val="22"/>
          <w:szCs w:val="22"/>
        </w:rPr>
        <w:t xml:space="preserve">mozgáskorlátozottak részére </w:t>
      </w:r>
      <w:r w:rsidR="00B5718E" w:rsidRPr="00963AD9">
        <w:rPr>
          <w:color w:val="auto"/>
          <w:sz w:val="22"/>
          <w:szCs w:val="22"/>
        </w:rPr>
        <w:t>is használható a látogatói</w:t>
      </w:r>
      <w:r w:rsidR="001820C9" w:rsidRPr="00963AD9">
        <w:rPr>
          <w:color w:val="auto"/>
          <w:sz w:val="22"/>
          <w:szCs w:val="22"/>
        </w:rPr>
        <w:t xml:space="preserve"> WC</w:t>
      </w:r>
      <w:r w:rsidR="00291C36" w:rsidRPr="00291C36">
        <w:rPr>
          <w:color w:val="auto"/>
          <w:sz w:val="22"/>
          <w:szCs w:val="22"/>
        </w:rPr>
        <w:t xml:space="preserve">, mely a földszinten a </w:t>
      </w:r>
      <w:r w:rsidR="00963AD9">
        <w:rPr>
          <w:color w:val="auto"/>
          <w:sz w:val="22"/>
          <w:szCs w:val="22"/>
        </w:rPr>
        <w:t>központi lift</w:t>
      </w:r>
      <w:r w:rsidR="00291C36" w:rsidRPr="00291C36">
        <w:rPr>
          <w:color w:val="auto"/>
          <w:sz w:val="22"/>
          <w:szCs w:val="22"/>
        </w:rPr>
        <w:t xml:space="preserve"> mellett </w:t>
      </w:r>
      <w:r w:rsidR="00963AD9">
        <w:rPr>
          <w:color w:val="auto"/>
          <w:sz w:val="22"/>
          <w:szCs w:val="22"/>
        </w:rPr>
        <w:t xml:space="preserve">jobbra </w:t>
      </w:r>
      <w:r w:rsidR="001820C9" w:rsidRPr="00291C36">
        <w:rPr>
          <w:color w:val="auto"/>
          <w:sz w:val="22"/>
          <w:szCs w:val="22"/>
        </w:rPr>
        <w:t>található</w:t>
      </w:r>
      <w:r w:rsidR="00477E8B">
        <w:rPr>
          <w:color w:val="auto"/>
          <w:sz w:val="22"/>
          <w:szCs w:val="22"/>
        </w:rPr>
        <w:t>.</w:t>
      </w:r>
    </w:p>
    <w:p w14:paraId="1F1FA47A" w14:textId="77777777" w:rsidR="00B339E4" w:rsidRPr="00F82B4D" w:rsidRDefault="00B339E4" w:rsidP="00B847DC">
      <w:pPr>
        <w:pStyle w:val="Default"/>
        <w:jc w:val="both"/>
        <w:rPr>
          <w:color w:val="auto"/>
          <w:sz w:val="22"/>
          <w:szCs w:val="22"/>
        </w:rPr>
      </w:pPr>
    </w:p>
    <w:p w14:paraId="1BF5A12F" w14:textId="77777777" w:rsidR="00085739" w:rsidRPr="00F82B4D" w:rsidRDefault="00085739" w:rsidP="00085739">
      <w:pPr>
        <w:pStyle w:val="Default"/>
        <w:rPr>
          <w:sz w:val="22"/>
          <w:szCs w:val="22"/>
        </w:rPr>
      </w:pPr>
      <w:r w:rsidRPr="00F82B4D">
        <w:rPr>
          <w:b/>
          <w:bCs/>
          <w:sz w:val="22"/>
          <w:szCs w:val="22"/>
        </w:rPr>
        <w:t>1.3.</w:t>
      </w:r>
      <w:r w:rsidR="00477E8B">
        <w:rPr>
          <w:b/>
          <w:bCs/>
          <w:sz w:val="22"/>
          <w:szCs w:val="22"/>
        </w:rPr>
        <w:tab/>
      </w:r>
      <w:r w:rsidRPr="00F82B4D">
        <w:rPr>
          <w:b/>
          <w:bCs/>
          <w:sz w:val="22"/>
          <w:szCs w:val="22"/>
        </w:rPr>
        <w:t xml:space="preserve">Liftek használata </w:t>
      </w:r>
    </w:p>
    <w:p w14:paraId="393538C7" w14:textId="77777777" w:rsidR="00291C36" w:rsidRDefault="004B6E42" w:rsidP="004B6E42">
      <w:pPr>
        <w:pStyle w:val="Default"/>
        <w:jc w:val="both"/>
        <w:rPr>
          <w:color w:val="auto"/>
          <w:sz w:val="22"/>
          <w:szCs w:val="22"/>
        </w:rPr>
      </w:pPr>
      <w:r w:rsidRPr="00F82B4D">
        <w:rPr>
          <w:color w:val="auto"/>
          <w:sz w:val="22"/>
          <w:szCs w:val="22"/>
        </w:rPr>
        <w:t>Int</w:t>
      </w:r>
      <w:r w:rsidR="00E46694">
        <w:rPr>
          <w:color w:val="auto"/>
          <w:sz w:val="22"/>
          <w:szCs w:val="22"/>
        </w:rPr>
        <w:t>ézmény</w:t>
      </w:r>
      <w:r w:rsidR="00C258B3" w:rsidRPr="00F82B4D">
        <w:rPr>
          <w:color w:val="auto"/>
          <w:sz w:val="22"/>
          <w:szCs w:val="22"/>
        </w:rPr>
        <w:t xml:space="preserve">ünkben </w:t>
      </w:r>
      <w:r w:rsidR="00963AD9">
        <w:rPr>
          <w:color w:val="auto"/>
          <w:sz w:val="22"/>
          <w:szCs w:val="22"/>
        </w:rPr>
        <w:t xml:space="preserve">két központi </w:t>
      </w:r>
      <w:r w:rsidR="00C258B3" w:rsidRPr="00291C36">
        <w:rPr>
          <w:color w:val="auto"/>
          <w:sz w:val="22"/>
          <w:szCs w:val="22"/>
        </w:rPr>
        <w:t>lift</w:t>
      </w:r>
      <w:r w:rsidR="00C258B3" w:rsidRPr="00F82B4D">
        <w:rPr>
          <w:color w:val="auto"/>
          <w:sz w:val="22"/>
          <w:szCs w:val="22"/>
        </w:rPr>
        <w:t xml:space="preserve"> található</w:t>
      </w:r>
      <w:r w:rsidR="00C17664">
        <w:rPr>
          <w:color w:val="auto"/>
          <w:sz w:val="22"/>
          <w:szCs w:val="22"/>
        </w:rPr>
        <w:t>, melyből 1 lift használható a betegek által</w:t>
      </w:r>
      <w:r w:rsidR="004B202F" w:rsidRPr="00F82B4D">
        <w:rPr>
          <w:color w:val="auto"/>
          <w:sz w:val="22"/>
          <w:szCs w:val="22"/>
        </w:rPr>
        <w:t>.</w:t>
      </w:r>
      <w:r w:rsidRPr="00F82B4D">
        <w:rPr>
          <w:color w:val="auto"/>
          <w:sz w:val="22"/>
          <w:szCs w:val="22"/>
        </w:rPr>
        <w:t xml:space="preserve"> A </w:t>
      </w:r>
      <w:r w:rsidRPr="00D92D55">
        <w:rPr>
          <w:color w:val="auto"/>
          <w:sz w:val="22"/>
          <w:szCs w:val="22"/>
        </w:rPr>
        <w:t xml:space="preserve">betegeket és </w:t>
      </w:r>
      <w:r w:rsidR="000373F5" w:rsidRPr="00D92D55">
        <w:rPr>
          <w:color w:val="auto"/>
          <w:sz w:val="22"/>
          <w:szCs w:val="22"/>
        </w:rPr>
        <w:t>kísérőiket</w:t>
      </w:r>
      <w:r w:rsidRPr="00D92D55">
        <w:rPr>
          <w:color w:val="auto"/>
          <w:sz w:val="22"/>
          <w:szCs w:val="22"/>
        </w:rPr>
        <w:t xml:space="preserve"> </w:t>
      </w:r>
      <w:r w:rsidRPr="00F82B4D">
        <w:rPr>
          <w:color w:val="auto"/>
          <w:sz w:val="22"/>
          <w:szCs w:val="22"/>
        </w:rPr>
        <w:t xml:space="preserve">kérjük, hogy a </w:t>
      </w:r>
      <w:r w:rsidR="00291C36">
        <w:rPr>
          <w:color w:val="auto"/>
          <w:sz w:val="22"/>
          <w:szCs w:val="22"/>
        </w:rPr>
        <w:t>liftet csak legszükségesebb esetben használják</w:t>
      </w:r>
      <w:r w:rsidR="00C17664">
        <w:rPr>
          <w:color w:val="auto"/>
          <w:sz w:val="22"/>
          <w:szCs w:val="22"/>
        </w:rPr>
        <w:t>.</w:t>
      </w:r>
    </w:p>
    <w:p w14:paraId="49D006AE" w14:textId="77777777" w:rsidR="00C17664" w:rsidRPr="00917F5E" w:rsidRDefault="00C17664" w:rsidP="004B6E42">
      <w:pPr>
        <w:pStyle w:val="Default"/>
        <w:jc w:val="both"/>
        <w:rPr>
          <w:bCs/>
          <w:color w:val="auto"/>
          <w:sz w:val="22"/>
          <w:szCs w:val="22"/>
        </w:rPr>
      </w:pPr>
    </w:p>
    <w:p w14:paraId="4C9D19A0" w14:textId="77777777" w:rsidR="00085739" w:rsidRPr="00F82B4D" w:rsidRDefault="00477E8B" w:rsidP="00085739">
      <w:pPr>
        <w:pStyle w:val="Default"/>
        <w:rPr>
          <w:sz w:val="22"/>
          <w:szCs w:val="22"/>
        </w:rPr>
      </w:pPr>
      <w:r>
        <w:rPr>
          <w:b/>
          <w:bCs/>
          <w:sz w:val="22"/>
          <w:szCs w:val="22"/>
        </w:rPr>
        <w:t>2.</w:t>
      </w:r>
      <w:r>
        <w:rPr>
          <w:b/>
          <w:bCs/>
          <w:sz w:val="22"/>
          <w:szCs w:val="22"/>
        </w:rPr>
        <w:tab/>
      </w:r>
      <w:r w:rsidR="00085739" w:rsidRPr="00F82B4D">
        <w:rPr>
          <w:b/>
          <w:bCs/>
          <w:sz w:val="22"/>
          <w:szCs w:val="22"/>
        </w:rPr>
        <w:t xml:space="preserve">Az egészségügyi </w:t>
      </w:r>
      <w:r w:rsidR="00E46694">
        <w:rPr>
          <w:b/>
          <w:bCs/>
          <w:sz w:val="22"/>
          <w:szCs w:val="22"/>
        </w:rPr>
        <w:t>intézmény</w:t>
      </w:r>
      <w:r w:rsidR="00085739" w:rsidRPr="00F82B4D">
        <w:rPr>
          <w:b/>
          <w:bCs/>
          <w:sz w:val="22"/>
          <w:szCs w:val="22"/>
        </w:rPr>
        <w:t xml:space="preserve">be való </w:t>
      </w:r>
      <w:r w:rsidR="00952BE2">
        <w:rPr>
          <w:b/>
          <w:bCs/>
          <w:sz w:val="22"/>
          <w:szCs w:val="22"/>
        </w:rPr>
        <w:t xml:space="preserve">előjegyzéssel, beléptetéssel, </w:t>
      </w:r>
      <w:r w:rsidR="00085739" w:rsidRPr="00F82B4D">
        <w:rPr>
          <w:b/>
          <w:bCs/>
          <w:sz w:val="22"/>
          <w:szCs w:val="22"/>
        </w:rPr>
        <w:t xml:space="preserve">felvétellel, illetve az ott történő ellátással kapcsolatos tudnivalók </w:t>
      </w:r>
    </w:p>
    <w:p w14:paraId="41ECF5DA" w14:textId="77777777" w:rsidR="00803436" w:rsidRPr="00D077A2" w:rsidRDefault="00803436" w:rsidP="00085739">
      <w:pPr>
        <w:pStyle w:val="Default"/>
        <w:rPr>
          <w:bCs/>
          <w:sz w:val="22"/>
          <w:szCs w:val="22"/>
        </w:rPr>
      </w:pPr>
    </w:p>
    <w:p w14:paraId="3AA08729" w14:textId="77777777" w:rsidR="00085739" w:rsidRPr="00F82B4D" w:rsidRDefault="00085739" w:rsidP="00085739">
      <w:pPr>
        <w:pStyle w:val="Default"/>
        <w:rPr>
          <w:sz w:val="22"/>
          <w:szCs w:val="22"/>
        </w:rPr>
      </w:pPr>
      <w:r w:rsidRPr="00F82B4D">
        <w:rPr>
          <w:b/>
          <w:bCs/>
          <w:sz w:val="22"/>
          <w:szCs w:val="22"/>
        </w:rPr>
        <w:t>2.1.</w:t>
      </w:r>
      <w:r w:rsidR="00477E8B">
        <w:rPr>
          <w:b/>
          <w:bCs/>
          <w:sz w:val="22"/>
          <w:szCs w:val="22"/>
        </w:rPr>
        <w:tab/>
      </w:r>
      <w:r w:rsidRPr="00F82B4D">
        <w:rPr>
          <w:b/>
          <w:bCs/>
          <w:sz w:val="22"/>
          <w:szCs w:val="22"/>
        </w:rPr>
        <w:t>A</w:t>
      </w:r>
      <w:r w:rsidR="00952BE2">
        <w:rPr>
          <w:b/>
          <w:bCs/>
          <w:sz w:val="22"/>
          <w:szCs w:val="22"/>
        </w:rPr>
        <w:t>z előjegyzés,</w:t>
      </w:r>
      <w:r w:rsidRPr="00F82B4D">
        <w:rPr>
          <w:b/>
          <w:bCs/>
          <w:sz w:val="22"/>
          <w:szCs w:val="22"/>
        </w:rPr>
        <w:t xml:space="preserve"> felvétel menete </w:t>
      </w:r>
    </w:p>
    <w:p w14:paraId="3B6DF701" w14:textId="77777777" w:rsidR="00A86D57" w:rsidRPr="00D92D55" w:rsidRDefault="00E46694" w:rsidP="00EF227B">
      <w:pPr>
        <w:pStyle w:val="Default"/>
        <w:jc w:val="both"/>
        <w:rPr>
          <w:color w:val="auto"/>
          <w:sz w:val="22"/>
          <w:szCs w:val="22"/>
        </w:rPr>
      </w:pPr>
      <w:r w:rsidRPr="00291C36">
        <w:rPr>
          <w:color w:val="auto"/>
          <w:sz w:val="22"/>
          <w:szCs w:val="22"/>
        </w:rPr>
        <w:t>Intézmény</w:t>
      </w:r>
      <w:r w:rsidR="00952BE2" w:rsidRPr="00291C36">
        <w:rPr>
          <w:color w:val="auto"/>
          <w:sz w:val="22"/>
          <w:szCs w:val="22"/>
        </w:rPr>
        <w:t xml:space="preserve">ünkbe való </w:t>
      </w:r>
      <w:r w:rsidR="00A86D57" w:rsidRPr="00291C36">
        <w:rPr>
          <w:color w:val="auto"/>
          <w:sz w:val="22"/>
          <w:szCs w:val="22"/>
        </w:rPr>
        <w:t>be</w:t>
      </w:r>
      <w:r w:rsidR="00952BE2" w:rsidRPr="00291C36">
        <w:rPr>
          <w:color w:val="auto"/>
          <w:sz w:val="22"/>
          <w:szCs w:val="22"/>
        </w:rPr>
        <w:t>je</w:t>
      </w:r>
      <w:r w:rsidR="00A86D57" w:rsidRPr="00291C36">
        <w:rPr>
          <w:color w:val="auto"/>
          <w:sz w:val="22"/>
          <w:szCs w:val="22"/>
        </w:rPr>
        <w:t>le</w:t>
      </w:r>
      <w:r w:rsidR="00952BE2" w:rsidRPr="00291C36">
        <w:rPr>
          <w:color w:val="auto"/>
          <w:sz w:val="22"/>
          <w:szCs w:val="22"/>
        </w:rPr>
        <w:t>ntkezése történhet: személyesen, előjegyzéssel, stb.</w:t>
      </w:r>
      <w:r w:rsidR="00A86D57" w:rsidRPr="00291C36">
        <w:rPr>
          <w:color w:val="auto"/>
          <w:sz w:val="22"/>
          <w:szCs w:val="22"/>
        </w:rPr>
        <w:t xml:space="preserve"> Az előjegyzéshez szükségesek a következő adatok:</w:t>
      </w:r>
      <w:r w:rsidR="00952BE2" w:rsidRPr="00D92D55">
        <w:rPr>
          <w:color w:val="auto"/>
          <w:sz w:val="22"/>
          <w:szCs w:val="22"/>
        </w:rPr>
        <w:t xml:space="preserve"> </w:t>
      </w:r>
      <w:r w:rsidR="00291C36">
        <w:rPr>
          <w:color w:val="auto"/>
          <w:sz w:val="22"/>
          <w:szCs w:val="22"/>
        </w:rPr>
        <w:t>a beteg neve, TAJ-száma, telefonszáma.</w:t>
      </w:r>
    </w:p>
    <w:p w14:paraId="04A9A34E" w14:textId="77777777" w:rsidR="00EF227B" w:rsidRPr="00D92D55" w:rsidRDefault="00952BE2" w:rsidP="00EF227B">
      <w:pPr>
        <w:pStyle w:val="Default"/>
        <w:jc w:val="both"/>
        <w:rPr>
          <w:color w:val="auto"/>
          <w:sz w:val="22"/>
          <w:szCs w:val="22"/>
        </w:rPr>
      </w:pPr>
      <w:r w:rsidRPr="00D92D55">
        <w:rPr>
          <w:color w:val="auto"/>
          <w:sz w:val="22"/>
          <w:szCs w:val="22"/>
        </w:rPr>
        <w:t>A</w:t>
      </w:r>
      <w:r w:rsidR="00EF227B" w:rsidRPr="00D92D55">
        <w:rPr>
          <w:color w:val="auto"/>
          <w:sz w:val="22"/>
          <w:szCs w:val="22"/>
        </w:rPr>
        <w:t xml:space="preserve"> </w:t>
      </w:r>
      <w:r w:rsidR="00A86D57" w:rsidRPr="00D92D55">
        <w:rPr>
          <w:color w:val="auto"/>
          <w:sz w:val="22"/>
          <w:szCs w:val="22"/>
        </w:rPr>
        <w:t>felvételkor</w:t>
      </w:r>
      <w:r w:rsidR="00EF227B" w:rsidRPr="00D92D55">
        <w:rPr>
          <w:color w:val="auto"/>
          <w:sz w:val="22"/>
          <w:szCs w:val="22"/>
        </w:rPr>
        <w:t xml:space="preserve"> </w:t>
      </w:r>
      <w:r w:rsidR="00EF227B" w:rsidRPr="00291C36">
        <w:rPr>
          <w:color w:val="auto"/>
          <w:sz w:val="22"/>
          <w:szCs w:val="22"/>
        </w:rPr>
        <w:t>a betegfelvé</w:t>
      </w:r>
      <w:r w:rsidR="00291C36" w:rsidRPr="00291C36">
        <w:rPr>
          <w:color w:val="auto"/>
          <w:sz w:val="22"/>
          <w:szCs w:val="22"/>
        </w:rPr>
        <w:t>teli irodán (földszinten a főbejárattól balra</w:t>
      </w:r>
      <w:r w:rsidR="00EF227B" w:rsidRPr="00D92D55">
        <w:rPr>
          <w:color w:val="auto"/>
          <w:sz w:val="22"/>
          <w:szCs w:val="22"/>
        </w:rPr>
        <w:t xml:space="preserve">) kell jelentkezni, ahol az okiratok ellenőrzése és a számítógépes nyilvántartásba vétele történik. </w:t>
      </w:r>
    </w:p>
    <w:p w14:paraId="7AEA94D0" w14:textId="77777777" w:rsidR="00A86D57" w:rsidRPr="00D92D55" w:rsidRDefault="00A86D57" w:rsidP="00EF227B">
      <w:pPr>
        <w:pStyle w:val="Default"/>
        <w:jc w:val="both"/>
        <w:rPr>
          <w:color w:val="auto"/>
          <w:sz w:val="22"/>
          <w:szCs w:val="22"/>
        </w:rPr>
      </w:pPr>
      <w:r w:rsidRPr="00291C36">
        <w:rPr>
          <w:color w:val="auto"/>
          <w:sz w:val="22"/>
          <w:szCs w:val="22"/>
        </w:rPr>
        <w:t>A következő rendeléseink csak beutalóval vehetők igénybe</w:t>
      </w:r>
      <w:r w:rsidR="00B436F7" w:rsidRPr="00291C36">
        <w:rPr>
          <w:color w:val="auto"/>
          <w:sz w:val="22"/>
          <w:szCs w:val="22"/>
        </w:rPr>
        <w:t>:</w:t>
      </w:r>
      <w:r w:rsidR="00291C36">
        <w:rPr>
          <w:color w:val="auto"/>
          <w:sz w:val="22"/>
          <w:szCs w:val="22"/>
        </w:rPr>
        <w:t xml:space="preserve"> Súlyos asztma ambulancia, ILD-ambulancia</w:t>
      </w:r>
    </w:p>
    <w:p w14:paraId="145BF995" w14:textId="77777777" w:rsidR="00275577" w:rsidRDefault="00275577" w:rsidP="00914D1E">
      <w:pPr>
        <w:pStyle w:val="Default"/>
        <w:jc w:val="both"/>
        <w:rPr>
          <w:sz w:val="22"/>
          <w:szCs w:val="22"/>
        </w:rPr>
      </w:pPr>
    </w:p>
    <w:p w14:paraId="27829316" w14:textId="77777777" w:rsidR="00275577" w:rsidRDefault="00EF227B" w:rsidP="00914D1E">
      <w:pPr>
        <w:pStyle w:val="Default"/>
        <w:jc w:val="both"/>
        <w:rPr>
          <w:color w:val="auto"/>
          <w:sz w:val="22"/>
          <w:szCs w:val="22"/>
        </w:rPr>
      </w:pPr>
      <w:r>
        <w:rPr>
          <w:color w:val="auto"/>
          <w:sz w:val="22"/>
          <w:szCs w:val="22"/>
        </w:rPr>
        <w:t>A</w:t>
      </w:r>
      <w:r w:rsidR="00914D1E" w:rsidRPr="00F82B4D">
        <w:rPr>
          <w:color w:val="auto"/>
          <w:sz w:val="22"/>
          <w:szCs w:val="22"/>
        </w:rPr>
        <w:t xml:space="preserve"> számítógépes rendszerben való rögzítése</w:t>
      </w:r>
      <w:r w:rsidR="00797376" w:rsidRPr="00F82B4D">
        <w:rPr>
          <w:color w:val="auto"/>
          <w:sz w:val="22"/>
          <w:szCs w:val="22"/>
        </w:rPr>
        <w:t xml:space="preserve"> és személyes dokumentumok visszaadása</w:t>
      </w:r>
      <w:r w:rsidR="00914D1E" w:rsidRPr="00F82B4D">
        <w:rPr>
          <w:color w:val="auto"/>
          <w:sz w:val="22"/>
          <w:szCs w:val="22"/>
        </w:rPr>
        <w:t xml:space="preserve"> után a </w:t>
      </w:r>
      <w:r w:rsidR="001820C9">
        <w:rPr>
          <w:color w:val="auto"/>
          <w:sz w:val="22"/>
          <w:szCs w:val="22"/>
        </w:rPr>
        <w:t>felvételt intéző</w:t>
      </w:r>
      <w:r w:rsidR="00D85263" w:rsidRPr="00F82B4D">
        <w:rPr>
          <w:color w:val="auto"/>
          <w:sz w:val="22"/>
          <w:szCs w:val="22"/>
        </w:rPr>
        <w:t xml:space="preserve"> kolléga tájékoztatja a beteget, hogy </w:t>
      </w:r>
      <w:r w:rsidR="00275577">
        <w:rPr>
          <w:color w:val="auto"/>
          <w:sz w:val="22"/>
          <w:szCs w:val="22"/>
        </w:rPr>
        <w:t xml:space="preserve">az </w:t>
      </w:r>
      <w:r w:rsidR="00275577" w:rsidRPr="00D92D55">
        <w:rPr>
          <w:color w:val="auto"/>
          <w:sz w:val="22"/>
          <w:szCs w:val="22"/>
        </w:rPr>
        <w:t xml:space="preserve">ambulancia, </w:t>
      </w:r>
      <w:r w:rsidR="00B436F7" w:rsidRPr="00D92D55">
        <w:rPr>
          <w:color w:val="auto"/>
          <w:sz w:val="22"/>
          <w:szCs w:val="22"/>
        </w:rPr>
        <w:t>szakrendelés</w:t>
      </w:r>
      <w:r w:rsidR="00275577" w:rsidRPr="00D92D55">
        <w:rPr>
          <w:color w:val="auto"/>
          <w:sz w:val="22"/>
          <w:szCs w:val="22"/>
        </w:rPr>
        <w:t xml:space="preserve"> </w:t>
      </w:r>
      <w:r w:rsidR="00D85263" w:rsidRPr="00D92D55">
        <w:rPr>
          <w:color w:val="auto"/>
          <w:sz w:val="22"/>
          <w:szCs w:val="22"/>
        </w:rPr>
        <w:t xml:space="preserve">hol található </w:t>
      </w:r>
      <w:r w:rsidR="00D85263" w:rsidRPr="00F82B4D">
        <w:rPr>
          <w:color w:val="auto"/>
          <w:sz w:val="22"/>
          <w:szCs w:val="22"/>
        </w:rPr>
        <w:t xml:space="preserve">az épületben. </w:t>
      </w:r>
    </w:p>
    <w:p w14:paraId="5751712E" w14:textId="77777777" w:rsidR="006553DE" w:rsidRPr="00F82B4D" w:rsidRDefault="006553DE" w:rsidP="00B436F7">
      <w:pPr>
        <w:pStyle w:val="Default"/>
        <w:rPr>
          <w:sz w:val="22"/>
          <w:szCs w:val="22"/>
        </w:rPr>
      </w:pPr>
    </w:p>
    <w:p w14:paraId="6A6FE8C5" w14:textId="77777777" w:rsidR="00085739" w:rsidRPr="003B03CF" w:rsidRDefault="002D73F1" w:rsidP="00B35C95">
      <w:pPr>
        <w:pStyle w:val="Default"/>
        <w:jc w:val="both"/>
        <w:rPr>
          <w:color w:val="auto"/>
          <w:sz w:val="22"/>
          <w:szCs w:val="22"/>
        </w:rPr>
      </w:pPr>
      <w:r w:rsidRPr="00F82B4D">
        <w:rPr>
          <w:sz w:val="22"/>
          <w:szCs w:val="22"/>
        </w:rPr>
        <w:t>Tájékoztatni szeretnénk</w:t>
      </w:r>
      <w:r w:rsidR="00085739" w:rsidRPr="00F82B4D">
        <w:rPr>
          <w:sz w:val="22"/>
          <w:szCs w:val="22"/>
        </w:rPr>
        <w:t xml:space="preserve">, hogy bizonyos szempontok módosíthatják a </w:t>
      </w:r>
      <w:r w:rsidR="00085739" w:rsidRPr="003B03CF">
        <w:rPr>
          <w:color w:val="auto"/>
          <w:sz w:val="22"/>
          <w:szCs w:val="22"/>
        </w:rPr>
        <w:t>felvételi</w:t>
      </w:r>
      <w:r w:rsidR="00B436F7" w:rsidRPr="003B03CF">
        <w:rPr>
          <w:color w:val="auto"/>
          <w:sz w:val="22"/>
          <w:szCs w:val="22"/>
        </w:rPr>
        <w:t>, behívási</w:t>
      </w:r>
      <w:r w:rsidR="00085739" w:rsidRPr="003B03CF">
        <w:rPr>
          <w:color w:val="auto"/>
          <w:sz w:val="22"/>
          <w:szCs w:val="22"/>
        </w:rPr>
        <w:t xml:space="preserve"> sorrendet,</w:t>
      </w:r>
      <w:r w:rsidR="00B436F7" w:rsidRPr="003B03CF">
        <w:rPr>
          <w:color w:val="auto"/>
          <w:sz w:val="22"/>
          <w:szCs w:val="22"/>
        </w:rPr>
        <w:t xml:space="preserve"> </w:t>
      </w:r>
      <w:r w:rsidR="00085739" w:rsidRPr="003B03CF">
        <w:rPr>
          <w:color w:val="auto"/>
          <w:sz w:val="22"/>
          <w:szCs w:val="22"/>
        </w:rPr>
        <w:t xml:space="preserve">illetve azt, hogy </w:t>
      </w:r>
      <w:r w:rsidR="00B436F7" w:rsidRPr="003B03CF">
        <w:rPr>
          <w:color w:val="auto"/>
          <w:sz w:val="22"/>
          <w:szCs w:val="22"/>
        </w:rPr>
        <w:t>néhány eset</w:t>
      </w:r>
      <w:r w:rsidR="00085739" w:rsidRPr="003B03CF">
        <w:rPr>
          <w:color w:val="auto"/>
          <w:sz w:val="22"/>
          <w:szCs w:val="22"/>
        </w:rPr>
        <w:t xml:space="preserve">ben a várakozási idő hosszú lehet. </w:t>
      </w:r>
      <w:r w:rsidRPr="003B03CF">
        <w:rPr>
          <w:color w:val="auto"/>
          <w:sz w:val="22"/>
          <w:szCs w:val="22"/>
        </w:rPr>
        <w:t>Pl. sürgősségi esetek, stb.</w:t>
      </w:r>
      <w:r w:rsidR="00B436F7" w:rsidRPr="003B03CF">
        <w:rPr>
          <w:color w:val="auto"/>
          <w:sz w:val="22"/>
          <w:szCs w:val="22"/>
        </w:rPr>
        <w:t xml:space="preserve"> Ilyenkor az előjegyzésben megadott időpontok módosulhatnak.</w:t>
      </w:r>
      <w:r w:rsidR="00182000" w:rsidRPr="003B03CF">
        <w:rPr>
          <w:color w:val="auto"/>
          <w:sz w:val="22"/>
          <w:szCs w:val="22"/>
        </w:rPr>
        <w:t xml:space="preserve"> Kérjük szíves türelmüket!</w:t>
      </w:r>
    </w:p>
    <w:p w14:paraId="6241BF75" w14:textId="77777777" w:rsidR="00D077A2" w:rsidRDefault="00D077A2" w:rsidP="00085739">
      <w:pPr>
        <w:pStyle w:val="Default"/>
        <w:rPr>
          <w:sz w:val="22"/>
          <w:szCs w:val="22"/>
        </w:rPr>
      </w:pPr>
    </w:p>
    <w:p w14:paraId="0F5AC8F1" w14:textId="77777777" w:rsidR="00085739" w:rsidRPr="00F82B4D" w:rsidRDefault="00085739" w:rsidP="00085739">
      <w:pPr>
        <w:pStyle w:val="Default"/>
        <w:rPr>
          <w:sz w:val="22"/>
          <w:szCs w:val="22"/>
        </w:rPr>
      </w:pPr>
      <w:r w:rsidRPr="00F82B4D">
        <w:rPr>
          <w:b/>
          <w:bCs/>
          <w:sz w:val="22"/>
          <w:szCs w:val="22"/>
        </w:rPr>
        <w:t>2.2.</w:t>
      </w:r>
      <w:r w:rsidR="00AD4734">
        <w:rPr>
          <w:b/>
          <w:bCs/>
          <w:sz w:val="22"/>
          <w:szCs w:val="22"/>
        </w:rPr>
        <w:tab/>
      </w:r>
      <w:r w:rsidRPr="00F82B4D">
        <w:rPr>
          <w:b/>
          <w:bCs/>
          <w:sz w:val="22"/>
          <w:szCs w:val="22"/>
        </w:rPr>
        <w:t>Behozandó egészsé</w:t>
      </w:r>
      <w:r w:rsidR="00B436F7">
        <w:rPr>
          <w:b/>
          <w:bCs/>
          <w:sz w:val="22"/>
          <w:szCs w:val="22"/>
        </w:rPr>
        <w:t>gügyi és személyes dokumentumok</w:t>
      </w:r>
    </w:p>
    <w:p w14:paraId="28DB8C6F" w14:textId="77777777" w:rsidR="003B03CF" w:rsidRDefault="003B03CF" w:rsidP="00085739">
      <w:pPr>
        <w:pStyle w:val="Default"/>
        <w:rPr>
          <w:sz w:val="22"/>
          <w:szCs w:val="22"/>
        </w:rPr>
      </w:pPr>
    </w:p>
    <w:p w14:paraId="09A751B9" w14:textId="77777777" w:rsidR="00085739" w:rsidRPr="00F82B4D" w:rsidRDefault="003B03CF" w:rsidP="00085739">
      <w:pPr>
        <w:pStyle w:val="Default"/>
        <w:rPr>
          <w:sz w:val="22"/>
          <w:szCs w:val="22"/>
        </w:rPr>
      </w:pPr>
      <w:r>
        <w:rPr>
          <w:b/>
          <w:i/>
          <w:sz w:val="22"/>
          <w:szCs w:val="22"/>
        </w:rPr>
        <w:t>A</w:t>
      </w:r>
      <w:r w:rsidR="00085739" w:rsidRPr="00586BDA">
        <w:rPr>
          <w:b/>
          <w:i/>
          <w:sz w:val="22"/>
          <w:szCs w:val="22"/>
        </w:rPr>
        <w:t xml:space="preserve">z Ön kötelező azonosításához szükséges </w:t>
      </w:r>
      <w:r w:rsidR="00085739" w:rsidRPr="00586BDA">
        <w:rPr>
          <w:b/>
          <w:bCs/>
          <w:i/>
          <w:iCs/>
          <w:sz w:val="22"/>
          <w:szCs w:val="22"/>
        </w:rPr>
        <w:t>személyes iratok</w:t>
      </w:r>
      <w:r w:rsidR="00AD4734">
        <w:rPr>
          <w:b/>
          <w:bCs/>
          <w:i/>
          <w:iCs/>
          <w:sz w:val="22"/>
          <w:szCs w:val="22"/>
        </w:rPr>
        <w:t>:</w:t>
      </w:r>
      <w:r w:rsidR="00085739" w:rsidRPr="00F82B4D">
        <w:rPr>
          <w:i/>
          <w:iCs/>
          <w:sz w:val="22"/>
          <w:szCs w:val="22"/>
        </w:rPr>
        <w:t xml:space="preserve"> </w:t>
      </w:r>
    </w:p>
    <w:p w14:paraId="72F6E00D" w14:textId="77777777" w:rsidR="00467172" w:rsidRPr="00292D9A" w:rsidRDefault="00467172" w:rsidP="00467172">
      <w:pPr>
        <w:numPr>
          <w:ilvl w:val="0"/>
          <w:numId w:val="4"/>
        </w:numPr>
        <w:autoSpaceDE w:val="0"/>
        <w:autoSpaceDN w:val="0"/>
        <w:adjustRightInd w:val="0"/>
        <w:spacing w:after="0" w:line="240" w:lineRule="auto"/>
        <w:rPr>
          <w:rFonts w:ascii="Times New Roman" w:hAnsi="Times New Roman" w:cs="Times New Roman"/>
          <w:color w:val="000000"/>
        </w:rPr>
      </w:pPr>
      <w:r w:rsidRPr="00292D9A">
        <w:rPr>
          <w:rFonts w:ascii="Times New Roman" w:hAnsi="Times New Roman" w:cs="Times New Roman"/>
          <w:iCs/>
          <w:color w:val="000000"/>
        </w:rPr>
        <w:t xml:space="preserve">személyi azonosító igazolvány, ennek hiányában jogosítvány, útlevél </w:t>
      </w:r>
    </w:p>
    <w:p w14:paraId="03FE3542" w14:textId="77777777" w:rsidR="00467172" w:rsidRPr="00292D9A" w:rsidRDefault="00467172" w:rsidP="00467172">
      <w:pPr>
        <w:numPr>
          <w:ilvl w:val="0"/>
          <w:numId w:val="4"/>
        </w:numPr>
        <w:autoSpaceDE w:val="0"/>
        <w:autoSpaceDN w:val="0"/>
        <w:adjustRightInd w:val="0"/>
        <w:spacing w:after="0" w:line="240" w:lineRule="auto"/>
        <w:rPr>
          <w:rFonts w:ascii="Times New Roman" w:hAnsi="Times New Roman" w:cs="Times New Roman"/>
          <w:color w:val="000000"/>
        </w:rPr>
      </w:pPr>
      <w:r w:rsidRPr="00292D9A">
        <w:rPr>
          <w:rFonts w:ascii="Times New Roman" w:hAnsi="Times New Roman" w:cs="Times New Roman"/>
          <w:iCs/>
          <w:color w:val="000000"/>
        </w:rPr>
        <w:t>lakcímkártya</w:t>
      </w:r>
    </w:p>
    <w:p w14:paraId="4A4DD30F" w14:textId="77777777" w:rsidR="00467172" w:rsidRPr="00292D9A" w:rsidRDefault="00467172" w:rsidP="00467172">
      <w:pPr>
        <w:numPr>
          <w:ilvl w:val="0"/>
          <w:numId w:val="4"/>
        </w:numPr>
        <w:autoSpaceDE w:val="0"/>
        <w:autoSpaceDN w:val="0"/>
        <w:adjustRightInd w:val="0"/>
        <w:spacing w:after="0" w:line="240" w:lineRule="auto"/>
        <w:rPr>
          <w:rFonts w:ascii="Times New Roman" w:hAnsi="Times New Roman" w:cs="Times New Roman"/>
          <w:color w:val="000000"/>
        </w:rPr>
      </w:pPr>
      <w:r w:rsidRPr="00292D9A">
        <w:rPr>
          <w:rFonts w:ascii="Times New Roman" w:hAnsi="Times New Roman" w:cs="Times New Roman"/>
          <w:iCs/>
          <w:color w:val="000000"/>
        </w:rPr>
        <w:t>TAJ kártya vagy Európai Egészségbiztosítási Kártya</w:t>
      </w:r>
    </w:p>
    <w:p w14:paraId="26A6B520" w14:textId="77777777" w:rsidR="00467172" w:rsidRPr="00F82B4D" w:rsidRDefault="00467172" w:rsidP="00467172">
      <w:pPr>
        <w:pStyle w:val="Default"/>
        <w:rPr>
          <w:sz w:val="22"/>
          <w:szCs w:val="22"/>
        </w:rPr>
      </w:pPr>
    </w:p>
    <w:p w14:paraId="647F5BD3" w14:textId="77777777" w:rsidR="00085739" w:rsidRPr="00586BDA" w:rsidRDefault="003B03CF" w:rsidP="00085739">
      <w:pPr>
        <w:pStyle w:val="Default"/>
        <w:rPr>
          <w:b/>
          <w:i/>
          <w:sz w:val="22"/>
          <w:szCs w:val="22"/>
        </w:rPr>
      </w:pPr>
      <w:r>
        <w:rPr>
          <w:b/>
          <w:i/>
          <w:sz w:val="22"/>
          <w:szCs w:val="22"/>
        </w:rPr>
        <w:t>E</w:t>
      </w:r>
      <w:r w:rsidR="00085739" w:rsidRPr="00586BDA">
        <w:rPr>
          <w:b/>
          <w:i/>
          <w:sz w:val="22"/>
          <w:szCs w:val="22"/>
        </w:rPr>
        <w:t xml:space="preserve">llátásának biztonságos megtervezéséhez szükséges </w:t>
      </w:r>
      <w:r w:rsidR="00085739" w:rsidRPr="00586BDA">
        <w:rPr>
          <w:b/>
          <w:bCs/>
          <w:i/>
          <w:iCs/>
          <w:sz w:val="22"/>
          <w:szCs w:val="22"/>
        </w:rPr>
        <w:t>egészségügyi dokumentáció</w:t>
      </w:r>
      <w:r>
        <w:rPr>
          <w:b/>
          <w:bCs/>
          <w:i/>
          <w:iCs/>
          <w:sz w:val="22"/>
          <w:szCs w:val="22"/>
        </w:rPr>
        <w:t>k</w:t>
      </w:r>
      <w:r w:rsidR="00AD4734">
        <w:rPr>
          <w:b/>
          <w:bCs/>
          <w:i/>
          <w:iCs/>
          <w:sz w:val="22"/>
          <w:szCs w:val="22"/>
        </w:rPr>
        <w:t>:</w:t>
      </w:r>
      <w:r w:rsidR="00085739" w:rsidRPr="00586BDA">
        <w:rPr>
          <w:b/>
          <w:i/>
          <w:iCs/>
          <w:sz w:val="22"/>
          <w:szCs w:val="22"/>
        </w:rPr>
        <w:t xml:space="preserve"> </w:t>
      </w:r>
    </w:p>
    <w:p w14:paraId="04F28745" w14:textId="77777777" w:rsidR="00BA2517" w:rsidRPr="00292D9A" w:rsidRDefault="00BA2517" w:rsidP="00BA2517">
      <w:pPr>
        <w:numPr>
          <w:ilvl w:val="0"/>
          <w:numId w:val="4"/>
        </w:numPr>
        <w:autoSpaceDE w:val="0"/>
        <w:autoSpaceDN w:val="0"/>
        <w:adjustRightInd w:val="0"/>
        <w:spacing w:after="0" w:line="240" w:lineRule="auto"/>
        <w:rPr>
          <w:rFonts w:ascii="Times New Roman" w:hAnsi="Times New Roman" w:cs="Times New Roman"/>
          <w:color w:val="000000"/>
        </w:rPr>
      </w:pPr>
      <w:r w:rsidRPr="00292D9A">
        <w:rPr>
          <w:rFonts w:ascii="Times New Roman" w:hAnsi="Times New Roman" w:cs="Times New Roman"/>
          <w:iCs/>
          <w:color w:val="000000"/>
        </w:rPr>
        <w:t xml:space="preserve">beutaló, </w:t>
      </w:r>
    </w:p>
    <w:p w14:paraId="673C1ED5" w14:textId="77777777" w:rsidR="00BA2517" w:rsidRPr="00292D9A" w:rsidRDefault="00BA2517" w:rsidP="00CA6F63">
      <w:pPr>
        <w:numPr>
          <w:ilvl w:val="0"/>
          <w:numId w:val="4"/>
        </w:numPr>
        <w:autoSpaceDE w:val="0"/>
        <w:autoSpaceDN w:val="0"/>
        <w:adjustRightInd w:val="0"/>
        <w:spacing w:after="0" w:line="240" w:lineRule="auto"/>
        <w:rPr>
          <w:rFonts w:ascii="Times New Roman" w:hAnsi="Times New Roman" w:cs="Times New Roman"/>
          <w:color w:val="000000"/>
        </w:rPr>
      </w:pPr>
      <w:r w:rsidRPr="00292D9A">
        <w:rPr>
          <w:rFonts w:ascii="Times New Roman" w:hAnsi="Times New Roman" w:cs="Times New Roman"/>
          <w:iCs/>
          <w:color w:val="000000"/>
        </w:rPr>
        <w:t xml:space="preserve">korábbi zárójelentések, ambuláns lapok, </w:t>
      </w:r>
    </w:p>
    <w:p w14:paraId="0877B723" w14:textId="77777777" w:rsidR="00BA2517" w:rsidRPr="00292D9A" w:rsidRDefault="00BA2517" w:rsidP="00CA6F63">
      <w:pPr>
        <w:pStyle w:val="Default"/>
        <w:numPr>
          <w:ilvl w:val="0"/>
          <w:numId w:val="4"/>
        </w:numPr>
        <w:rPr>
          <w:sz w:val="22"/>
          <w:szCs w:val="22"/>
        </w:rPr>
      </w:pPr>
      <w:r w:rsidRPr="00292D9A">
        <w:rPr>
          <w:iCs/>
          <w:sz w:val="22"/>
          <w:szCs w:val="22"/>
        </w:rPr>
        <w:t>leletek, vizsgálati eredmények (laboratóriumi leletek, röntgen lelet, CT, MR vizsgálat lel</w:t>
      </w:r>
      <w:r w:rsidR="00AD4734">
        <w:rPr>
          <w:iCs/>
          <w:sz w:val="22"/>
          <w:szCs w:val="22"/>
        </w:rPr>
        <w:t>e</w:t>
      </w:r>
      <w:r w:rsidRPr="00292D9A">
        <w:rPr>
          <w:iCs/>
          <w:sz w:val="22"/>
          <w:szCs w:val="22"/>
        </w:rPr>
        <w:t>te és CD képanyaga)</w:t>
      </w:r>
    </w:p>
    <w:p w14:paraId="73B96073" w14:textId="77777777" w:rsidR="00BA2517" w:rsidRPr="00F82B4D" w:rsidRDefault="00BA2517" w:rsidP="00085739">
      <w:pPr>
        <w:pStyle w:val="Default"/>
        <w:rPr>
          <w:i/>
          <w:iCs/>
          <w:sz w:val="22"/>
          <w:szCs w:val="22"/>
        </w:rPr>
      </w:pPr>
    </w:p>
    <w:p w14:paraId="29B61876" w14:textId="77777777" w:rsidR="00085739" w:rsidRPr="003B03CF" w:rsidRDefault="003B03CF" w:rsidP="00085739">
      <w:pPr>
        <w:pStyle w:val="Default"/>
        <w:rPr>
          <w:color w:val="auto"/>
          <w:sz w:val="22"/>
          <w:szCs w:val="22"/>
        </w:rPr>
      </w:pPr>
      <w:r w:rsidRPr="003B03CF">
        <w:rPr>
          <w:b/>
          <w:i/>
          <w:color w:val="auto"/>
          <w:sz w:val="22"/>
          <w:szCs w:val="22"/>
        </w:rPr>
        <w:t>S</w:t>
      </w:r>
      <w:r w:rsidR="00085739" w:rsidRPr="003B03CF">
        <w:rPr>
          <w:b/>
          <w:i/>
          <w:color w:val="auto"/>
          <w:sz w:val="22"/>
          <w:szCs w:val="22"/>
        </w:rPr>
        <w:t xml:space="preserve">zedett </w:t>
      </w:r>
      <w:r w:rsidR="00085739" w:rsidRPr="003B03CF">
        <w:rPr>
          <w:b/>
          <w:bCs/>
          <w:i/>
          <w:iCs/>
          <w:color w:val="auto"/>
          <w:sz w:val="22"/>
          <w:szCs w:val="22"/>
        </w:rPr>
        <w:t>gyógyszereinek listáj</w:t>
      </w:r>
      <w:r w:rsidRPr="003B03CF">
        <w:rPr>
          <w:b/>
          <w:bCs/>
          <w:i/>
          <w:iCs/>
          <w:color w:val="auto"/>
          <w:sz w:val="22"/>
          <w:szCs w:val="22"/>
        </w:rPr>
        <w:t>a</w:t>
      </w:r>
      <w:r w:rsidR="00085739" w:rsidRPr="003B03CF">
        <w:rPr>
          <w:b/>
          <w:i/>
          <w:color w:val="auto"/>
          <w:sz w:val="22"/>
          <w:szCs w:val="22"/>
        </w:rPr>
        <w:t xml:space="preserve">, </w:t>
      </w:r>
      <w:r w:rsidR="007F4ED9" w:rsidRPr="003B03CF">
        <w:rPr>
          <w:b/>
          <w:i/>
          <w:color w:val="auto"/>
          <w:sz w:val="22"/>
          <w:szCs w:val="22"/>
        </w:rPr>
        <w:t>adagolás</w:t>
      </w:r>
      <w:r w:rsidRPr="003B03CF">
        <w:rPr>
          <w:b/>
          <w:i/>
          <w:color w:val="auto"/>
          <w:sz w:val="22"/>
          <w:szCs w:val="22"/>
        </w:rPr>
        <w:t>a</w:t>
      </w:r>
      <w:r w:rsidR="00C02EF0" w:rsidRPr="003B03CF">
        <w:rPr>
          <w:b/>
          <w:i/>
          <w:color w:val="auto"/>
          <w:sz w:val="22"/>
          <w:szCs w:val="22"/>
        </w:rPr>
        <w:t xml:space="preserve"> </w:t>
      </w:r>
      <w:r w:rsidR="00C02EF0" w:rsidRPr="003B03CF">
        <w:rPr>
          <w:color w:val="auto"/>
          <w:sz w:val="23"/>
          <w:szCs w:val="23"/>
        </w:rPr>
        <w:t>(</w:t>
      </w:r>
      <w:r w:rsidR="00C02EF0" w:rsidRPr="003B03CF">
        <w:rPr>
          <w:color w:val="auto"/>
          <w:sz w:val="22"/>
          <w:szCs w:val="22"/>
        </w:rPr>
        <w:t>szemcsepp, orrcsepp, tapasz stb. is)</w:t>
      </w:r>
      <w:r w:rsidR="00723D66" w:rsidRPr="003B03CF">
        <w:rPr>
          <w:color w:val="auto"/>
          <w:sz w:val="22"/>
          <w:szCs w:val="22"/>
        </w:rPr>
        <w:t xml:space="preserve"> és egyéb gyógyszernek nem minősülő táplálék</w:t>
      </w:r>
      <w:r w:rsidR="0044087C">
        <w:rPr>
          <w:color w:val="auto"/>
          <w:sz w:val="22"/>
          <w:szCs w:val="22"/>
        </w:rPr>
        <w:t xml:space="preserve"> </w:t>
      </w:r>
      <w:r w:rsidR="00723D66" w:rsidRPr="003B03CF">
        <w:rPr>
          <w:color w:val="auto"/>
          <w:sz w:val="22"/>
          <w:szCs w:val="22"/>
        </w:rPr>
        <w:t>kiegészítők, vitaminok stb</w:t>
      </w:r>
      <w:r w:rsidR="007F4ED9" w:rsidRPr="003B03CF">
        <w:rPr>
          <w:color w:val="auto"/>
          <w:sz w:val="22"/>
          <w:szCs w:val="22"/>
        </w:rPr>
        <w:t>.</w:t>
      </w:r>
      <w:r w:rsidR="00723D66" w:rsidRPr="003B03CF">
        <w:rPr>
          <w:color w:val="auto"/>
          <w:sz w:val="22"/>
          <w:szCs w:val="22"/>
        </w:rPr>
        <w:t xml:space="preserve"> listáj</w:t>
      </w:r>
      <w:r w:rsidRPr="003B03CF">
        <w:rPr>
          <w:color w:val="auto"/>
          <w:sz w:val="22"/>
          <w:szCs w:val="22"/>
        </w:rPr>
        <w:t>a</w:t>
      </w:r>
      <w:r w:rsidR="00723D66" w:rsidRPr="003B03CF">
        <w:rPr>
          <w:color w:val="auto"/>
          <w:sz w:val="22"/>
          <w:szCs w:val="22"/>
        </w:rPr>
        <w:t>.</w:t>
      </w:r>
    </w:p>
    <w:p w14:paraId="49D523EF" w14:textId="77777777" w:rsidR="00BA2517" w:rsidRPr="00F82B4D" w:rsidRDefault="00BA2517" w:rsidP="00085739">
      <w:pPr>
        <w:pStyle w:val="Default"/>
        <w:rPr>
          <w:i/>
          <w:iCs/>
          <w:sz w:val="22"/>
          <w:szCs w:val="22"/>
        </w:rPr>
      </w:pPr>
    </w:p>
    <w:p w14:paraId="10D06317" w14:textId="77777777" w:rsidR="00085739" w:rsidRPr="00F82B4D" w:rsidRDefault="007F4ED9" w:rsidP="009539DA">
      <w:pPr>
        <w:pStyle w:val="Default"/>
        <w:jc w:val="both"/>
        <w:rPr>
          <w:sz w:val="22"/>
          <w:szCs w:val="22"/>
        </w:rPr>
      </w:pPr>
      <w:r w:rsidRPr="00F82B4D">
        <w:rPr>
          <w:iCs/>
          <w:sz w:val="22"/>
          <w:szCs w:val="22"/>
        </w:rPr>
        <w:t>A</w:t>
      </w:r>
      <w:r w:rsidR="00085739" w:rsidRPr="00F82B4D">
        <w:rPr>
          <w:iCs/>
          <w:sz w:val="22"/>
          <w:szCs w:val="22"/>
        </w:rPr>
        <w:t xml:space="preserve">mennyiben releváns, az egyes betegséghez vagy gyógyszerszedéshez kapcsolódóan vezetett naplót is </w:t>
      </w:r>
      <w:r w:rsidRPr="00F82B4D">
        <w:rPr>
          <w:iCs/>
          <w:sz w:val="22"/>
          <w:szCs w:val="22"/>
        </w:rPr>
        <w:t xml:space="preserve">be kell mutatni a </w:t>
      </w:r>
      <w:r w:rsidR="00182000">
        <w:rPr>
          <w:iCs/>
          <w:sz w:val="22"/>
          <w:szCs w:val="22"/>
        </w:rPr>
        <w:t>vizsgálatot/beavatkozást</w:t>
      </w:r>
      <w:r w:rsidRPr="00F82B4D">
        <w:rPr>
          <w:iCs/>
          <w:sz w:val="22"/>
          <w:szCs w:val="22"/>
        </w:rPr>
        <w:t xml:space="preserve"> végző orvosnak.</w:t>
      </w:r>
      <w:r w:rsidR="00085739" w:rsidRPr="00F82B4D">
        <w:rPr>
          <w:iCs/>
          <w:sz w:val="22"/>
          <w:szCs w:val="22"/>
        </w:rPr>
        <w:t xml:space="preserve"> </w:t>
      </w:r>
    </w:p>
    <w:p w14:paraId="257625F9" w14:textId="77777777" w:rsidR="00803436" w:rsidRPr="00F82B4D" w:rsidRDefault="00803436" w:rsidP="009539DA">
      <w:pPr>
        <w:pStyle w:val="Default"/>
        <w:jc w:val="both"/>
        <w:rPr>
          <w:sz w:val="22"/>
          <w:szCs w:val="22"/>
        </w:rPr>
      </w:pPr>
    </w:p>
    <w:p w14:paraId="409B9946" w14:textId="77777777" w:rsidR="00085739" w:rsidRPr="003B03CF" w:rsidRDefault="00085739" w:rsidP="00085739">
      <w:pPr>
        <w:pStyle w:val="Default"/>
        <w:rPr>
          <w:color w:val="auto"/>
          <w:sz w:val="22"/>
          <w:szCs w:val="22"/>
        </w:rPr>
      </w:pPr>
      <w:r w:rsidRPr="003B03CF">
        <w:rPr>
          <w:b/>
          <w:bCs/>
          <w:color w:val="auto"/>
          <w:sz w:val="22"/>
          <w:szCs w:val="22"/>
        </w:rPr>
        <w:t>2.3.</w:t>
      </w:r>
      <w:r w:rsidR="00AD4734" w:rsidRPr="003B03CF">
        <w:rPr>
          <w:b/>
          <w:bCs/>
          <w:color w:val="auto"/>
          <w:sz w:val="22"/>
          <w:szCs w:val="22"/>
        </w:rPr>
        <w:tab/>
      </w:r>
      <w:r w:rsidR="00B436F7" w:rsidRPr="003B03CF">
        <w:rPr>
          <w:b/>
          <w:bCs/>
          <w:color w:val="auto"/>
          <w:sz w:val="22"/>
          <w:szCs w:val="22"/>
        </w:rPr>
        <w:t>Előkészítés vizsgálatokhoz, bizonyos beavatkozásokhoz</w:t>
      </w:r>
      <w:r w:rsidRPr="003B03CF">
        <w:rPr>
          <w:b/>
          <w:bCs/>
          <w:color w:val="auto"/>
          <w:sz w:val="22"/>
          <w:szCs w:val="22"/>
        </w:rPr>
        <w:t xml:space="preserve"> </w:t>
      </w:r>
    </w:p>
    <w:p w14:paraId="2C53E7C6" w14:textId="77777777" w:rsidR="000A4D91" w:rsidRPr="003B03CF" w:rsidRDefault="00E46694" w:rsidP="000A4D91">
      <w:pPr>
        <w:pStyle w:val="Default"/>
        <w:jc w:val="both"/>
        <w:rPr>
          <w:color w:val="auto"/>
          <w:sz w:val="22"/>
          <w:szCs w:val="22"/>
        </w:rPr>
      </w:pPr>
      <w:r w:rsidRPr="003B03CF">
        <w:rPr>
          <w:color w:val="auto"/>
          <w:sz w:val="22"/>
          <w:szCs w:val="22"/>
        </w:rPr>
        <w:t>Intézmény</w:t>
      </w:r>
      <w:r w:rsidR="00085739" w:rsidRPr="003B03CF">
        <w:rPr>
          <w:color w:val="auto"/>
          <w:sz w:val="22"/>
          <w:szCs w:val="22"/>
        </w:rPr>
        <w:t xml:space="preserve">ünkben </w:t>
      </w:r>
      <w:r w:rsidR="000A4D91" w:rsidRPr="004A0D2F">
        <w:rPr>
          <w:color w:val="auto"/>
          <w:sz w:val="22"/>
          <w:szCs w:val="22"/>
        </w:rPr>
        <w:t>a következő vizsgálatok elvégzéséhez előkészítés szükséges</w:t>
      </w:r>
      <w:r w:rsidR="000A4D91" w:rsidRPr="003B03CF">
        <w:rPr>
          <w:color w:val="auto"/>
          <w:sz w:val="22"/>
          <w:szCs w:val="22"/>
        </w:rPr>
        <w:t>:</w:t>
      </w:r>
      <w:r w:rsidR="00291C36">
        <w:rPr>
          <w:color w:val="auto"/>
          <w:sz w:val="22"/>
          <w:szCs w:val="22"/>
        </w:rPr>
        <w:t xml:space="preserve"> Prick-teszt, </w:t>
      </w:r>
      <w:r w:rsidR="00A12928">
        <w:rPr>
          <w:color w:val="auto"/>
          <w:sz w:val="22"/>
          <w:szCs w:val="22"/>
        </w:rPr>
        <w:t xml:space="preserve">Aspecifikus (KCl-os) provokációs légzésfunkciós teszt, ergospirometria, </w:t>
      </w:r>
      <w:r w:rsidR="00291C36">
        <w:rPr>
          <w:color w:val="auto"/>
          <w:sz w:val="22"/>
          <w:szCs w:val="22"/>
        </w:rPr>
        <w:t xml:space="preserve">hörgőtükrözés. </w:t>
      </w:r>
    </w:p>
    <w:p w14:paraId="29EF6C80" w14:textId="77777777" w:rsidR="00723D66" w:rsidRPr="003B03CF" w:rsidRDefault="00723D66" w:rsidP="000A4D91">
      <w:pPr>
        <w:pStyle w:val="Default"/>
        <w:jc w:val="both"/>
        <w:rPr>
          <w:color w:val="auto"/>
          <w:sz w:val="22"/>
          <w:szCs w:val="22"/>
        </w:rPr>
      </w:pPr>
    </w:p>
    <w:p w14:paraId="61222E9C" w14:textId="77777777" w:rsidR="00085739" w:rsidRPr="003B03CF" w:rsidRDefault="000A4D91" w:rsidP="000A4D91">
      <w:pPr>
        <w:pStyle w:val="Default"/>
        <w:jc w:val="both"/>
        <w:rPr>
          <w:color w:val="auto"/>
          <w:sz w:val="22"/>
          <w:szCs w:val="22"/>
        </w:rPr>
      </w:pPr>
      <w:r w:rsidRPr="003B03CF">
        <w:rPr>
          <w:color w:val="auto"/>
          <w:sz w:val="22"/>
          <w:szCs w:val="22"/>
        </w:rPr>
        <w:t>Ahhoz, hogy eredményesen el lehessen végezni a vizsgálatot/beavatkozást, kérem</w:t>
      </w:r>
      <w:r w:rsidR="003B03CF">
        <w:rPr>
          <w:color w:val="auto"/>
          <w:sz w:val="22"/>
          <w:szCs w:val="22"/>
        </w:rPr>
        <w:t>,</w:t>
      </w:r>
      <w:r w:rsidRPr="003B03CF">
        <w:rPr>
          <w:color w:val="auto"/>
          <w:sz w:val="22"/>
          <w:szCs w:val="22"/>
        </w:rPr>
        <w:t xml:space="preserve"> mindenkor a tájékoztatóban leírtaknak megfelelően készüljön fel.</w:t>
      </w:r>
    </w:p>
    <w:p w14:paraId="7762F4C7" w14:textId="77777777" w:rsidR="00512133" w:rsidRPr="003B03CF" w:rsidRDefault="00182000" w:rsidP="00085739">
      <w:pPr>
        <w:pStyle w:val="Default"/>
        <w:rPr>
          <w:bCs/>
          <w:color w:val="auto"/>
          <w:sz w:val="22"/>
          <w:szCs w:val="22"/>
        </w:rPr>
      </w:pPr>
      <w:r w:rsidRPr="003B03CF">
        <w:rPr>
          <w:bCs/>
          <w:color w:val="auto"/>
          <w:sz w:val="22"/>
          <w:szCs w:val="22"/>
        </w:rPr>
        <w:lastRenderedPageBreak/>
        <w:t>A nem megfelelően kivitelezett előkészítés meghiúsíthatja, ronthatja az eredményt.</w:t>
      </w:r>
    </w:p>
    <w:p w14:paraId="2A557BE4" w14:textId="77777777" w:rsidR="00A044D4" w:rsidRDefault="00A044D4" w:rsidP="00085739">
      <w:pPr>
        <w:pStyle w:val="Default"/>
        <w:rPr>
          <w:bCs/>
          <w:sz w:val="22"/>
          <w:szCs w:val="22"/>
        </w:rPr>
      </w:pPr>
    </w:p>
    <w:p w14:paraId="2C7EAE93" w14:textId="77777777" w:rsidR="00085739" w:rsidRPr="003B03CF" w:rsidRDefault="000133EB" w:rsidP="00085739">
      <w:pPr>
        <w:pStyle w:val="Default"/>
        <w:rPr>
          <w:b/>
          <w:bCs/>
          <w:color w:val="auto"/>
          <w:sz w:val="22"/>
          <w:szCs w:val="22"/>
        </w:rPr>
      </w:pPr>
      <w:r w:rsidRPr="003B03CF">
        <w:rPr>
          <w:b/>
          <w:bCs/>
          <w:color w:val="auto"/>
          <w:sz w:val="22"/>
          <w:szCs w:val="22"/>
        </w:rPr>
        <w:t>3</w:t>
      </w:r>
      <w:r w:rsidR="00085739" w:rsidRPr="003B03CF">
        <w:rPr>
          <w:b/>
          <w:bCs/>
          <w:color w:val="auto"/>
          <w:sz w:val="22"/>
          <w:szCs w:val="22"/>
        </w:rPr>
        <w:t>.</w:t>
      </w:r>
      <w:r w:rsidR="00A044D4" w:rsidRPr="003B03CF">
        <w:rPr>
          <w:b/>
          <w:bCs/>
          <w:color w:val="auto"/>
          <w:sz w:val="22"/>
          <w:szCs w:val="22"/>
        </w:rPr>
        <w:tab/>
      </w:r>
      <w:r w:rsidR="006567CB" w:rsidRPr="003B03CF">
        <w:rPr>
          <w:b/>
          <w:bCs/>
          <w:color w:val="auto"/>
          <w:sz w:val="22"/>
          <w:szCs w:val="22"/>
        </w:rPr>
        <w:t>A</w:t>
      </w:r>
      <w:r w:rsidR="000B554D" w:rsidRPr="003B03CF">
        <w:rPr>
          <w:b/>
          <w:bCs/>
          <w:color w:val="auto"/>
          <w:sz w:val="22"/>
          <w:szCs w:val="22"/>
        </w:rPr>
        <w:t>z</w:t>
      </w:r>
      <w:r w:rsidR="00085739" w:rsidRPr="003B03CF">
        <w:rPr>
          <w:b/>
          <w:bCs/>
          <w:color w:val="auto"/>
          <w:sz w:val="22"/>
          <w:szCs w:val="22"/>
        </w:rPr>
        <w:t xml:space="preserve"> </w:t>
      </w:r>
      <w:r w:rsidR="00E46694" w:rsidRPr="003B03CF">
        <w:rPr>
          <w:b/>
          <w:bCs/>
          <w:color w:val="auto"/>
          <w:sz w:val="22"/>
          <w:szCs w:val="22"/>
        </w:rPr>
        <w:t>intézmény</w:t>
      </w:r>
      <w:r w:rsidR="000B554D" w:rsidRPr="003B03CF">
        <w:rPr>
          <w:b/>
          <w:bCs/>
          <w:color w:val="auto"/>
          <w:sz w:val="22"/>
          <w:szCs w:val="22"/>
        </w:rPr>
        <w:t>ben való bent tartózkodás rendje</w:t>
      </w:r>
    </w:p>
    <w:p w14:paraId="12FC0197" w14:textId="77777777" w:rsidR="000B554D" w:rsidRPr="00F82B4D" w:rsidRDefault="000B554D" w:rsidP="00085739">
      <w:pPr>
        <w:pStyle w:val="Default"/>
        <w:rPr>
          <w:sz w:val="22"/>
          <w:szCs w:val="22"/>
        </w:rPr>
      </w:pPr>
    </w:p>
    <w:p w14:paraId="68D5BC91" w14:textId="77777777" w:rsidR="000B4C23" w:rsidRDefault="006567CB" w:rsidP="003E2687">
      <w:pPr>
        <w:pStyle w:val="Default"/>
        <w:jc w:val="both"/>
        <w:rPr>
          <w:color w:val="auto"/>
          <w:sz w:val="22"/>
          <w:szCs w:val="22"/>
        </w:rPr>
      </w:pPr>
      <w:r>
        <w:rPr>
          <w:color w:val="auto"/>
          <w:sz w:val="22"/>
          <w:szCs w:val="22"/>
        </w:rPr>
        <w:t>Az Intézményi tartózkodása alatt kérjük a következő normák betartását:</w:t>
      </w:r>
    </w:p>
    <w:p w14:paraId="6AB00826" w14:textId="77777777" w:rsidR="006567CB" w:rsidRDefault="006567CB" w:rsidP="003E2687">
      <w:pPr>
        <w:pStyle w:val="Default"/>
        <w:jc w:val="both"/>
        <w:rPr>
          <w:color w:val="auto"/>
          <w:sz w:val="22"/>
          <w:szCs w:val="22"/>
        </w:rPr>
      </w:pPr>
    </w:p>
    <w:p w14:paraId="7E359535" w14:textId="77777777" w:rsidR="006567CB" w:rsidRDefault="00182000" w:rsidP="003E2687">
      <w:pPr>
        <w:pStyle w:val="Default"/>
        <w:jc w:val="both"/>
        <w:rPr>
          <w:bCs/>
          <w:color w:val="auto"/>
          <w:sz w:val="22"/>
          <w:szCs w:val="22"/>
        </w:rPr>
      </w:pPr>
      <w:r w:rsidRPr="00235547">
        <w:rPr>
          <w:bCs/>
          <w:color w:val="auto"/>
          <w:sz w:val="22"/>
          <w:szCs w:val="22"/>
        </w:rPr>
        <w:t>Várakozás:</w:t>
      </w:r>
      <w:r w:rsidR="00291C36">
        <w:rPr>
          <w:bCs/>
          <w:color w:val="auto"/>
          <w:sz w:val="22"/>
          <w:szCs w:val="22"/>
        </w:rPr>
        <w:t xml:space="preserve"> a vizsgálatok nem érkezési sorrendben történnek. Várakozás az ambulanciákon kialakított váróban illetve az adott orvosi szoba előtt</w:t>
      </w:r>
      <w:r w:rsidR="00235547">
        <w:rPr>
          <w:bCs/>
          <w:color w:val="auto"/>
          <w:sz w:val="22"/>
          <w:szCs w:val="22"/>
        </w:rPr>
        <w:t xml:space="preserve"> </w:t>
      </w:r>
      <w:r w:rsidR="00291C36">
        <w:rPr>
          <w:bCs/>
          <w:color w:val="auto"/>
          <w:sz w:val="22"/>
          <w:szCs w:val="22"/>
        </w:rPr>
        <w:t xml:space="preserve">(előzetes egyeztetés szerint) történik. </w:t>
      </w:r>
    </w:p>
    <w:p w14:paraId="68AA18AC" w14:textId="77777777" w:rsidR="00182000" w:rsidRDefault="00182000" w:rsidP="003E2687">
      <w:pPr>
        <w:pStyle w:val="Default"/>
        <w:jc w:val="both"/>
        <w:rPr>
          <w:bCs/>
          <w:color w:val="auto"/>
          <w:sz w:val="22"/>
          <w:szCs w:val="22"/>
        </w:rPr>
      </w:pPr>
      <w:r w:rsidRPr="00235547">
        <w:rPr>
          <w:bCs/>
          <w:color w:val="auto"/>
          <w:sz w:val="22"/>
          <w:szCs w:val="22"/>
        </w:rPr>
        <w:t>Általános viselkedési elvárás:</w:t>
      </w:r>
      <w:r>
        <w:rPr>
          <w:bCs/>
          <w:color w:val="auto"/>
          <w:sz w:val="22"/>
          <w:szCs w:val="22"/>
        </w:rPr>
        <w:t xml:space="preserve"> </w:t>
      </w:r>
      <w:r w:rsidR="00235547">
        <w:rPr>
          <w:bCs/>
          <w:color w:val="auto"/>
          <w:sz w:val="22"/>
          <w:szCs w:val="22"/>
        </w:rPr>
        <w:t xml:space="preserve">kérjük a csend betartását a betegek nyugalma és a zavartalan munka érdekében. </w:t>
      </w:r>
    </w:p>
    <w:p w14:paraId="60817997" w14:textId="77777777" w:rsidR="00B339E4" w:rsidRPr="00917F5E" w:rsidRDefault="00B339E4" w:rsidP="003E2687">
      <w:pPr>
        <w:pStyle w:val="Default"/>
        <w:jc w:val="both"/>
        <w:rPr>
          <w:bCs/>
          <w:color w:val="auto"/>
          <w:sz w:val="22"/>
          <w:szCs w:val="22"/>
        </w:rPr>
      </w:pPr>
    </w:p>
    <w:p w14:paraId="62228067" w14:textId="77777777" w:rsidR="00662A5D" w:rsidRDefault="00917F5E" w:rsidP="003E2687">
      <w:pPr>
        <w:pStyle w:val="Default"/>
        <w:jc w:val="both"/>
        <w:rPr>
          <w:bCs/>
          <w:color w:val="auto"/>
          <w:sz w:val="22"/>
          <w:szCs w:val="22"/>
        </w:rPr>
      </w:pPr>
      <w:r>
        <w:rPr>
          <w:b/>
          <w:bCs/>
          <w:i/>
          <w:color w:val="auto"/>
          <w:sz w:val="22"/>
          <w:szCs w:val="22"/>
        </w:rPr>
        <w:t>K</w:t>
      </w:r>
      <w:r w:rsidR="00B54155" w:rsidRPr="00F82B4D">
        <w:rPr>
          <w:b/>
          <w:bCs/>
          <w:i/>
          <w:color w:val="auto"/>
          <w:sz w:val="22"/>
          <w:szCs w:val="22"/>
        </w:rPr>
        <w:t>ép és hangfelvétel készítése</w:t>
      </w:r>
      <w:r w:rsidR="00B54155" w:rsidRPr="00F82B4D">
        <w:rPr>
          <w:bCs/>
          <w:color w:val="auto"/>
          <w:sz w:val="22"/>
          <w:szCs w:val="22"/>
        </w:rPr>
        <w:t>:</w:t>
      </w:r>
    </w:p>
    <w:p w14:paraId="60A4D47F" w14:textId="77777777" w:rsidR="00091D21" w:rsidRPr="00F82B4D" w:rsidRDefault="006567CB" w:rsidP="003E2687">
      <w:pPr>
        <w:pStyle w:val="Default"/>
        <w:jc w:val="both"/>
        <w:rPr>
          <w:bCs/>
          <w:color w:val="auto"/>
          <w:sz w:val="22"/>
          <w:szCs w:val="22"/>
        </w:rPr>
      </w:pPr>
      <w:r>
        <w:rPr>
          <w:bCs/>
          <w:color w:val="auto"/>
          <w:sz w:val="22"/>
          <w:szCs w:val="22"/>
        </w:rPr>
        <w:t>Az Intézetben való ellátása során</w:t>
      </w:r>
      <w:r w:rsidR="000B4C23" w:rsidRPr="00F82B4D">
        <w:rPr>
          <w:bCs/>
          <w:color w:val="auto"/>
          <w:sz w:val="22"/>
          <w:szCs w:val="22"/>
        </w:rPr>
        <w:t xml:space="preserve"> állókép, mozgókép vagy hangfelvétel készítése szigorúan tilos</w:t>
      </w:r>
      <w:r w:rsidR="00B54155" w:rsidRPr="00F82B4D">
        <w:rPr>
          <w:bCs/>
          <w:color w:val="auto"/>
          <w:sz w:val="22"/>
          <w:szCs w:val="22"/>
        </w:rPr>
        <w:t>.</w:t>
      </w:r>
    </w:p>
    <w:p w14:paraId="2E78E740" w14:textId="77777777" w:rsidR="000B4C23" w:rsidRPr="00917F5E" w:rsidRDefault="00535071" w:rsidP="00535071">
      <w:pPr>
        <w:pStyle w:val="Default"/>
        <w:jc w:val="both"/>
        <w:rPr>
          <w:bCs/>
          <w:color w:val="auto"/>
          <w:sz w:val="22"/>
          <w:szCs w:val="22"/>
        </w:rPr>
      </w:pPr>
      <w:r w:rsidRPr="00535071">
        <w:rPr>
          <w:bCs/>
          <w:color w:val="auto"/>
          <w:sz w:val="22"/>
          <w:szCs w:val="22"/>
        </w:rPr>
        <w:t>Az Intézmény területére tilos fegyvert, vagy – a jogszabályban meghatározott – közbiztonságra különösen veszélyes eszközt, élőállatot – a vonatkozó rendeletben meghatározott „</w:t>
      </w:r>
      <w:r w:rsidRPr="00850AEC">
        <w:rPr>
          <w:b/>
          <w:bCs/>
          <w:color w:val="auto"/>
          <w:sz w:val="22"/>
          <w:szCs w:val="22"/>
        </w:rPr>
        <w:t>segítő kutya</w:t>
      </w:r>
      <w:r w:rsidRPr="00535071">
        <w:rPr>
          <w:bCs/>
          <w:color w:val="auto"/>
          <w:sz w:val="22"/>
          <w:szCs w:val="22"/>
        </w:rPr>
        <w:t>” kivételével – behozni.</w:t>
      </w:r>
    </w:p>
    <w:p w14:paraId="6F4C574B" w14:textId="77777777" w:rsidR="00917F5E" w:rsidRPr="00917F5E" w:rsidRDefault="00917F5E" w:rsidP="000B4C23">
      <w:pPr>
        <w:pStyle w:val="Default"/>
        <w:rPr>
          <w:bCs/>
          <w:color w:val="auto"/>
          <w:sz w:val="22"/>
          <w:szCs w:val="22"/>
        </w:rPr>
      </w:pPr>
    </w:p>
    <w:p w14:paraId="5EBDB84D" w14:textId="77777777" w:rsidR="00085739" w:rsidRPr="00F82B4D" w:rsidRDefault="000133EB" w:rsidP="00085739">
      <w:pPr>
        <w:pStyle w:val="Default"/>
        <w:rPr>
          <w:color w:val="auto"/>
          <w:sz w:val="22"/>
          <w:szCs w:val="22"/>
        </w:rPr>
      </w:pPr>
      <w:r>
        <w:rPr>
          <w:b/>
          <w:bCs/>
          <w:color w:val="auto"/>
          <w:sz w:val="22"/>
          <w:szCs w:val="22"/>
        </w:rPr>
        <w:t>4</w:t>
      </w:r>
      <w:r w:rsidR="00085739" w:rsidRPr="00F82B4D">
        <w:rPr>
          <w:b/>
          <w:bCs/>
          <w:color w:val="auto"/>
          <w:sz w:val="22"/>
          <w:szCs w:val="22"/>
        </w:rPr>
        <w:t>.</w:t>
      </w:r>
      <w:r w:rsidR="00917F5E">
        <w:rPr>
          <w:b/>
          <w:bCs/>
          <w:color w:val="auto"/>
          <w:sz w:val="22"/>
          <w:szCs w:val="22"/>
        </w:rPr>
        <w:tab/>
      </w:r>
      <w:r w:rsidR="00E46694">
        <w:rPr>
          <w:b/>
          <w:bCs/>
          <w:color w:val="auto"/>
          <w:sz w:val="22"/>
          <w:szCs w:val="22"/>
        </w:rPr>
        <w:t>Intézmény</w:t>
      </w:r>
      <w:r w:rsidR="00085739" w:rsidRPr="00F82B4D">
        <w:rPr>
          <w:b/>
          <w:bCs/>
          <w:color w:val="auto"/>
          <w:sz w:val="22"/>
          <w:szCs w:val="22"/>
        </w:rPr>
        <w:t xml:space="preserve">ünk munkarendje </w:t>
      </w:r>
    </w:p>
    <w:p w14:paraId="2F545D15" w14:textId="77777777" w:rsidR="00BE48A7" w:rsidRPr="00F82B4D" w:rsidRDefault="00BE48A7" w:rsidP="00085739">
      <w:pPr>
        <w:pStyle w:val="Default"/>
        <w:rPr>
          <w:color w:val="auto"/>
          <w:sz w:val="22"/>
          <w:szCs w:val="22"/>
        </w:rPr>
      </w:pPr>
    </w:p>
    <w:p w14:paraId="5283B2D0" w14:textId="77777777" w:rsidR="001B1979" w:rsidRPr="00235547" w:rsidRDefault="006567CB" w:rsidP="001B1979">
      <w:pPr>
        <w:pStyle w:val="Default"/>
        <w:rPr>
          <w:color w:val="auto"/>
          <w:sz w:val="22"/>
          <w:szCs w:val="22"/>
        </w:rPr>
      </w:pPr>
      <w:r w:rsidRPr="00235547">
        <w:rPr>
          <w:b/>
          <w:color w:val="auto"/>
          <w:sz w:val="22"/>
          <w:szCs w:val="22"/>
        </w:rPr>
        <w:t>Intéz</w:t>
      </w:r>
      <w:r w:rsidR="00723D66" w:rsidRPr="00235547">
        <w:rPr>
          <w:b/>
          <w:color w:val="auto"/>
          <w:sz w:val="22"/>
          <w:szCs w:val="22"/>
        </w:rPr>
        <w:t>et</w:t>
      </w:r>
      <w:r w:rsidRPr="00235547">
        <w:rPr>
          <w:b/>
          <w:color w:val="auto"/>
          <w:sz w:val="22"/>
          <w:szCs w:val="22"/>
        </w:rPr>
        <w:t xml:space="preserve"> nyitása:</w:t>
      </w:r>
      <w:r w:rsidR="00235547" w:rsidRPr="00235547">
        <w:rPr>
          <w:b/>
          <w:color w:val="auto"/>
          <w:sz w:val="22"/>
          <w:szCs w:val="22"/>
        </w:rPr>
        <w:t xml:space="preserve"> </w:t>
      </w:r>
      <w:r w:rsidR="00235547">
        <w:rPr>
          <w:color w:val="auto"/>
          <w:sz w:val="22"/>
          <w:szCs w:val="22"/>
        </w:rPr>
        <w:t xml:space="preserve">munkanapokon és hétvégi/ünnepnapokon: </w:t>
      </w:r>
      <w:r w:rsidR="00235547" w:rsidRPr="002E7E55">
        <w:rPr>
          <w:b/>
          <w:color w:val="auto"/>
          <w:sz w:val="22"/>
          <w:szCs w:val="22"/>
        </w:rPr>
        <w:t>7:</w:t>
      </w:r>
      <w:r w:rsidR="00C17664" w:rsidRPr="002E7E55">
        <w:rPr>
          <w:b/>
          <w:color w:val="auto"/>
          <w:sz w:val="22"/>
          <w:szCs w:val="22"/>
        </w:rPr>
        <w:t>15</w:t>
      </w:r>
    </w:p>
    <w:p w14:paraId="216FBAA5" w14:textId="77777777" w:rsidR="004A0D2F" w:rsidRDefault="004A0D2F" w:rsidP="001B1979">
      <w:pPr>
        <w:pStyle w:val="Default"/>
        <w:rPr>
          <w:b/>
          <w:color w:val="auto"/>
          <w:sz w:val="22"/>
          <w:szCs w:val="22"/>
        </w:rPr>
      </w:pPr>
    </w:p>
    <w:p w14:paraId="565800B1" w14:textId="04B49DD8" w:rsidR="006567CB" w:rsidRDefault="00E61A97" w:rsidP="001B1979">
      <w:pPr>
        <w:pStyle w:val="Default"/>
        <w:rPr>
          <w:b/>
          <w:color w:val="auto"/>
          <w:sz w:val="22"/>
          <w:szCs w:val="22"/>
        </w:rPr>
      </w:pPr>
      <w:r>
        <w:rPr>
          <w:b/>
          <w:color w:val="auto"/>
          <w:sz w:val="22"/>
          <w:szCs w:val="22"/>
        </w:rPr>
        <w:t>SE Pulmonológiai Klinika s</w:t>
      </w:r>
      <w:r w:rsidR="005F7C6F">
        <w:rPr>
          <w:b/>
          <w:color w:val="auto"/>
          <w:sz w:val="22"/>
          <w:szCs w:val="22"/>
        </w:rPr>
        <w:t>zakrendelése</w:t>
      </w:r>
      <w:r>
        <w:rPr>
          <w:b/>
          <w:color w:val="auto"/>
          <w:sz w:val="22"/>
          <w:szCs w:val="22"/>
        </w:rPr>
        <w:t>i</w:t>
      </w:r>
      <w:r w:rsidR="005F7C6F">
        <w:rPr>
          <w:b/>
          <w:color w:val="auto"/>
          <w:sz w:val="22"/>
          <w:szCs w:val="22"/>
        </w:rPr>
        <w:t xml:space="preserve">: </w:t>
      </w:r>
    </w:p>
    <w:p w14:paraId="32422EF9" w14:textId="376CCDD6" w:rsidR="00C13E70" w:rsidRPr="00C13E70" w:rsidRDefault="00C13E70" w:rsidP="001B1979">
      <w:pPr>
        <w:pStyle w:val="Default"/>
        <w:rPr>
          <w:i/>
          <w:color w:val="auto"/>
          <w:sz w:val="22"/>
          <w:szCs w:val="22"/>
        </w:rPr>
      </w:pPr>
      <w:r w:rsidRPr="00C13E70">
        <w:rPr>
          <w:i/>
          <w:color w:val="auto"/>
          <w:sz w:val="22"/>
          <w:szCs w:val="22"/>
        </w:rPr>
        <w:t xml:space="preserve">Nemzeti Népegészségügyi Központ által kiadott 40730-2/2019/EÜIG iktatószámú határozat 2. számú melléklete alapján: </w:t>
      </w:r>
    </w:p>
    <w:p w14:paraId="0D757F8F" w14:textId="77777777" w:rsidR="00E61A97" w:rsidRDefault="00E61A97" w:rsidP="001B1979">
      <w:pPr>
        <w:pStyle w:val="Default"/>
        <w:rPr>
          <w:b/>
          <w:color w:val="auto"/>
          <w:sz w:val="22"/>
          <w:szCs w:val="22"/>
        </w:rPr>
      </w:pPr>
    </w:p>
    <w:tbl>
      <w:tblPr>
        <w:tblStyle w:val="Rcsostblzat"/>
        <w:tblW w:w="0" w:type="auto"/>
        <w:tblLook w:val="04A0" w:firstRow="1" w:lastRow="0" w:firstColumn="1" w:lastColumn="0" w:noHBand="0" w:noVBand="1"/>
      </w:tblPr>
      <w:tblGrid>
        <w:gridCol w:w="2283"/>
        <w:gridCol w:w="2264"/>
        <w:gridCol w:w="2258"/>
        <w:gridCol w:w="2257"/>
      </w:tblGrid>
      <w:tr w:rsidR="005F7C6F" w14:paraId="17472089" w14:textId="77777777" w:rsidTr="005F7C6F">
        <w:tc>
          <w:tcPr>
            <w:tcW w:w="2303" w:type="dxa"/>
          </w:tcPr>
          <w:p w14:paraId="48EAAACA" w14:textId="683E72E2" w:rsidR="005F7C6F" w:rsidRPr="00E61A97" w:rsidRDefault="005F7C6F" w:rsidP="001B1979">
            <w:pPr>
              <w:pStyle w:val="Default"/>
              <w:rPr>
                <w:b/>
                <w:color w:val="auto"/>
                <w:sz w:val="22"/>
                <w:szCs w:val="22"/>
              </w:rPr>
            </w:pPr>
            <w:r w:rsidRPr="00E61A97">
              <w:rPr>
                <w:b/>
                <w:color w:val="auto"/>
                <w:sz w:val="22"/>
                <w:szCs w:val="22"/>
              </w:rPr>
              <w:t>Szakrendelés megnevezése</w:t>
            </w:r>
          </w:p>
        </w:tc>
        <w:tc>
          <w:tcPr>
            <w:tcW w:w="2303" w:type="dxa"/>
          </w:tcPr>
          <w:p w14:paraId="6DA6DDEC" w14:textId="3ECA36FF" w:rsidR="005F7C6F" w:rsidRDefault="005F7C6F" w:rsidP="001B1979">
            <w:pPr>
              <w:pStyle w:val="Default"/>
              <w:rPr>
                <w:b/>
                <w:color w:val="auto"/>
                <w:sz w:val="22"/>
                <w:szCs w:val="22"/>
              </w:rPr>
            </w:pPr>
            <w:r>
              <w:rPr>
                <w:b/>
                <w:color w:val="auto"/>
                <w:sz w:val="22"/>
                <w:szCs w:val="22"/>
              </w:rPr>
              <w:t xml:space="preserve">Szervezeti egység azonosító </w:t>
            </w:r>
          </w:p>
        </w:tc>
        <w:tc>
          <w:tcPr>
            <w:tcW w:w="2303" w:type="dxa"/>
          </w:tcPr>
          <w:p w14:paraId="359C9F12" w14:textId="6EACA7E1" w:rsidR="005F7C6F" w:rsidRDefault="005F7C6F" w:rsidP="001B1979">
            <w:pPr>
              <w:pStyle w:val="Default"/>
              <w:rPr>
                <w:b/>
                <w:color w:val="auto"/>
                <w:sz w:val="22"/>
                <w:szCs w:val="22"/>
              </w:rPr>
            </w:pPr>
            <w:r>
              <w:rPr>
                <w:b/>
                <w:color w:val="auto"/>
                <w:sz w:val="22"/>
                <w:szCs w:val="22"/>
              </w:rPr>
              <w:t>Szakmai kód</w:t>
            </w:r>
          </w:p>
        </w:tc>
        <w:tc>
          <w:tcPr>
            <w:tcW w:w="2303" w:type="dxa"/>
          </w:tcPr>
          <w:p w14:paraId="548F4496" w14:textId="4C3421F5" w:rsidR="005F7C6F" w:rsidRDefault="005F7C6F" w:rsidP="001B1979">
            <w:pPr>
              <w:pStyle w:val="Default"/>
              <w:rPr>
                <w:b/>
                <w:color w:val="auto"/>
                <w:sz w:val="22"/>
                <w:szCs w:val="22"/>
              </w:rPr>
            </w:pPr>
            <w:r>
              <w:rPr>
                <w:b/>
                <w:color w:val="auto"/>
                <w:sz w:val="22"/>
                <w:szCs w:val="22"/>
              </w:rPr>
              <w:t>Heti óraszám</w:t>
            </w:r>
          </w:p>
        </w:tc>
      </w:tr>
      <w:tr w:rsidR="005F7C6F" w14:paraId="2C09827A" w14:textId="77777777" w:rsidTr="005F7C6F">
        <w:tc>
          <w:tcPr>
            <w:tcW w:w="2303" w:type="dxa"/>
          </w:tcPr>
          <w:p w14:paraId="1EB7ECC8" w14:textId="48FC0F5D" w:rsidR="005F7C6F" w:rsidRPr="00E61A97" w:rsidRDefault="005F7C6F" w:rsidP="001B1979">
            <w:pPr>
              <w:pStyle w:val="Default"/>
              <w:rPr>
                <w:color w:val="auto"/>
                <w:sz w:val="22"/>
                <w:szCs w:val="22"/>
              </w:rPr>
            </w:pPr>
            <w:r w:rsidRPr="00E61A97">
              <w:rPr>
                <w:color w:val="auto"/>
                <w:sz w:val="22"/>
                <w:szCs w:val="22"/>
              </w:rPr>
              <w:t>Pulmonológiai onkológiai szakambulancia</w:t>
            </w:r>
          </w:p>
        </w:tc>
        <w:tc>
          <w:tcPr>
            <w:tcW w:w="2303" w:type="dxa"/>
          </w:tcPr>
          <w:p w14:paraId="1103734D" w14:textId="08E63429" w:rsidR="005F7C6F" w:rsidRPr="00E61A97" w:rsidRDefault="005F7C6F" w:rsidP="001B1979">
            <w:pPr>
              <w:pStyle w:val="Default"/>
              <w:rPr>
                <w:color w:val="auto"/>
                <w:sz w:val="22"/>
                <w:szCs w:val="22"/>
              </w:rPr>
            </w:pPr>
            <w:r w:rsidRPr="00E61A97">
              <w:rPr>
                <w:color w:val="auto"/>
                <w:sz w:val="22"/>
                <w:szCs w:val="22"/>
              </w:rPr>
              <w:t>001065776</w:t>
            </w:r>
          </w:p>
        </w:tc>
        <w:tc>
          <w:tcPr>
            <w:tcW w:w="2303" w:type="dxa"/>
          </w:tcPr>
          <w:p w14:paraId="4C6AFEC1" w14:textId="026BC66A" w:rsidR="005F7C6F" w:rsidRPr="00E61A97" w:rsidRDefault="005F7C6F" w:rsidP="001B1979">
            <w:pPr>
              <w:pStyle w:val="Default"/>
              <w:rPr>
                <w:color w:val="auto"/>
                <w:sz w:val="22"/>
                <w:szCs w:val="22"/>
              </w:rPr>
            </w:pPr>
            <w:r w:rsidRPr="00E61A97">
              <w:rPr>
                <w:color w:val="auto"/>
                <w:sz w:val="22"/>
                <w:szCs w:val="22"/>
              </w:rPr>
              <w:t>1200</w:t>
            </w:r>
          </w:p>
        </w:tc>
        <w:tc>
          <w:tcPr>
            <w:tcW w:w="2303" w:type="dxa"/>
          </w:tcPr>
          <w:p w14:paraId="3FBC0B47" w14:textId="7BA788DA" w:rsidR="005F7C6F" w:rsidRPr="00E61A97" w:rsidRDefault="005F7C6F" w:rsidP="001B1979">
            <w:pPr>
              <w:pStyle w:val="Default"/>
              <w:rPr>
                <w:color w:val="auto"/>
                <w:sz w:val="22"/>
                <w:szCs w:val="22"/>
              </w:rPr>
            </w:pPr>
            <w:r w:rsidRPr="00E61A97">
              <w:rPr>
                <w:color w:val="auto"/>
                <w:sz w:val="22"/>
                <w:szCs w:val="22"/>
              </w:rPr>
              <w:t>40.0</w:t>
            </w:r>
          </w:p>
        </w:tc>
      </w:tr>
      <w:tr w:rsidR="005F7C6F" w14:paraId="00EFB1C3" w14:textId="77777777" w:rsidTr="005F7C6F">
        <w:tc>
          <w:tcPr>
            <w:tcW w:w="2303" w:type="dxa"/>
          </w:tcPr>
          <w:p w14:paraId="03DF5A71" w14:textId="653A03D0" w:rsidR="005F7C6F" w:rsidRPr="00E61A97" w:rsidRDefault="005F7C6F" w:rsidP="001B1979">
            <w:pPr>
              <w:pStyle w:val="Default"/>
              <w:rPr>
                <w:color w:val="auto"/>
                <w:sz w:val="22"/>
                <w:szCs w:val="22"/>
              </w:rPr>
            </w:pPr>
            <w:r w:rsidRPr="00E61A97">
              <w:rPr>
                <w:color w:val="auto"/>
                <w:sz w:val="22"/>
                <w:szCs w:val="22"/>
              </w:rPr>
              <w:t>Tüdőgyógyászat-Alváslabor</w:t>
            </w:r>
          </w:p>
        </w:tc>
        <w:tc>
          <w:tcPr>
            <w:tcW w:w="2303" w:type="dxa"/>
          </w:tcPr>
          <w:p w14:paraId="2A9D458B" w14:textId="7DB133A0" w:rsidR="005F7C6F" w:rsidRPr="00E61A97" w:rsidRDefault="005F7C6F" w:rsidP="001B1979">
            <w:pPr>
              <w:pStyle w:val="Default"/>
              <w:rPr>
                <w:color w:val="auto"/>
                <w:sz w:val="22"/>
                <w:szCs w:val="22"/>
              </w:rPr>
            </w:pPr>
            <w:r w:rsidRPr="00E61A97">
              <w:rPr>
                <w:color w:val="auto"/>
                <w:sz w:val="22"/>
                <w:szCs w:val="22"/>
              </w:rPr>
              <w:t>001065777</w:t>
            </w:r>
          </w:p>
        </w:tc>
        <w:tc>
          <w:tcPr>
            <w:tcW w:w="2303" w:type="dxa"/>
          </w:tcPr>
          <w:p w14:paraId="6E81AA94" w14:textId="12168500" w:rsidR="005F7C6F" w:rsidRPr="00E61A97" w:rsidRDefault="005F7C6F" w:rsidP="001B1979">
            <w:pPr>
              <w:pStyle w:val="Default"/>
              <w:rPr>
                <w:color w:val="auto"/>
                <w:sz w:val="22"/>
                <w:szCs w:val="22"/>
              </w:rPr>
            </w:pPr>
            <w:r w:rsidRPr="00E61A97">
              <w:rPr>
                <w:color w:val="auto"/>
                <w:sz w:val="22"/>
                <w:szCs w:val="22"/>
              </w:rPr>
              <w:t>1900</w:t>
            </w:r>
          </w:p>
        </w:tc>
        <w:tc>
          <w:tcPr>
            <w:tcW w:w="2303" w:type="dxa"/>
          </w:tcPr>
          <w:p w14:paraId="7F79DBBC" w14:textId="42BDC67D" w:rsidR="005F7C6F" w:rsidRPr="00E61A97" w:rsidRDefault="00E61A97" w:rsidP="001B1979">
            <w:pPr>
              <w:pStyle w:val="Default"/>
              <w:rPr>
                <w:color w:val="auto"/>
                <w:sz w:val="22"/>
                <w:szCs w:val="22"/>
              </w:rPr>
            </w:pPr>
            <w:r w:rsidRPr="00E61A97">
              <w:rPr>
                <w:color w:val="auto"/>
                <w:sz w:val="22"/>
                <w:szCs w:val="22"/>
              </w:rPr>
              <w:t>20.0</w:t>
            </w:r>
          </w:p>
        </w:tc>
      </w:tr>
      <w:tr w:rsidR="005F7C6F" w14:paraId="1509458B" w14:textId="77777777" w:rsidTr="005F7C6F">
        <w:tc>
          <w:tcPr>
            <w:tcW w:w="2303" w:type="dxa"/>
          </w:tcPr>
          <w:p w14:paraId="06834010" w14:textId="6C40CFEC" w:rsidR="005F7C6F" w:rsidRPr="00E61A97" w:rsidRDefault="00E61A97" w:rsidP="001B1979">
            <w:pPr>
              <w:pStyle w:val="Default"/>
              <w:rPr>
                <w:color w:val="auto"/>
                <w:sz w:val="22"/>
                <w:szCs w:val="22"/>
              </w:rPr>
            </w:pPr>
            <w:r w:rsidRPr="00E61A97">
              <w:rPr>
                <w:color w:val="auto"/>
                <w:sz w:val="22"/>
                <w:szCs w:val="22"/>
              </w:rPr>
              <w:t>Általános pulmonológiai szakambulancia</w:t>
            </w:r>
          </w:p>
        </w:tc>
        <w:tc>
          <w:tcPr>
            <w:tcW w:w="2303" w:type="dxa"/>
          </w:tcPr>
          <w:p w14:paraId="743D5E75" w14:textId="6FAB36EF" w:rsidR="005F7C6F" w:rsidRPr="00E61A97" w:rsidRDefault="00E61A97" w:rsidP="001B1979">
            <w:pPr>
              <w:pStyle w:val="Default"/>
              <w:rPr>
                <w:color w:val="auto"/>
                <w:sz w:val="22"/>
                <w:szCs w:val="22"/>
              </w:rPr>
            </w:pPr>
            <w:r w:rsidRPr="00E61A97">
              <w:rPr>
                <w:color w:val="auto"/>
                <w:sz w:val="22"/>
                <w:szCs w:val="22"/>
              </w:rPr>
              <w:t>001065778</w:t>
            </w:r>
          </w:p>
        </w:tc>
        <w:tc>
          <w:tcPr>
            <w:tcW w:w="2303" w:type="dxa"/>
          </w:tcPr>
          <w:p w14:paraId="715DA020" w14:textId="1667728D" w:rsidR="005F7C6F" w:rsidRPr="00E61A97" w:rsidRDefault="00E61A97" w:rsidP="001B1979">
            <w:pPr>
              <w:pStyle w:val="Default"/>
              <w:rPr>
                <w:color w:val="auto"/>
                <w:sz w:val="22"/>
                <w:szCs w:val="22"/>
              </w:rPr>
            </w:pPr>
            <w:r w:rsidRPr="00E61A97">
              <w:rPr>
                <w:color w:val="auto"/>
                <w:sz w:val="22"/>
                <w:szCs w:val="22"/>
              </w:rPr>
              <w:t>1900</w:t>
            </w:r>
          </w:p>
        </w:tc>
        <w:tc>
          <w:tcPr>
            <w:tcW w:w="2303" w:type="dxa"/>
          </w:tcPr>
          <w:p w14:paraId="2FD4E2B0" w14:textId="19A24B4A" w:rsidR="005F7C6F" w:rsidRPr="00E61A97" w:rsidRDefault="00E61A97" w:rsidP="001B1979">
            <w:pPr>
              <w:pStyle w:val="Default"/>
              <w:rPr>
                <w:color w:val="auto"/>
                <w:sz w:val="22"/>
                <w:szCs w:val="22"/>
              </w:rPr>
            </w:pPr>
            <w:r w:rsidRPr="00E61A97">
              <w:rPr>
                <w:color w:val="auto"/>
                <w:sz w:val="22"/>
                <w:szCs w:val="22"/>
              </w:rPr>
              <w:t>40.0</w:t>
            </w:r>
          </w:p>
        </w:tc>
      </w:tr>
      <w:tr w:rsidR="005F7C6F" w14:paraId="6CE10015" w14:textId="77777777" w:rsidTr="005F7C6F">
        <w:tc>
          <w:tcPr>
            <w:tcW w:w="2303" w:type="dxa"/>
          </w:tcPr>
          <w:p w14:paraId="1FBDA38A" w14:textId="022F14FA" w:rsidR="005F7C6F" w:rsidRPr="00E61A97" w:rsidRDefault="00E61A97" w:rsidP="001B1979">
            <w:pPr>
              <w:pStyle w:val="Default"/>
              <w:rPr>
                <w:color w:val="auto"/>
                <w:sz w:val="22"/>
                <w:szCs w:val="22"/>
              </w:rPr>
            </w:pPr>
            <w:r w:rsidRPr="00E61A97">
              <w:rPr>
                <w:color w:val="auto"/>
                <w:sz w:val="22"/>
                <w:szCs w:val="22"/>
              </w:rPr>
              <w:t>Tüdőgyógyászat-Allergológia és immunológia</w:t>
            </w:r>
          </w:p>
        </w:tc>
        <w:tc>
          <w:tcPr>
            <w:tcW w:w="2303" w:type="dxa"/>
          </w:tcPr>
          <w:p w14:paraId="4937A7E5" w14:textId="52F1EF2A" w:rsidR="005F7C6F" w:rsidRPr="00E61A97" w:rsidRDefault="00E61A97" w:rsidP="001B1979">
            <w:pPr>
              <w:pStyle w:val="Default"/>
              <w:rPr>
                <w:color w:val="auto"/>
                <w:sz w:val="22"/>
                <w:szCs w:val="22"/>
              </w:rPr>
            </w:pPr>
            <w:r w:rsidRPr="00E61A97">
              <w:rPr>
                <w:color w:val="auto"/>
                <w:sz w:val="22"/>
                <w:szCs w:val="22"/>
              </w:rPr>
              <w:t>001065779</w:t>
            </w:r>
          </w:p>
        </w:tc>
        <w:tc>
          <w:tcPr>
            <w:tcW w:w="2303" w:type="dxa"/>
          </w:tcPr>
          <w:p w14:paraId="7730CFF5" w14:textId="2670F0D5" w:rsidR="005F7C6F" w:rsidRPr="00E61A97" w:rsidRDefault="00E61A97" w:rsidP="001B1979">
            <w:pPr>
              <w:pStyle w:val="Default"/>
              <w:rPr>
                <w:color w:val="auto"/>
                <w:sz w:val="22"/>
                <w:szCs w:val="22"/>
              </w:rPr>
            </w:pPr>
            <w:r w:rsidRPr="00E61A97">
              <w:rPr>
                <w:color w:val="auto"/>
                <w:sz w:val="22"/>
                <w:szCs w:val="22"/>
              </w:rPr>
              <w:t>1900</w:t>
            </w:r>
          </w:p>
        </w:tc>
        <w:tc>
          <w:tcPr>
            <w:tcW w:w="2303" w:type="dxa"/>
          </w:tcPr>
          <w:p w14:paraId="26A6ED0E" w14:textId="55D3D54C" w:rsidR="005F7C6F" w:rsidRPr="00E61A97" w:rsidRDefault="00E61A97" w:rsidP="001B1979">
            <w:pPr>
              <w:pStyle w:val="Default"/>
              <w:rPr>
                <w:color w:val="auto"/>
                <w:sz w:val="22"/>
                <w:szCs w:val="22"/>
              </w:rPr>
            </w:pPr>
            <w:r w:rsidRPr="00E61A97">
              <w:rPr>
                <w:color w:val="auto"/>
                <w:sz w:val="22"/>
                <w:szCs w:val="22"/>
              </w:rPr>
              <w:t>22.0</w:t>
            </w:r>
          </w:p>
        </w:tc>
      </w:tr>
      <w:tr w:rsidR="005F7C6F" w14:paraId="07747FF1" w14:textId="77777777" w:rsidTr="005F7C6F">
        <w:tc>
          <w:tcPr>
            <w:tcW w:w="2303" w:type="dxa"/>
          </w:tcPr>
          <w:p w14:paraId="0ECD2935" w14:textId="3AAAAE1C" w:rsidR="005F7C6F" w:rsidRPr="00E61A97" w:rsidRDefault="00E61A97" w:rsidP="001B1979">
            <w:pPr>
              <w:pStyle w:val="Default"/>
              <w:rPr>
                <w:color w:val="auto"/>
                <w:sz w:val="22"/>
                <w:szCs w:val="22"/>
              </w:rPr>
            </w:pPr>
            <w:r w:rsidRPr="00E61A97">
              <w:rPr>
                <w:color w:val="auto"/>
                <w:sz w:val="22"/>
                <w:szCs w:val="22"/>
              </w:rPr>
              <w:t>Fizioterápia- gyógytorna</w:t>
            </w:r>
          </w:p>
        </w:tc>
        <w:tc>
          <w:tcPr>
            <w:tcW w:w="2303" w:type="dxa"/>
          </w:tcPr>
          <w:p w14:paraId="6FB2883A" w14:textId="40E6386C" w:rsidR="005F7C6F" w:rsidRPr="00E61A97" w:rsidRDefault="00E61A97" w:rsidP="001B1979">
            <w:pPr>
              <w:pStyle w:val="Default"/>
              <w:rPr>
                <w:color w:val="auto"/>
                <w:sz w:val="22"/>
                <w:szCs w:val="22"/>
              </w:rPr>
            </w:pPr>
            <w:r w:rsidRPr="00E61A97">
              <w:rPr>
                <w:color w:val="auto"/>
                <w:sz w:val="22"/>
                <w:szCs w:val="22"/>
              </w:rPr>
              <w:t>001067149</w:t>
            </w:r>
          </w:p>
        </w:tc>
        <w:tc>
          <w:tcPr>
            <w:tcW w:w="2303" w:type="dxa"/>
          </w:tcPr>
          <w:p w14:paraId="2F211F31" w14:textId="5B0F4F50" w:rsidR="005F7C6F" w:rsidRPr="00E61A97" w:rsidRDefault="00E61A97" w:rsidP="001B1979">
            <w:pPr>
              <w:pStyle w:val="Default"/>
              <w:rPr>
                <w:color w:val="auto"/>
                <w:sz w:val="22"/>
                <w:szCs w:val="22"/>
              </w:rPr>
            </w:pPr>
            <w:r w:rsidRPr="00E61A97">
              <w:rPr>
                <w:color w:val="auto"/>
                <w:sz w:val="22"/>
                <w:szCs w:val="22"/>
              </w:rPr>
              <w:t>5700</w:t>
            </w:r>
          </w:p>
        </w:tc>
        <w:tc>
          <w:tcPr>
            <w:tcW w:w="2303" w:type="dxa"/>
          </w:tcPr>
          <w:p w14:paraId="24B67A09" w14:textId="7562A639" w:rsidR="005F7C6F" w:rsidRPr="00E61A97" w:rsidRDefault="00E61A97" w:rsidP="001B1979">
            <w:pPr>
              <w:pStyle w:val="Default"/>
              <w:rPr>
                <w:color w:val="auto"/>
                <w:sz w:val="22"/>
                <w:szCs w:val="22"/>
              </w:rPr>
            </w:pPr>
            <w:r w:rsidRPr="00E61A97">
              <w:rPr>
                <w:color w:val="auto"/>
                <w:sz w:val="22"/>
                <w:szCs w:val="22"/>
              </w:rPr>
              <w:t>6.0</w:t>
            </w:r>
          </w:p>
        </w:tc>
      </w:tr>
      <w:tr w:rsidR="005F7C6F" w14:paraId="6773B761" w14:textId="77777777" w:rsidTr="005F7C6F">
        <w:tc>
          <w:tcPr>
            <w:tcW w:w="2303" w:type="dxa"/>
          </w:tcPr>
          <w:p w14:paraId="1B5CFDC5" w14:textId="20182596" w:rsidR="005F7C6F" w:rsidRPr="00E61A97" w:rsidRDefault="00E61A97" w:rsidP="001B1979">
            <w:pPr>
              <w:pStyle w:val="Default"/>
              <w:rPr>
                <w:color w:val="auto"/>
                <w:sz w:val="22"/>
                <w:szCs w:val="22"/>
              </w:rPr>
            </w:pPr>
            <w:r>
              <w:rPr>
                <w:color w:val="auto"/>
                <w:sz w:val="22"/>
                <w:szCs w:val="22"/>
              </w:rPr>
              <w:t>Klinikai szakpszichológia</w:t>
            </w:r>
          </w:p>
        </w:tc>
        <w:tc>
          <w:tcPr>
            <w:tcW w:w="2303" w:type="dxa"/>
          </w:tcPr>
          <w:p w14:paraId="59803167" w14:textId="5966B538" w:rsidR="005F7C6F" w:rsidRDefault="00E61A97" w:rsidP="001B1979">
            <w:pPr>
              <w:pStyle w:val="Default"/>
              <w:rPr>
                <w:b/>
                <w:color w:val="auto"/>
                <w:sz w:val="22"/>
                <w:szCs w:val="22"/>
              </w:rPr>
            </w:pPr>
            <w:r>
              <w:rPr>
                <w:b/>
                <w:color w:val="auto"/>
                <w:sz w:val="22"/>
                <w:szCs w:val="22"/>
              </w:rPr>
              <w:t>00106</w:t>
            </w:r>
            <w:r w:rsidRPr="00E61A97">
              <w:rPr>
                <w:color w:val="auto"/>
                <w:sz w:val="22"/>
                <w:szCs w:val="22"/>
              </w:rPr>
              <w:t>5784</w:t>
            </w:r>
          </w:p>
        </w:tc>
        <w:tc>
          <w:tcPr>
            <w:tcW w:w="2303" w:type="dxa"/>
          </w:tcPr>
          <w:p w14:paraId="25F41728" w14:textId="54431B5B" w:rsidR="005F7C6F" w:rsidRPr="00E61A97" w:rsidRDefault="00E61A97" w:rsidP="001B1979">
            <w:pPr>
              <w:pStyle w:val="Default"/>
              <w:rPr>
                <w:color w:val="auto"/>
                <w:sz w:val="22"/>
                <w:szCs w:val="22"/>
              </w:rPr>
            </w:pPr>
            <w:r w:rsidRPr="00E61A97">
              <w:rPr>
                <w:color w:val="auto"/>
                <w:sz w:val="22"/>
                <w:szCs w:val="22"/>
              </w:rPr>
              <w:t>7101</w:t>
            </w:r>
          </w:p>
        </w:tc>
        <w:tc>
          <w:tcPr>
            <w:tcW w:w="2303" w:type="dxa"/>
          </w:tcPr>
          <w:p w14:paraId="20293219" w14:textId="2D7D4F1F" w:rsidR="005F7C6F" w:rsidRPr="00E61A97" w:rsidRDefault="00E61A97" w:rsidP="001B1979">
            <w:pPr>
              <w:pStyle w:val="Default"/>
              <w:rPr>
                <w:color w:val="auto"/>
                <w:sz w:val="22"/>
                <w:szCs w:val="22"/>
              </w:rPr>
            </w:pPr>
            <w:r w:rsidRPr="00E61A97">
              <w:rPr>
                <w:color w:val="auto"/>
                <w:sz w:val="22"/>
                <w:szCs w:val="22"/>
              </w:rPr>
              <w:t>16.0</w:t>
            </w:r>
          </w:p>
        </w:tc>
      </w:tr>
      <w:tr w:rsidR="005F7C6F" w14:paraId="019079E7" w14:textId="77777777" w:rsidTr="005F7C6F">
        <w:tc>
          <w:tcPr>
            <w:tcW w:w="2303" w:type="dxa"/>
          </w:tcPr>
          <w:p w14:paraId="5D4EFD52" w14:textId="7A63690A" w:rsidR="005F7C6F" w:rsidRPr="00E61A97" w:rsidRDefault="00E61A97" w:rsidP="001B1979">
            <w:pPr>
              <w:pStyle w:val="Default"/>
              <w:rPr>
                <w:color w:val="auto"/>
                <w:sz w:val="22"/>
                <w:szCs w:val="22"/>
              </w:rPr>
            </w:pPr>
            <w:r>
              <w:rPr>
                <w:color w:val="auto"/>
                <w:sz w:val="22"/>
                <w:szCs w:val="22"/>
              </w:rPr>
              <w:t>Onko - és immunterápiás egység (kúraszerű ellátás 10 férőhelyen)</w:t>
            </w:r>
          </w:p>
        </w:tc>
        <w:tc>
          <w:tcPr>
            <w:tcW w:w="2303" w:type="dxa"/>
          </w:tcPr>
          <w:p w14:paraId="3A592102" w14:textId="32ABBBC2" w:rsidR="005F7C6F" w:rsidRDefault="00E61A97" w:rsidP="001B1979">
            <w:pPr>
              <w:pStyle w:val="Default"/>
              <w:rPr>
                <w:b/>
                <w:color w:val="auto"/>
                <w:sz w:val="22"/>
                <w:szCs w:val="22"/>
              </w:rPr>
            </w:pPr>
            <w:r>
              <w:rPr>
                <w:b/>
                <w:color w:val="auto"/>
                <w:sz w:val="22"/>
                <w:szCs w:val="22"/>
              </w:rPr>
              <w:t>00106</w:t>
            </w:r>
            <w:r w:rsidRPr="00E61A97">
              <w:rPr>
                <w:color w:val="auto"/>
                <w:sz w:val="22"/>
                <w:szCs w:val="22"/>
              </w:rPr>
              <w:t>5774</w:t>
            </w:r>
          </w:p>
        </w:tc>
        <w:tc>
          <w:tcPr>
            <w:tcW w:w="2303" w:type="dxa"/>
          </w:tcPr>
          <w:p w14:paraId="08542AFD" w14:textId="014EDFD1" w:rsidR="005F7C6F" w:rsidRPr="00E61A97" w:rsidRDefault="00E61A97" w:rsidP="001B1979">
            <w:pPr>
              <w:pStyle w:val="Default"/>
              <w:rPr>
                <w:color w:val="auto"/>
                <w:sz w:val="22"/>
                <w:szCs w:val="22"/>
              </w:rPr>
            </w:pPr>
            <w:r w:rsidRPr="00E61A97">
              <w:rPr>
                <w:color w:val="auto"/>
                <w:sz w:val="22"/>
                <w:szCs w:val="22"/>
              </w:rPr>
              <w:t>1200</w:t>
            </w:r>
          </w:p>
        </w:tc>
        <w:tc>
          <w:tcPr>
            <w:tcW w:w="2303" w:type="dxa"/>
          </w:tcPr>
          <w:p w14:paraId="2001D68C" w14:textId="49ECFC56" w:rsidR="005F7C6F" w:rsidRDefault="00E61A97" w:rsidP="001B1979">
            <w:pPr>
              <w:pStyle w:val="Default"/>
              <w:rPr>
                <w:b/>
                <w:color w:val="auto"/>
                <w:sz w:val="22"/>
                <w:szCs w:val="22"/>
              </w:rPr>
            </w:pPr>
            <w:r>
              <w:rPr>
                <w:b/>
                <w:color w:val="auto"/>
                <w:sz w:val="22"/>
                <w:szCs w:val="22"/>
              </w:rPr>
              <w:t>0.0</w:t>
            </w:r>
          </w:p>
        </w:tc>
      </w:tr>
      <w:tr w:rsidR="005F7C6F" w14:paraId="279934DE" w14:textId="77777777" w:rsidTr="005F7C6F">
        <w:tc>
          <w:tcPr>
            <w:tcW w:w="2303" w:type="dxa"/>
          </w:tcPr>
          <w:p w14:paraId="1EA13982" w14:textId="23995DEA" w:rsidR="005F7C6F" w:rsidRPr="00E61A97" w:rsidRDefault="00E61A97" w:rsidP="001B1979">
            <w:pPr>
              <w:pStyle w:val="Default"/>
              <w:rPr>
                <w:color w:val="auto"/>
                <w:sz w:val="22"/>
                <w:szCs w:val="22"/>
              </w:rPr>
            </w:pPr>
            <w:r w:rsidRPr="00E61A97">
              <w:rPr>
                <w:color w:val="auto"/>
                <w:sz w:val="22"/>
                <w:szCs w:val="22"/>
              </w:rPr>
              <w:t>Dietetikai szakrendelés</w:t>
            </w:r>
          </w:p>
        </w:tc>
        <w:tc>
          <w:tcPr>
            <w:tcW w:w="2303" w:type="dxa"/>
          </w:tcPr>
          <w:p w14:paraId="2A27F89C" w14:textId="52C1A2A9" w:rsidR="005F7C6F" w:rsidRPr="00E61A97" w:rsidRDefault="00E61A97" w:rsidP="001B1979">
            <w:pPr>
              <w:pStyle w:val="Default"/>
              <w:rPr>
                <w:color w:val="auto"/>
                <w:sz w:val="22"/>
                <w:szCs w:val="22"/>
              </w:rPr>
            </w:pPr>
            <w:r>
              <w:rPr>
                <w:color w:val="auto"/>
                <w:sz w:val="22"/>
                <w:szCs w:val="22"/>
              </w:rPr>
              <w:t>001067148</w:t>
            </w:r>
          </w:p>
        </w:tc>
        <w:tc>
          <w:tcPr>
            <w:tcW w:w="2303" w:type="dxa"/>
          </w:tcPr>
          <w:p w14:paraId="5A79497B" w14:textId="698A1B50" w:rsidR="005F7C6F" w:rsidRPr="00E61A97" w:rsidRDefault="00E61A97" w:rsidP="001B1979">
            <w:pPr>
              <w:pStyle w:val="Default"/>
              <w:rPr>
                <w:color w:val="auto"/>
                <w:sz w:val="22"/>
                <w:szCs w:val="22"/>
              </w:rPr>
            </w:pPr>
            <w:r w:rsidRPr="00E61A97">
              <w:rPr>
                <w:color w:val="auto"/>
                <w:sz w:val="22"/>
                <w:szCs w:val="22"/>
              </w:rPr>
              <w:t>7600</w:t>
            </w:r>
          </w:p>
        </w:tc>
        <w:tc>
          <w:tcPr>
            <w:tcW w:w="2303" w:type="dxa"/>
          </w:tcPr>
          <w:p w14:paraId="7A04DCD8" w14:textId="7246B7CE" w:rsidR="005F7C6F" w:rsidRPr="00E61A97" w:rsidRDefault="00E61A97" w:rsidP="001B1979">
            <w:pPr>
              <w:pStyle w:val="Default"/>
              <w:rPr>
                <w:color w:val="auto"/>
                <w:sz w:val="22"/>
                <w:szCs w:val="22"/>
              </w:rPr>
            </w:pPr>
            <w:r w:rsidRPr="00E61A97">
              <w:rPr>
                <w:color w:val="auto"/>
                <w:sz w:val="22"/>
                <w:szCs w:val="22"/>
              </w:rPr>
              <w:t>2.0</w:t>
            </w:r>
          </w:p>
        </w:tc>
      </w:tr>
      <w:tr w:rsidR="005F7C6F" w14:paraId="39C65877" w14:textId="77777777" w:rsidTr="005F7C6F">
        <w:tc>
          <w:tcPr>
            <w:tcW w:w="2303" w:type="dxa"/>
          </w:tcPr>
          <w:p w14:paraId="3B8DFFCA" w14:textId="1E0661AF" w:rsidR="005F7C6F" w:rsidRPr="00E61A97" w:rsidRDefault="00E61A97" w:rsidP="001B1979">
            <w:pPr>
              <w:pStyle w:val="Default"/>
              <w:rPr>
                <w:color w:val="auto"/>
                <w:sz w:val="22"/>
                <w:szCs w:val="22"/>
              </w:rPr>
            </w:pPr>
            <w:r w:rsidRPr="00E61A97">
              <w:rPr>
                <w:color w:val="auto"/>
                <w:sz w:val="22"/>
                <w:szCs w:val="22"/>
              </w:rPr>
              <w:t>Pulmonológiai onkológiai gondozás</w:t>
            </w:r>
          </w:p>
        </w:tc>
        <w:tc>
          <w:tcPr>
            <w:tcW w:w="2303" w:type="dxa"/>
          </w:tcPr>
          <w:p w14:paraId="519ACBBD" w14:textId="75DE362F" w:rsidR="005F7C6F" w:rsidRPr="00E61A97" w:rsidRDefault="00E61A97" w:rsidP="001B1979">
            <w:pPr>
              <w:pStyle w:val="Default"/>
              <w:rPr>
                <w:color w:val="auto"/>
                <w:sz w:val="22"/>
                <w:szCs w:val="22"/>
              </w:rPr>
            </w:pPr>
            <w:r>
              <w:rPr>
                <w:color w:val="auto"/>
                <w:sz w:val="22"/>
                <w:szCs w:val="22"/>
              </w:rPr>
              <w:t>001065785</w:t>
            </w:r>
          </w:p>
        </w:tc>
        <w:tc>
          <w:tcPr>
            <w:tcW w:w="2303" w:type="dxa"/>
          </w:tcPr>
          <w:p w14:paraId="3A86E5F5" w14:textId="68D1B171" w:rsidR="005F7C6F" w:rsidRPr="00E61A97" w:rsidRDefault="00E61A97" w:rsidP="001B1979">
            <w:pPr>
              <w:pStyle w:val="Default"/>
              <w:rPr>
                <w:color w:val="auto"/>
                <w:sz w:val="22"/>
                <w:szCs w:val="22"/>
              </w:rPr>
            </w:pPr>
            <w:r w:rsidRPr="00E61A97">
              <w:rPr>
                <w:color w:val="auto"/>
                <w:sz w:val="22"/>
                <w:szCs w:val="22"/>
              </w:rPr>
              <w:t>1900</w:t>
            </w:r>
          </w:p>
        </w:tc>
        <w:tc>
          <w:tcPr>
            <w:tcW w:w="2303" w:type="dxa"/>
          </w:tcPr>
          <w:p w14:paraId="6430A8BD" w14:textId="4F912C5E" w:rsidR="005F7C6F" w:rsidRPr="00E61A97" w:rsidRDefault="00E61A97" w:rsidP="001B1979">
            <w:pPr>
              <w:pStyle w:val="Default"/>
              <w:rPr>
                <w:color w:val="auto"/>
                <w:sz w:val="22"/>
                <w:szCs w:val="22"/>
              </w:rPr>
            </w:pPr>
            <w:r w:rsidRPr="00E61A97">
              <w:rPr>
                <w:color w:val="auto"/>
                <w:sz w:val="22"/>
                <w:szCs w:val="22"/>
              </w:rPr>
              <w:t>20.0</w:t>
            </w:r>
          </w:p>
        </w:tc>
      </w:tr>
    </w:tbl>
    <w:p w14:paraId="7536B0F8" w14:textId="77777777" w:rsidR="006567CB" w:rsidRDefault="006567CB" w:rsidP="001B1979">
      <w:pPr>
        <w:pStyle w:val="Default"/>
        <w:rPr>
          <w:b/>
          <w:color w:val="auto"/>
          <w:sz w:val="22"/>
          <w:szCs w:val="22"/>
        </w:rPr>
      </w:pPr>
      <w:r w:rsidRPr="00235547">
        <w:rPr>
          <w:b/>
          <w:color w:val="auto"/>
          <w:sz w:val="22"/>
          <w:szCs w:val="22"/>
        </w:rPr>
        <w:lastRenderedPageBreak/>
        <w:t>Előjegyzési időszak:</w:t>
      </w:r>
    </w:p>
    <w:p w14:paraId="147D3CBC" w14:textId="14260CD6" w:rsidR="00C13E70" w:rsidRDefault="00C13E70" w:rsidP="001B1979">
      <w:pPr>
        <w:pStyle w:val="Default"/>
        <w:rPr>
          <w:color w:val="auto"/>
          <w:sz w:val="22"/>
          <w:szCs w:val="22"/>
        </w:rPr>
      </w:pPr>
      <w:r>
        <w:rPr>
          <w:color w:val="auto"/>
          <w:sz w:val="22"/>
          <w:szCs w:val="22"/>
        </w:rPr>
        <w:t xml:space="preserve">A szakrendelésekre </w:t>
      </w:r>
      <w:r w:rsidR="00243071">
        <w:rPr>
          <w:color w:val="auto"/>
          <w:sz w:val="22"/>
          <w:szCs w:val="22"/>
        </w:rPr>
        <w:t xml:space="preserve">és az alváslaborra, </w:t>
      </w:r>
      <w:r>
        <w:rPr>
          <w:color w:val="auto"/>
          <w:sz w:val="22"/>
          <w:szCs w:val="22"/>
        </w:rPr>
        <w:t xml:space="preserve">előzetes telefonos előjegyzés szükséges, melynek időszaka hétköznaponként </w:t>
      </w:r>
    </w:p>
    <w:p w14:paraId="4E2FFE1F" w14:textId="7B505404" w:rsidR="002174E2" w:rsidRDefault="00C13E70" w:rsidP="001B1979">
      <w:pPr>
        <w:pStyle w:val="Default"/>
        <w:rPr>
          <w:color w:val="auto"/>
          <w:sz w:val="22"/>
          <w:szCs w:val="22"/>
        </w:rPr>
      </w:pPr>
      <w:r>
        <w:rPr>
          <w:color w:val="auto"/>
          <w:sz w:val="22"/>
          <w:szCs w:val="22"/>
        </w:rPr>
        <w:t>12</w:t>
      </w:r>
      <w:r w:rsidR="002174E2">
        <w:rPr>
          <w:color w:val="auto"/>
          <w:sz w:val="22"/>
          <w:szCs w:val="22"/>
        </w:rPr>
        <w:t>:00-14:00 között</w:t>
      </w:r>
      <w:r w:rsidR="004450D3">
        <w:rPr>
          <w:color w:val="auto"/>
          <w:sz w:val="22"/>
          <w:szCs w:val="22"/>
        </w:rPr>
        <w:t xml:space="preserve"> a felvételi irodán</w:t>
      </w:r>
      <w:r>
        <w:rPr>
          <w:color w:val="auto"/>
          <w:sz w:val="22"/>
          <w:szCs w:val="22"/>
        </w:rPr>
        <w:t xml:space="preserve"> (+36-1-355-9733/57015-ös melléken) </w:t>
      </w:r>
      <w:r w:rsidR="004450D3">
        <w:rPr>
          <w:color w:val="auto"/>
          <w:sz w:val="22"/>
          <w:szCs w:val="22"/>
        </w:rPr>
        <w:t xml:space="preserve"> keresztül</w:t>
      </w:r>
      <w:r>
        <w:rPr>
          <w:color w:val="auto"/>
          <w:sz w:val="22"/>
          <w:szCs w:val="22"/>
        </w:rPr>
        <w:t xml:space="preserve"> történik</w:t>
      </w:r>
      <w:r w:rsidR="00446B6D">
        <w:rPr>
          <w:color w:val="auto"/>
          <w:sz w:val="22"/>
          <w:szCs w:val="22"/>
        </w:rPr>
        <w:t>.</w:t>
      </w:r>
    </w:p>
    <w:p w14:paraId="103D133C" w14:textId="77777777" w:rsidR="00C13E70" w:rsidRDefault="00C13E70" w:rsidP="001B1979">
      <w:pPr>
        <w:pStyle w:val="Default"/>
        <w:rPr>
          <w:color w:val="auto"/>
          <w:sz w:val="22"/>
          <w:szCs w:val="22"/>
        </w:rPr>
      </w:pPr>
    </w:p>
    <w:p w14:paraId="4CDD82F5" w14:textId="68F5D64E" w:rsidR="00C13E70" w:rsidRPr="00C13E70" w:rsidRDefault="00C13E70" w:rsidP="001B1979">
      <w:pPr>
        <w:pStyle w:val="Default"/>
        <w:rPr>
          <w:b/>
          <w:color w:val="auto"/>
          <w:sz w:val="22"/>
          <w:szCs w:val="22"/>
        </w:rPr>
      </w:pPr>
      <w:r w:rsidRPr="00C13E70">
        <w:rPr>
          <w:b/>
          <w:color w:val="auto"/>
          <w:sz w:val="22"/>
          <w:szCs w:val="22"/>
        </w:rPr>
        <w:t xml:space="preserve">Speciális ambulanciáinkra: </w:t>
      </w:r>
    </w:p>
    <w:p w14:paraId="2234D7FC" w14:textId="05CD5BAA" w:rsidR="002174E2" w:rsidRDefault="002174E2" w:rsidP="001B1979">
      <w:pPr>
        <w:pStyle w:val="Default"/>
        <w:rPr>
          <w:color w:val="auto"/>
          <w:sz w:val="22"/>
          <w:szCs w:val="22"/>
        </w:rPr>
      </w:pPr>
      <w:r>
        <w:rPr>
          <w:color w:val="auto"/>
          <w:sz w:val="22"/>
          <w:szCs w:val="22"/>
        </w:rPr>
        <w:t xml:space="preserve">Tüdőtranszplantációs szakambulancia: hétköznap </w:t>
      </w:r>
      <w:r w:rsidR="00A12928">
        <w:rPr>
          <w:color w:val="auto"/>
          <w:sz w:val="22"/>
          <w:szCs w:val="22"/>
        </w:rPr>
        <w:t xml:space="preserve">munkaidőben </w:t>
      </w:r>
      <w:r>
        <w:rPr>
          <w:color w:val="auto"/>
          <w:sz w:val="22"/>
          <w:szCs w:val="22"/>
        </w:rPr>
        <w:t>transzplantációs asszisztens</w:t>
      </w:r>
      <w:r w:rsidR="004450D3">
        <w:rPr>
          <w:color w:val="auto"/>
          <w:sz w:val="22"/>
          <w:szCs w:val="22"/>
        </w:rPr>
        <w:t>nél</w:t>
      </w:r>
      <w:r>
        <w:rPr>
          <w:color w:val="auto"/>
          <w:sz w:val="22"/>
          <w:szCs w:val="22"/>
        </w:rPr>
        <w:t xml:space="preserve"> tel: 06-20-666-3436</w:t>
      </w:r>
      <w:r w:rsidR="00C13E70">
        <w:rPr>
          <w:color w:val="auto"/>
          <w:sz w:val="22"/>
          <w:szCs w:val="22"/>
        </w:rPr>
        <w:t xml:space="preserve"> telefonszámon, </w:t>
      </w:r>
      <w:r w:rsidR="004450D3">
        <w:rPr>
          <w:color w:val="auto"/>
          <w:sz w:val="22"/>
          <w:szCs w:val="22"/>
        </w:rPr>
        <w:t>amennyiben a szám nem elérhető, akkor a felvételi irodán keresztül</w:t>
      </w:r>
      <w:r w:rsidR="00C13E70">
        <w:rPr>
          <w:color w:val="auto"/>
          <w:sz w:val="22"/>
          <w:szCs w:val="22"/>
        </w:rPr>
        <w:t xml:space="preserve">. </w:t>
      </w:r>
    </w:p>
    <w:p w14:paraId="28FB544B" w14:textId="77777777" w:rsidR="00C13E70" w:rsidRDefault="00C13E70" w:rsidP="001B1979">
      <w:pPr>
        <w:pStyle w:val="Default"/>
        <w:rPr>
          <w:color w:val="auto"/>
          <w:sz w:val="22"/>
          <w:szCs w:val="22"/>
        </w:rPr>
      </w:pPr>
    </w:p>
    <w:p w14:paraId="7B91B29B" w14:textId="77777777" w:rsidR="00085739" w:rsidRPr="00235547" w:rsidRDefault="006567CB" w:rsidP="006567CB">
      <w:pPr>
        <w:pStyle w:val="Default"/>
        <w:rPr>
          <w:b/>
          <w:color w:val="auto"/>
          <w:sz w:val="22"/>
          <w:szCs w:val="22"/>
        </w:rPr>
      </w:pPr>
      <w:r w:rsidRPr="00235547">
        <w:rPr>
          <w:b/>
          <w:iCs/>
          <w:color w:val="auto"/>
          <w:sz w:val="22"/>
          <w:szCs w:val="22"/>
        </w:rPr>
        <w:t>Intéz</w:t>
      </w:r>
      <w:r w:rsidR="00723D66" w:rsidRPr="00235547">
        <w:rPr>
          <w:b/>
          <w:iCs/>
          <w:color w:val="auto"/>
          <w:sz w:val="22"/>
          <w:szCs w:val="22"/>
        </w:rPr>
        <w:t>et</w:t>
      </w:r>
      <w:r w:rsidRPr="00235547">
        <w:rPr>
          <w:b/>
          <w:iCs/>
          <w:color w:val="auto"/>
          <w:sz w:val="22"/>
          <w:szCs w:val="22"/>
        </w:rPr>
        <w:t xml:space="preserve"> zárása:</w:t>
      </w:r>
      <w:r w:rsidR="00085739" w:rsidRPr="00850AEC">
        <w:rPr>
          <w:b/>
          <w:i/>
          <w:iCs/>
          <w:color w:val="auto"/>
          <w:sz w:val="22"/>
          <w:szCs w:val="22"/>
        </w:rPr>
        <w:t xml:space="preserve"> </w:t>
      </w:r>
      <w:r w:rsidR="00235547" w:rsidRPr="00235547">
        <w:rPr>
          <w:iCs/>
          <w:color w:val="auto"/>
          <w:sz w:val="22"/>
          <w:szCs w:val="22"/>
        </w:rPr>
        <w:t>munkanapokon és hétvégi/ünnepnapokon</w:t>
      </w:r>
      <w:r w:rsidR="00A12928">
        <w:rPr>
          <w:iCs/>
          <w:color w:val="auto"/>
          <w:sz w:val="22"/>
          <w:szCs w:val="22"/>
        </w:rPr>
        <w:t xml:space="preserve"> munkaidőben </w:t>
      </w:r>
      <w:r w:rsidR="004A0D2F">
        <w:rPr>
          <w:b/>
          <w:iCs/>
          <w:color w:val="auto"/>
          <w:sz w:val="22"/>
          <w:szCs w:val="22"/>
        </w:rPr>
        <w:t>16:</w:t>
      </w:r>
      <w:r w:rsidR="00A12928" w:rsidRPr="00A12928">
        <w:rPr>
          <w:b/>
          <w:iCs/>
          <w:color w:val="auto"/>
          <w:sz w:val="22"/>
          <w:szCs w:val="22"/>
        </w:rPr>
        <w:t>30</w:t>
      </w:r>
      <w:r w:rsidR="00A12928">
        <w:rPr>
          <w:iCs/>
          <w:color w:val="auto"/>
          <w:sz w:val="22"/>
          <w:szCs w:val="22"/>
        </w:rPr>
        <w:t>, ügy</w:t>
      </w:r>
      <w:r w:rsidR="00EF06F8">
        <w:rPr>
          <w:iCs/>
          <w:color w:val="auto"/>
          <w:sz w:val="22"/>
          <w:szCs w:val="22"/>
        </w:rPr>
        <w:t>e</w:t>
      </w:r>
      <w:r w:rsidR="00A12928">
        <w:rPr>
          <w:iCs/>
          <w:color w:val="auto"/>
          <w:sz w:val="22"/>
          <w:szCs w:val="22"/>
        </w:rPr>
        <w:t>leti ellátás keretében</w:t>
      </w:r>
      <w:r w:rsidR="001D53B4">
        <w:rPr>
          <w:iCs/>
          <w:color w:val="auto"/>
          <w:sz w:val="22"/>
          <w:szCs w:val="22"/>
        </w:rPr>
        <w:t xml:space="preserve"> akut ellátás esetén</w:t>
      </w:r>
      <w:r w:rsidR="004A0D2F">
        <w:rPr>
          <w:iCs/>
          <w:color w:val="auto"/>
          <w:sz w:val="22"/>
          <w:szCs w:val="22"/>
        </w:rPr>
        <w:t xml:space="preserve">, intézeti </w:t>
      </w:r>
      <w:r w:rsidR="00A12928">
        <w:rPr>
          <w:iCs/>
          <w:color w:val="auto"/>
          <w:sz w:val="22"/>
          <w:szCs w:val="22"/>
        </w:rPr>
        <w:t>főbejárat zárása</w:t>
      </w:r>
      <w:r w:rsidR="00235547" w:rsidRPr="00235547">
        <w:rPr>
          <w:iCs/>
          <w:color w:val="auto"/>
          <w:sz w:val="22"/>
          <w:szCs w:val="22"/>
        </w:rPr>
        <w:t>:</w:t>
      </w:r>
      <w:r w:rsidR="001D53B4">
        <w:rPr>
          <w:iCs/>
          <w:color w:val="auto"/>
          <w:sz w:val="22"/>
          <w:szCs w:val="22"/>
        </w:rPr>
        <w:t xml:space="preserve"> </w:t>
      </w:r>
      <w:r w:rsidR="00235547">
        <w:rPr>
          <w:b/>
          <w:iCs/>
          <w:color w:val="auto"/>
          <w:sz w:val="22"/>
          <w:szCs w:val="22"/>
        </w:rPr>
        <w:t>19:00</w:t>
      </w:r>
      <w:r w:rsidR="001D53B4">
        <w:rPr>
          <w:b/>
          <w:iCs/>
          <w:color w:val="auto"/>
          <w:sz w:val="22"/>
          <w:szCs w:val="22"/>
        </w:rPr>
        <w:t>.</w:t>
      </w:r>
    </w:p>
    <w:p w14:paraId="1F7DEA95" w14:textId="77777777" w:rsidR="007879F5" w:rsidRPr="00F82B4D" w:rsidRDefault="007879F5" w:rsidP="007879F5">
      <w:pPr>
        <w:pStyle w:val="Default"/>
        <w:rPr>
          <w:sz w:val="22"/>
          <w:szCs w:val="22"/>
        </w:rPr>
      </w:pPr>
    </w:p>
    <w:p w14:paraId="72662FDF" w14:textId="77777777" w:rsidR="00085739" w:rsidRPr="00F82B4D" w:rsidRDefault="000133EB" w:rsidP="00085739">
      <w:pPr>
        <w:pStyle w:val="Default"/>
        <w:rPr>
          <w:sz w:val="22"/>
          <w:szCs w:val="22"/>
        </w:rPr>
      </w:pPr>
      <w:r>
        <w:rPr>
          <w:b/>
          <w:bCs/>
          <w:sz w:val="22"/>
          <w:szCs w:val="22"/>
        </w:rPr>
        <w:t>5</w:t>
      </w:r>
      <w:r w:rsidR="00085739" w:rsidRPr="00F82B4D">
        <w:rPr>
          <w:b/>
          <w:bCs/>
          <w:sz w:val="22"/>
          <w:szCs w:val="22"/>
        </w:rPr>
        <w:t>.</w:t>
      </w:r>
      <w:r w:rsidR="00917F5E">
        <w:rPr>
          <w:b/>
          <w:bCs/>
          <w:sz w:val="22"/>
          <w:szCs w:val="22"/>
        </w:rPr>
        <w:tab/>
      </w:r>
      <w:r w:rsidR="00085739" w:rsidRPr="00F82B4D">
        <w:rPr>
          <w:b/>
          <w:bCs/>
          <w:sz w:val="22"/>
          <w:szCs w:val="22"/>
        </w:rPr>
        <w:t xml:space="preserve">A beteg </w:t>
      </w:r>
      <w:r w:rsidR="003B3B63">
        <w:rPr>
          <w:b/>
          <w:bCs/>
          <w:sz w:val="22"/>
          <w:szCs w:val="22"/>
        </w:rPr>
        <w:t>távozása</w:t>
      </w:r>
      <w:r w:rsidR="00085739" w:rsidRPr="00F82B4D">
        <w:rPr>
          <w:b/>
          <w:bCs/>
          <w:sz w:val="22"/>
          <w:szCs w:val="22"/>
        </w:rPr>
        <w:t xml:space="preserve"> </w:t>
      </w:r>
    </w:p>
    <w:p w14:paraId="55476A95" w14:textId="77777777" w:rsidR="006C3917" w:rsidRPr="00F82B4D" w:rsidRDefault="006C3917" w:rsidP="00085739">
      <w:pPr>
        <w:pStyle w:val="Default"/>
        <w:rPr>
          <w:sz w:val="22"/>
          <w:szCs w:val="22"/>
        </w:rPr>
      </w:pPr>
    </w:p>
    <w:p w14:paraId="2FD0B79D" w14:textId="77777777" w:rsidR="00BE001C" w:rsidRPr="00F4466B" w:rsidRDefault="00AA733D" w:rsidP="00660184">
      <w:pPr>
        <w:pStyle w:val="Default"/>
        <w:jc w:val="both"/>
        <w:rPr>
          <w:color w:val="auto"/>
          <w:sz w:val="22"/>
          <w:szCs w:val="22"/>
        </w:rPr>
      </w:pPr>
      <w:r w:rsidRPr="00F4466B">
        <w:rPr>
          <w:color w:val="auto"/>
          <w:sz w:val="22"/>
          <w:szCs w:val="22"/>
        </w:rPr>
        <w:t>Az elvégzett vizsgálat/beavatkozás után Ön általában távozhat az Intézetből. Vannak esetek, amikor valamilyen feltételhez kötött az, h</w:t>
      </w:r>
      <w:r w:rsidR="00182000" w:rsidRPr="00F4466B">
        <w:rPr>
          <w:color w:val="auto"/>
          <w:sz w:val="22"/>
          <w:szCs w:val="22"/>
        </w:rPr>
        <w:t>ogy elhagyja a</w:t>
      </w:r>
      <w:r w:rsidR="00850AEC" w:rsidRPr="00F4466B">
        <w:rPr>
          <w:color w:val="auto"/>
          <w:sz w:val="22"/>
          <w:szCs w:val="22"/>
        </w:rPr>
        <w:t>z Intézetet</w:t>
      </w:r>
      <w:r w:rsidR="00182000" w:rsidRPr="00F4466B">
        <w:rPr>
          <w:color w:val="auto"/>
          <w:sz w:val="22"/>
          <w:szCs w:val="22"/>
        </w:rPr>
        <w:t>. Szükség</w:t>
      </w:r>
      <w:r w:rsidRPr="00F4466B">
        <w:rPr>
          <w:color w:val="auto"/>
          <w:sz w:val="22"/>
          <w:szCs w:val="22"/>
        </w:rPr>
        <w:t xml:space="preserve"> lehet pl. a vizsgálat elvégzését követően várakozni, ha esetlegesen a vizsgálat ismétlése szükséges</w:t>
      </w:r>
      <w:r w:rsidR="0044087C">
        <w:rPr>
          <w:color w:val="auto"/>
          <w:sz w:val="22"/>
          <w:szCs w:val="22"/>
        </w:rPr>
        <w:t xml:space="preserve"> egy rossz felvétel (pl. rtg</w:t>
      </w:r>
      <w:r w:rsidR="00182000" w:rsidRPr="00F4466B">
        <w:rPr>
          <w:color w:val="auto"/>
          <w:sz w:val="22"/>
          <w:szCs w:val="22"/>
        </w:rPr>
        <w:t xml:space="preserve"> kép </w:t>
      </w:r>
      <w:r w:rsidR="00723D66" w:rsidRPr="00F4466B">
        <w:rPr>
          <w:color w:val="auto"/>
          <w:sz w:val="22"/>
          <w:szCs w:val="22"/>
        </w:rPr>
        <w:t>értékelése</w:t>
      </w:r>
      <w:r w:rsidR="00182000" w:rsidRPr="00F4466B">
        <w:rPr>
          <w:color w:val="auto"/>
          <w:sz w:val="22"/>
          <w:szCs w:val="22"/>
        </w:rPr>
        <w:t>, stb) miatt</w:t>
      </w:r>
      <w:r w:rsidRPr="00F4466B">
        <w:rPr>
          <w:color w:val="auto"/>
          <w:sz w:val="22"/>
          <w:szCs w:val="22"/>
        </w:rPr>
        <w:t xml:space="preserve">. Néhány beavatkozás/vizsgálat után valamennyi várakozási idővel kell számolni, amíg még monitorozzák az ön állapotát. Munkatársaink </w:t>
      </w:r>
      <w:r w:rsidR="00660184">
        <w:rPr>
          <w:color w:val="auto"/>
          <w:sz w:val="22"/>
          <w:szCs w:val="22"/>
        </w:rPr>
        <w:t>el</w:t>
      </w:r>
      <w:r w:rsidRPr="00F4466B">
        <w:rPr>
          <w:color w:val="auto"/>
          <w:sz w:val="22"/>
          <w:szCs w:val="22"/>
        </w:rPr>
        <w:t>mondják</w:t>
      </w:r>
      <w:r w:rsidR="00182000" w:rsidRPr="00F4466B">
        <w:rPr>
          <w:color w:val="auto"/>
          <w:sz w:val="22"/>
          <w:szCs w:val="22"/>
        </w:rPr>
        <w:t xml:space="preserve"> a szükséges teendőket</w:t>
      </w:r>
      <w:r w:rsidRPr="00F4466B">
        <w:rPr>
          <w:color w:val="auto"/>
          <w:sz w:val="22"/>
          <w:szCs w:val="22"/>
        </w:rPr>
        <w:t xml:space="preserve"> a pácienseinknek</w:t>
      </w:r>
      <w:r w:rsidR="00660184">
        <w:rPr>
          <w:color w:val="auto"/>
          <w:sz w:val="22"/>
          <w:szCs w:val="22"/>
        </w:rPr>
        <w:t>, de amennyiben erre mégsem kerülne sor, kérjük, hogy kérjen felvilágosítást munkatársainktól.</w:t>
      </w:r>
      <w:r w:rsidR="00660184" w:rsidRPr="00660184">
        <w:rPr>
          <w:color w:val="auto"/>
          <w:sz w:val="22"/>
          <w:szCs w:val="22"/>
        </w:rPr>
        <w:t xml:space="preserve"> </w:t>
      </w:r>
      <w:r w:rsidR="00660184" w:rsidRPr="00F4466B">
        <w:rPr>
          <w:color w:val="auto"/>
          <w:sz w:val="22"/>
          <w:szCs w:val="22"/>
        </w:rPr>
        <w:t>Sose hagyja el a helyszínt azelőtt, hogy tájékozódna a teendőkről.</w:t>
      </w:r>
    </w:p>
    <w:p w14:paraId="7520C192" w14:textId="77777777" w:rsidR="00F56202" w:rsidRPr="00F82B4D" w:rsidRDefault="00F56202" w:rsidP="003E2687">
      <w:pPr>
        <w:pStyle w:val="Default"/>
        <w:jc w:val="both"/>
        <w:rPr>
          <w:color w:val="auto"/>
          <w:sz w:val="22"/>
          <w:szCs w:val="22"/>
        </w:rPr>
      </w:pPr>
    </w:p>
    <w:p w14:paraId="04AEFF72" w14:textId="77777777" w:rsidR="00F10B8C" w:rsidRPr="00F4466B" w:rsidRDefault="00085739" w:rsidP="003E2687">
      <w:pPr>
        <w:pStyle w:val="Default"/>
        <w:jc w:val="both"/>
        <w:rPr>
          <w:color w:val="auto"/>
          <w:sz w:val="22"/>
          <w:szCs w:val="22"/>
        </w:rPr>
      </w:pPr>
      <w:r w:rsidRPr="00F4466B">
        <w:rPr>
          <w:color w:val="auto"/>
          <w:sz w:val="22"/>
          <w:szCs w:val="22"/>
        </w:rPr>
        <w:t xml:space="preserve">Elbocsátása előtt az alábbi dokumentumokat kapja kézhez: </w:t>
      </w:r>
    </w:p>
    <w:p w14:paraId="488A6033" w14:textId="77777777" w:rsidR="00F10B8C" w:rsidRPr="00F4466B" w:rsidRDefault="00AA733D" w:rsidP="00F10B8C">
      <w:pPr>
        <w:pStyle w:val="Default"/>
        <w:numPr>
          <w:ilvl w:val="0"/>
          <w:numId w:val="5"/>
        </w:numPr>
        <w:rPr>
          <w:color w:val="auto"/>
          <w:sz w:val="22"/>
          <w:szCs w:val="22"/>
        </w:rPr>
      </w:pPr>
      <w:r w:rsidRPr="00F4466B">
        <w:rPr>
          <w:color w:val="auto"/>
          <w:sz w:val="22"/>
          <w:szCs w:val="22"/>
        </w:rPr>
        <w:t>ambuláns lap,</w:t>
      </w:r>
    </w:p>
    <w:p w14:paraId="7F996FAC" w14:textId="77777777" w:rsidR="00F10B8C" w:rsidRPr="00F4466B" w:rsidRDefault="00F10B8C" w:rsidP="00F10B8C">
      <w:pPr>
        <w:pStyle w:val="Default"/>
        <w:numPr>
          <w:ilvl w:val="0"/>
          <w:numId w:val="5"/>
        </w:numPr>
        <w:rPr>
          <w:color w:val="auto"/>
          <w:sz w:val="22"/>
          <w:szCs w:val="22"/>
        </w:rPr>
      </w:pPr>
      <w:r w:rsidRPr="00F4466B">
        <w:rPr>
          <w:color w:val="auto"/>
          <w:sz w:val="22"/>
          <w:szCs w:val="22"/>
        </w:rPr>
        <w:t>ha szükséges szakorvosi javaslat (gyógyszer, tápszer, gyógyászati segédeszköz)</w:t>
      </w:r>
    </w:p>
    <w:p w14:paraId="3C5E0FF2" w14:textId="77777777" w:rsidR="00F10B8C" w:rsidRPr="00F4466B" w:rsidRDefault="00F10B8C" w:rsidP="00F10B8C">
      <w:pPr>
        <w:pStyle w:val="Default"/>
        <w:numPr>
          <w:ilvl w:val="0"/>
          <w:numId w:val="5"/>
        </w:numPr>
        <w:rPr>
          <w:color w:val="auto"/>
          <w:sz w:val="22"/>
          <w:szCs w:val="22"/>
        </w:rPr>
      </w:pPr>
      <w:r w:rsidRPr="00F4466B">
        <w:rPr>
          <w:color w:val="auto"/>
          <w:sz w:val="22"/>
          <w:szCs w:val="22"/>
        </w:rPr>
        <w:t>receptek az újonnan beállított gyógyszerekről</w:t>
      </w:r>
    </w:p>
    <w:p w14:paraId="7F96977E" w14:textId="77777777" w:rsidR="006C3917" w:rsidRPr="00F4466B" w:rsidRDefault="006C3917" w:rsidP="00085739">
      <w:pPr>
        <w:pStyle w:val="Default"/>
        <w:rPr>
          <w:color w:val="auto"/>
          <w:sz w:val="22"/>
          <w:szCs w:val="22"/>
        </w:rPr>
      </w:pPr>
    </w:p>
    <w:p w14:paraId="4F3EC225" w14:textId="588AFBC5" w:rsidR="00085739" w:rsidRPr="00F82B4D" w:rsidRDefault="00085739" w:rsidP="00085739">
      <w:pPr>
        <w:pStyle w:val="Default"/>
        <w:rPr>
          <w:sz w:val="22"/>
          <w:szCs w:val="22"/>
        </w:rPr>
      </w:pPr>
      <w:r w:rsidRPr="00F82B4D">
        <w:rPr>
          <w:sz w:val="22"/>
          <w:szCs w:val="22"/>
        </w:rPr>
        <w:t>Elbocsátásakor mindenképp érdemes tudakozódni</w:t>
      </w:r>
      <w:r w:rsidR="00613C2E" w:rsidRPr="00613C2E">
        <w:rPr>
          <w:sz w:val="22"/>
          <w:szCs w:val="22"/>
        </w:rPr>
        <w:t xml:space="preserve"> </w:t>
      </w:r>
      <w:r w:rsidR="0026100B">
        <w:rPr>
          <w:sz w:val="22"/>
          <w:szCs w:val="22"/>
        </w:rPr>
        <w:t>a felmerülő</w:t>
      </w:r>
      <w:r w:rsidR="004450D3" w:rsidRPr="0026100B">
        <w:rPr>
          <w:sz w:val="22"/>
          <w:szCs w:val="22"/>
        </w:rPr>
        <w:t xml:space="preserve"> </w:t>
      </w:r>
      <w:r w:rsidR="0026100B" w:rsidRPr="0026100B">
        <w:rPr>
          <w:sz w:val="22"/>
          <w:szCs w:val="22"/>
        </w:rPr>
        <w:t>további</w:t>
      </w:r>
      <w:r w:rsidRPr="0026100B">
        <w:rPr>
          <w:sz w:val="22"/>
          <w:szCs w:val="22"/>
        </w:rPr>
        <w:t xml:space="preserve"> kérdésekről:</w:t>
      </w:r>
      <w:r w:rsidRPr="00F82B4D">
        <w:rPr>
          <w:sz w:val="22"/>
          <w:szCs w:val="22"/>
        </w:rPr>
        <w:t xml:space="preserve"> </w:t>
      </w:r>
    </w:p>
    <w:p w14:paraId="35AAEB92" w14:textId="77777777" w:rsidR="00085739" w:rsidRPr="00F82B4D" w:rsidRDefault="00085739" w:rsidP="00292D9A">
      <w:pPr>
        <w:pStyle w:val="Default"/>
        <w:numPr>
          <w:ilvl w:val="0"/>
          <w:numId w:val="8"/>
        </w:numPr>
        <w:spacing w:after="31"/>
        <w:rPr>
          <w:sz w:val="22"/>
          <w:szCs w:val="22"/>
        </w:rPr>
      </w:pPr>
      <w:r w:rsidRPr="00F82B4D">
        <w:rPr>
          <w:sz w:val="22"/>
          <w:szCs w:val="22"/>
        </w:rPr>
        <w:t xml:space="preserve">további gyógyszerszedés rendje, </w:t>
      </w:r>
    </w:p>
    <w:p w14:paraId="791C099E" w14:textId="77777777" w:rsidR="00085739" w:rsidRPr="00F82B4D" w:rsidRDefault="00AA733D" w:rsidP="00292D9A">
      <w:pPr>
        <w:pStyle w:val="Default"/>
        <w:numPr>
          <w:ilvl w:val="0"/>
          <w:numId w:val="8"/>
        </w:numPr>
        <w:spacing w:after="31"/>
        <w:rPr>
          <w:sz w:val="22"/>
          <w:szCs w:val="22"/>
        </w:rPr>
      </w:pPr>
      <w:r>
        <w:rPr>
          <w:sz w:val="22"/>
          <w:szCs w:val="22"/>
        </w:rPr>
        <w:t>lehetséges mellékhatások,</w:t>
      </w:r>
    </w:p>
    <w:p w14:paraId="43A9DA79" w14:textId="77777777" w:rsidR="00085739" w:rsidRPr="00F82B4D" w:rsidRDefault="00085739" w:rsidP="00292D9A">
      <w:pPr>
        <w:pStyle w:val="Default"/>
        <w:numPr>
          <w:ilvl w:val="0"/>
          <w:numId w:val="8"/>
        </w:numPr>
        <w:spacing w:after="31"/>
        <w:rPr>
          <w:sz w:val="22"/>
          <w:szCs w:val="22"/>
        </w:rPr>
      </w:pPr>
      <w:r w:rsidRPr="00F82B4D">
        <w:rPr>
          <w:sz w:val="22"/>
          <w:szCs w:val="22"/>
        </w:rPr>
        <w:t xml:space="preserve">azok az esetek, tünetek, panaszok, amikor azonnal orvoshoz szükséges fordulni, </w:t>
      </w:r>
    </w:p>
    <w:p w14:paraId="662F3955" w14:textId="77777777" w:rsidR="00085739" w:rsidRPr="00F82B4D" w:rsidRDefault="00085739" w:rsidP="00292D9A">
      <w:pPr>
        <w:pStyle w:val="Default"/>
        <w:numPr>
          <w:ilvl w:val="0"/>
          <w:numId w:val="8"/>
        </w:numPr>
        <w:spacing w:after="31"/>
        <w:rPr>
          <w:sz w:val="22"/>
          <w:szCs w:val="22"/>
        </w:rPr>
      </w:pPr>
      <w:r w:rsidRPr="00F82B4D">
        <w:rPr>
          <w:sz w:val="22"/>
          <w:szCs w:val="22"/>
        </w:rPr>
        <w:t>következő kontroll időpontja, helye</w:t>
      </w:r>
      <w:r w:rsidR="00B339E4">
        <w:rPr>
          <w:sz w:val="22"/>
          <w:szCs w:val="22"/>
        </w:rPr>
        <w:t>,</w:t>
      </w:r>
      <w:r w:rsidRPr="00F82B4D">
        <w:rPr>
          <w:sz w:val="22"/>
          <w:szCs w:val="22"/>
        </w:rPr>
        <w:t xml:space="preserve"> </w:t>
      </w:r>
    </w:p>
    <w:p w14:paraId="3CB768DE" w14:textId="77777777" w:rsidR="00085739" w:rsidRDefault="00085739" w:rsidP="00292D9A">
      <w:pPr>
        <w:pStyle w:val="Default"/>
        <w:numPr>
          <w:ilvl w:val="0"/>
          <w:numId w:val="8"/>
        </w:numPr>
        <w:rPr>
          <w:sz w:val="22"/>
          <w:szCs w:val="22"/>
        </w:rPr>
      </w:pPr>
      <w:r w:rsidRPr="00F82B4D">
        <w:rPr>
          <w:sz w:val="22"/>
          <w:szCs w:val="22"/>
        </w:rPr>
        <w:t xml:space="preserve">követendő életmód, </w:t>
      </w:r>
    </w:p>
    <w:p w14:paraId="633ED135" w14:textId="77777777" w:rsidR="00182000" w:rsidRPr="00F4466B" w:rsidRDefault="00182000" w:rsidP="00292D9A">
      <w:pPr>
        <w:pStyle w:val="Default"/>
        <w:numPr>
          <w:ilvl w:val="0"/>
          <w:numId w:val="8"/>
        </w:numPr>
        <w:rPr>
          <w:color w:val="auto"/>
          <w:sz w:val="22"/>
          <w:szCs w:val="22"/>
        </w:rPr>
      </w:pPr>
      <w:r w:rsidRPr="00F4466B">
        <w:rPr>
          <w:color w:val="auto"/>
          <w:sz w:val="22"/>
          <w:szCs w:val="22"/>
        </w:rPr>
        <w:t>ha a leletet nem azonnal kapja kézhez, annak átvételi feltételeiről.</w:t>
      </w:r>
    </w:p>
    <w:p w14:paraId="7BECBFCF" w14:textId="77777777" w:rsidR="00A12928" w:rsidRPr="00322754" w:rsidRDefault="00A12928" w:rsidP="00A12928">
      <w:pPr>
        <w:pStyle w:val="Default"/>
        <w:numPr>
          <w:ilvl w:val="0"/>
          <w:numId w:val="8"/>
        </w:numPr>
        <w:rPr>
          <w:iCs/>
          <w:sz w:val="22"/>
          <w:szCs w:val="22"/>
        </w:rPr>
      </w:pPr>
      <w:r w:rsidRPr="00322754">
        <w:rPr>
          <w:iCs/>
          <w:sz w:val="22"/>
          <w:szCs w:val="22"/>
        </w:rPr>
        <w:t>speciális szakmai csoport –team- döntés eredményéről</w:t>
      </w:r>
    </w:p>
    <w:p w14:paraId="44875512" w14:textId="77777777" w:rsidR="006C3917" w:rsidRPr="00F82B4D" w:rsidRDefault="00085739" w:rsidP="006C3917">
      <w:pPr>
        <w:pStyle w:val="Default"/>
        <w:rPr>
          <w:i/>
          <w:iCs/>
          <w:sz w:val="22"/>
          <w:szCs w:val="22"/>
        </w:rPr>
      </w:pPr>
      <w:r w:rsidRPr="00322754">
        <w:rPr>
          <w:i/>
          <w:iCs/>
          <w:sz w:val="22"/>
          <w:szCs w:val="22"/>
        </w:rPr>
        <w:t>/kiegészíthető az egyéb speciális információkkal/</w:t>
      </w:r>
      <w:r w:rsidRPr="00F82B4D">
        <w:rPr>
          <w:i/>
          <w:iCs/>
          <w:sz w:val="22"/>
          <w:szCs w:val="22"/>
        </w:rPr>
        <w:t xml:space="preserve"> </w:t>
      </w:r>
    </w:p>
    <w:p w14:paraId="16D76A89" w14:textId="77777777" w:rsidR="006C3917" w:rsidRDefault="006C3917" w:rsidP="006C3917">
      <w:pPr>
        <w:pStyle w:val="Default"/>
        <w:rPr>
          <w:i/>
          <w:iCs/>
          <w:sz w:val="22"/>
          <w:szCs w:val="22"/>
        </w:rPr>
      </w:pPr>
    </w:p>
    <w:p w14:paraId="72A55330" w14:textId="77777777" w:rsidR="002A6632" w:rsidRPr="00F82B4D" w:rsidRDefault="000133EB" w:rsidP="002A6632">
      <w:pPr>
        <w:rPr>
          <w:rFonts w:ascii="Times New Roman" w:eastAsia="Calibri" w:hAnsi="Times New Roman" w:cs="Times New Roman"/>
          <w:b/>
        </w:rPr>
      </w:pPr>
      <w:r>
        <w:rPr>
          <w:rFonts w:ascii="Times New Roman" w:hAnsi="Times New Roman" w:cs="Times New Roman"/>
          <w:b/>
          <w:bCs/>
        </w:rPr>
        <w:t>6</w:t>
      </w:r>
      <w:r w:rsidR="00085739" w:rsidRPr="00F82B4D">
        <w:rPr>
          <w:rFonts w:ascii="Times New Roman" w:hAnsi="Times New Roman" w:cs="Times New Roman"/>
          <w:b/>
          <w:bCs/>
        </w:rPr>
        <w:t>.</w:t>
      </w:r>
      <w:r w:rsidR="00EB3B03">
        <w:rPr>
          <w:rFonts w:ascii="Times New Roman" w:hAnsi="Times New Roman" w:cs="Times New Roman"/>
          <w:b/>
          <w:bCs/>
        </w:rPr>
        <w:tab/>
      </w:r>
      <w:r w:rsidR="002A6632" w:rsidRPr="00F82B4D">
        <w:rPr>
          <w:rFonts w:ascii="Times New Roman" w:eastAsia="Calibri" w:hAnsi="Times New Roman" w:cs="Times New Roman"/>
          <w:b/>
        </w:rPr>
        <w:t>Biztonság</w:t>
      </w:r>
    </w:p>
    <w:p w14:paraId="4B753ECA" w14:textId="77777777" w:rsidR="00085739" w:rsidRPr="00F82B4D" w:rsidRDefault="002A6632" w:rsidP="00085739">
      <w:pPr>
        <w:pStyle w:val="Default"/>
        <w:rPr>
          <w:sz w:val="22"/>
          <w:szCs w:val="22"/>
        </w:rPr>
      </w:pPr>
      <w:r w:rsidRPr="00F82B4D">
        <w:rPr>
          <w:rFonts w:eastAsia="Calibri"/>
          <w:b/>
          <w:sz w:val="22"/>
          <w:szCs w:val="22"/>
        </w:rPr>
        <w:t>Vagyonvédelem,</w:t>
      </w:r>
      <w:r w:rsidRPr="00F82B4D">
        <w:rPr>
          <w:b/>
          <w:bCs/>
          <w:sz w:val="22"/>
          <w:szCs w:val="22"/>
        </w:rPr>
        <w:t xml:space="preserve"> é</w:t>
      </w:r>
      <w:r w:rsidR="00085739" w:rsidRPr="00F82B4D">
        <w:rPr>
          <w:b/>
          <w:bCs/>
          <w:sz w:val="22"/>
          <w:szCs w:val="22"/>
        </w:rPr>
        <w:t>rtéktárgyak megőrzése</w:t>
      </w:r>
    </w:p>
    <w:p w14:paraId="6BF6AA04" w14:textId="77777777" w:rsidR="006C3917" w:rsidRPr="00F82B4D" w:rsidRDefault="006C3917" w:rsidP="00085739">
      <w:pPr>
        <w:pStyle w:val="Default"/>
        <w:rPr>
          <w:sz w:val="22"/>
          <w:szCs w:val="22"/>
        </w:rPr>
      </w:pPr>
    </w:p>
    <w:p w14:paraId="70E54519" w14:textId="77777777" w:rsidR="002A6632" w:rsidRPr="00C17856" w:rsidRDefault="00AA733D" w:rsidP="002A6632">
      <w:pPr>
        <w:spacing w:after="0" w:line="240" w:lineRule="auto"/>
        <w:jc w:val="both"/>
        <w:rPr>
          <w:rFonts w:ascii="Times New Roman" w:eastAsia="Calibri" w:hAnsi="Times New Roman" w:cs="Times New Roman"/>
        </w:rPr>
      </w:pPr>
      <w:r w:rsidRPr="00322754">
        <w:rPr>
          <w:rFonts w:ascii="Times New Roman" w:eastAsia="Calibri" w:hAnsi="Times New Roman" w:cs="Times New Roman"/>
        </w:rPr>
        <w:t>Az Intézet</w:t>
      </w:r>
      <w:r w:rsidR="00182000" w:rsidRPr="00322754">
        <w:rPr>
          <w:rFonts w:ascii="Times New Roman" w:eastAsia="Calibri" w:hAnsi="Times New Roman" w:cs="Times New Roman"/>
        </w:rPr>
        <w:t>ben</w:t>
      </w:r>
      <w:r w:rsidRPr="00322754">
        <w:rPr>
          <w:rFonts w:ascii="Times New Roman" w:eastAsia="Calibri" w:hAnsi="Times New Roman" w:cs="Times New Roman"/>
        </w:rPr>
        <w:t xml:space="preserve"> értékmegőrzésre lehetőség nincs.</w:t>
      </w:r>
      <w:r w:rsidRPr="00C17856">
        <w:rPr>
          <w:rFonts w:ascii="Times New Roman" w:eastAsia="Calibri" w:hAnsi="Times New Roman" w:cs="Times New Roman"/>
          <w:highlight w:val="yellow"/>
        </w:rPr>
        <w:t xml:space="preserve"> </w:t>
      </w:r>
      <w:r w:rsidR="00586BDA" w:rsidRPr="00C17856">
        <w:rPr>
          <w:rFonts w:ascii="Times New Roman" w:eastAsia="Calibri" w:hAnsi="Times New Roman" w:cs="Times New Roman"/>
        </w:rPr>
        <w:t xml:space="preserve"> </w:t>
      </w:r>
    </w:p>
    <w:p w14:paraId="2698D4C8" w14:textId="664CE100" w:rsidR="002A6632" w:rsidRDefault="002A6632" w:rsidP="002A6632">
      <w:pPr>
        <w:spacing w:after="0" w:line="240" w:lineRule="auto"/>
        <w:jc w:val="both"/>
        <w:rPr>
          <w:rFonts w:ascii="Times New Roman" w:eastAsia="Calibri" w:hAnsi="Times New Roman" w:cs="Times New Roman"/>
        </w:rPr>
      </w:pPr>
    </w:p>
    <w:p w14:paraId="0E455F8E" w14:textId="77777777" w:rsidR="00446B6D" w:rsidRDefault="00446B6D" w:rsidP="002A6632">
      <w:pPr>
        <w:spacing w:after="0" w:line="240" w:lineRule="auto"/>
        <w:jc w:val="both"/>
        <w:rPr>
          <w:rFonts w:ascii="Times New Roman" w:eastAsia="Calibri" w:hAnsi="Times New Roman" w:cs="Times New Roman"/>
        </w:rPr>
      </w:pPr>
    </w:p>
    <w:p w14:paraId="5027CA82" w14:textId="77777777" w:rsidR="00B339E4" w:rsidRDefault="00B339E4" w:rsidP="002A6632">
      <w:pPr>
        <w:spacing w:after="0" w:line="240" w:lineRule="auto"/>
        <w:jc w:val="both"/>
        <w:rPr>
          <w:rFonts w:ascii="Times New Roman" w:eastAsia="Calibri" w:hAnsi="Times New Roman" w:cs="Times New Roman"/>
        </w:rPr>
      </w:pPr>
    </w:p>
    <w:p w14:paraId="2190AC81" w14:textId="77777777" w:rsidR="002A6632" w:rsidRPr="00F82B4D" w:rsidRDefault="002A6632" w:rsidP="002A6632">
      <w:pPr>
        <w:spacing w:after="0" w:line="240" w:lineRule="auto"/>
        <w:jc w:val="both"/>
        <w:rPr>
          <w:rFonts w:ascii="Times New Roman" w:eastAsia="Calibri" w:hAnsi="Times New Roman" w:cs="Times New Roman"/>
          <w:b/>
        </w:rPr>
      </w:pPr>
      <w:r w:rsidRPr="00F82B4D">
        <w:rPr>
          <w:rFonts w:ascii="Times New Roman" w:eastAsia="Calibri" w:hAnsi="Times New Roman" w:cs="Times New Roman"/>
          <w:b/>
        </w:rPr>
        <w:t>Tűzvédelem</w:t>
      </w:r>
    </w:p>
    <w:p w14:paraId="46368B15" w14:textId="77777777" w:rsidR="002A6632" w:rsidRPr="00EB3B03" w:rsidRDefault="002A6632" w:rsidP="002A6632">
      <w:pPr>
        <w:spacing w:after="0" w:line="240" w:lineRule="auto"/>
        <w:jc w:val="both"/>
        <w:rPr>
          <w:rFonts w:ascii="Times New Roman" w:eastAsia="Calibri" w:hAnsi="Times New Roman" w:cs="Times New Roman"/>
        </w:rPr>
      </w:pPr>
    </w:p>
    <w:p w14:paraId="358283A4" w14:textId="77777777" w:rsidR="002A6632" w:rsidRPr="00F82B4D" w:rsidRDefault="00AA733D" w:rsidP="002A6632">
      <w:pPr>
        <w:spacing w:after="0" w:line="240" w:lineRule="auto"/>
        <w:jc w:val="both"/>
        <w:rPr>
          <w:rFonts w:ascii="Times New Roman" w:eastAsia="Calibri" w:hAnsi="Times New Roman" w:cs="Times New Roman"/>
          <w:color w:val="7F7F7F"/>
        </w:rPr>
      </w:pPr>
      <w:r>
        <w:rPr>
          <w:rFonts w:ascii="Times New Roman" w:eastAsia="Calibri" w:hAnsi="Times New Roman" w:cs="Times New Roman"/>
        </w:rPr>
        <w:t xml:space="preserve">Az Intézet </w:t>
      </w:r>
      <w:r w:rsidR="002A6632" w:rsidRPr="003E2687">
        <w:rPr>
          <w:rFonts w:ascii="Times New Roman" w:eastAsia="Calibri" w:hAnsi="Times New Roman" w:cs="Times New Roman"/>
        </w:rPr>
        <w:t>területén a dohányzás és nyílt láng használata</w:t>
      </w:r>
      <w:r w:rsidR="00B15C2C">
        <w:rPr>
          <w:rFonts w:ascii="Times New Roman" w:eastAsia="Calibri" w:hAnsi="Times New Roman" w:cs="Times New Roman"/>
        </w:rPr>
        <w:t xml:space="preserve"> tilos! Dohányzásra </w:t>
      </w:r>
      <w:r w:rsidR="00B15C2C" w:rsidRPr="00C17856">
        <w:rPr>
          <w:rFonts w:ascii="Times New Roman" w:eastAsia="Calibri" w:hAnsi="Times New Roman" w:cs="Times New Roman"/>
        </w:rPr>
        <w:t>kizárólag a</w:t>
      </w:r>
      <w:r w:rsidR="00C17856" w:rsidRPr="00C17856">
        <w:rPr>
          <w:rFonts w:ascii="Times New Roman" w:eastAsia="Calibri" w:hAnsi="Times New Roman" w:cs="Times New Roman"/>
        </w:rPr>
        <w:t>z</w:t>
      </w:r>
      <w:r w:rsidR="00C17856">
        <w:rPr>
          <w:rFonts w:ascii="Times New Roman" w:eastAsia="Calibri" w:hAnsi="Times New Roman" w:cs="Times New Roman"/>
        </w:rPr>
        <w:t xml:space="preserve"> utcai</w:t>
      </w:r>
      <w:r w:rsidR="00B15C2C">
        <w:rPr>
          <w:rFonts w:ascii="Times New Roman" w:eastAsia="Calibri" w:hAnsi="Times New Roman" w:cs="Times New Roman"/>
        </w:rPr>
        <w:t xml:space="preserve"> </w:t>
      </w:r>
      <w:r w:rsidR="002A6632" w:rsidRPr="003E2687">
        <w:rPr>
          <w:rFonts w:ascii="Times New Roman" w:eastAsia="Calibri" w:hAnsi="Times New Roman" w:cs="Times New Roman"/>
        </w:rPr>
        <w:t>bejárattól számított 5 méteres körzeten kívül</w:t>
      </w:r>
      <w:r w:rsidR="00660184">
        <w:rPr>
          <w:rFonts w:ascii="Times New Roman" w:eastAsia="Calibri" w:hAnsi="Times New Roman" w:cs="Times New Roman"/>
        </w:rPr>
        <w:t xml:space="preserve"> van lehetőség</w:t>
      </w:r>
      <w:r w:rsidR="0044087C">
        <w:rPr>
          <w:rFonts w:ascii="Times New Roman" w:eastAsia="Calibri" w:hAnsi="Times New Roman" w:cs="Times New Roman"/>
        </w:rPr>
        <w:t>.</w:t>
      </w:r>
    </w:p>
    <w:p w14:paraId="6B00EA57" w14:textId="77777777" w:rsidR="002A6632" w:rsidRPr="00F82B4D" w:rsidRDefault="00AA733D" w:rsidP="002A6632">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lastRenderedPageBreak/>
        <w:t xml:space="preserve">Tűz esetén </w:t>
      </w:r>
      <w:r w:rsidR="004450D3">
        <w:rPr>
          <w:rFonts w:ascii="Times New Roman" w:eastAsia="Calibri" w:hAnsi="Times New Roman" w:cs="Times New Roman"/>
          <w:color w:val="000000"/>
        </w:rPr>
        <w:t>kérjük,</w:t>
      </w:r>
      <w:r>
        <w:rPr>
          <w:rFonts w:ascii="Times New Roman" w:eastAsia="Calibri" w:hAnsi="Times New Roman" w:cs="Times New Roman"/>
          <w:color w:val="000000"/>
        </w:rPr>
        <w:t xml:space="preserve"> kövesse az intézet </w:t>
      </w:r>
      <w:r w:rsidR="002A6632" w:rsidRPr="00F82B4D">
        <w:rPr>
          <w:rFonts w:ascii="Times New Roman" w:eastAsia="Calibri" w:hAnsi="Times New Roman" w:cs="Times New Roman"/>
          <w:color w:val="000000"/>
        </w:rPr>
        <w:t xml:space="preserve">munkatársai, portaszolgálat vagy a hatóság utasításait! A menekülési útvonalakat a folyosón elhelyezett alaprajzokon tekintheti meg. </w:t>
      </w:r>
    </w:p>
    <w:p w14:paraId="1D2AFB8D" w14:textId="77777777" w:rsidR="002A6632" w:rsidRPr="00F82B4D" w:rsidRDefault="00AA733D" w:rsidP="002A6632">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Az intézet </w:t>
      </w:r>
      <w:r w:rsidR="002A6632" w:rsidRPr="00F82B4D">
        <w:rPr>
          <w:rFonts w:ascii="Times New Roman" w:eastAsia="Calibri" w:hAnsi="Times New Roman" w:cs="Times New Roman"/>
          <w:color w:val="000000"/>
        </w:rPr>
        <w:t xml:space="preserve">kiürítése esetén </w:t>
      </w:r>
      <w:r w:rsidR="004450D3" w:rsidRPr="00F82B4D">
        <w:rPr>
          <w:rFonts w:ascii="Times New Roman" w:eastAsia="Calibri" w:hAnsi="Times New Roman" w:cs="Times New Roman"/>
          <w:color w:val="000000"/>
        </w:rPr>
        <w:t>kérjük,</w:t>
      </w:r>
      <w:r w:rsidR="002A6632" w:rsidRPr="00F82B4D">
        <w:rPr>
          <w:rFonts w:ascii="Times New Roman" w:eastAsia="Calibri" w:hAnsi="Times New Roman" w:cs="Times New Roman"/>
          <w:color w:val="000000"/>
        </w:rPr>
        <w:t xml:space="preserve"> az épület</w:t>
      </w:r>
      <w:r>
        <w:rPr>
          <w:rFonts w:ascii="Times New Roman" w:eastAsia="Calibri" w:hAnsi="Times New Roman" w:cs="Times New Roman"/>
          <w:color w:val="000000"/>
        </w:rPr>
        <w:t xml:space="preserve"> elhagyását azonnal kezdje meg </w:t>
      </w:r>
      <w:r w:rsidR="002A6632" w:rsidRPr="00F82B4D">
        <w:rPr>
          <w:rFonts w:ascii="Times New Roman" w:eastAsia="Calibri" w:hAnsi="Times New Roman" w:cs="Times New Roman"/>
          <w:color w:val="000000"/>
        </w:rPr>
        <w:t>és kövesse a menekülési útvonalat jelző zöld nyilakat (mennyezeten, oldalfalon elhelyezve a folyosókon)!</w:t>
      </w:r>
    </w:p>
    <w:p w14:paraId="15011216" w14:textId="77777777" w:rsidR="002A6632" w:rsidRPr="00F82B4D" w:rsidRDefault="002A6632" w:rsidP="002A6632">
      <w:pPr>
        <w:spacing w:after="0" w:line="240" w:lineRule="auto"/>
        <w:rPr>
          <w:rFonts w:ascii="Times New Roman" w:eastAsia="Calibri" w:hAnsi="Times New Roman" w:cs="Times New Roman"/>
        </w:rPr>
      </w:pPr>
    </w:p>
    <w:p w14:paraId="651FA2DE" w14:textId="77777777" w:rsidR="002A6632" w:rsidRPr="00F82B4D" w:rsidRDefault="002A6632" w:rsidP="002A6632">
      <w:pPr>
        <w:spacing w:after="0" w:line="240" w:lineRule="auto"/>
        <w:rPr>
          <w:rFonts w:ascii="Times New Roman" w:eastAsia="Calibri" w:hAnsi="Times New Roman" w:cs="Times New Roman"/>
          <w:b/>
          <w:color w:val="000000"/>
        </w:rPr>
      </w:pPr>
      <w:r w:rsidRPr="00F82B4D">
        <w:rPr>
          <w:rFonts w:ascii="Times New Roman" w:eastAsia="Calibri" w:hAnsi="Times New Roman" w:cs="Times New Roman"/>
          <w:b/>
          <w:color w:val="000000"/>
        </w:rPr>
        <w:t>Környezetvédelem</w:t>
      </w:r>
    </w:p>
    <w:p w14:paraId="09B8066E" w14:textId="77777777" w:rsidR="002A6632" w:rsidRPr="00F82B4D" w:rsidRDefault="002A6632" w:rsidP="002A6632">
      <w:pPr>
        <w:spacing w:after="0" w:line="240" w:lineRule="auto"/>
        <w:rPr>
          <w:rFonts w:ascii="Times New Roman" w:eastAsia="Calibri" w:hAnsi="Times New Roman" w:cs="Times New Roman"/>
          <w:b/>
          <w:color w:val="000000"/>
        </w:rPr>
      </w:pPr>
    </w:p>
    <w:p w14:paraId="73DB4D06" w14:textId="77777777" w:rsidR="002A6632" w:rsidRPr="00322754" w:rsidRDefault="00AA733D" w:rsidP="002A6632">
      <w:pPr>
        <w:spacing w:after="0" w:line="240" w:lineRule="auto"/>
        <w:jc w:val="both"/>
        <w:rPr>
          <w:rFonts w:ascii="Times New Roman" w:eastAsia="Calibri" w:hAnsi="Times New Roman" w:cs="Times New Roman"/>
          <w:color w:val="000000"/>
        </w:rPr>
      </w:pPr>
      <w:r w:rsidRPr="00322754">
        <w:rPr>
          <w:rFonts w:ascii="Times New Roman" w:eastAsia="Calibri" w:hAnsi="Times New Roman" w:cs="Times New Roman"/>
          <w:color w:val="000000"/>
        </w:rPr>
        <w:t>Intézetünkben</w:t>
      </w:r>
      <w:r w:rsidR="002A6632" w:rsidRPr="00322754">
        <w:rPr>
          <w:rFonts w:ascii="Times New Roman" w:eastAsia="Calibri" w:hAnsi="Times New Roman" w:cs="Times New Roman"/>
          <w:color w:val="000000"/>
        </w:rPr>
        <w:t xml:space="preserve"> a hulladékok gyűjtése szelektív módon történik. </w:t>
      </w:r>
    </w:p>
    <w:p w14:paraId="3F26DFAF" w14:textId="77777777" w:rsidR="002A6632" w:rsidRPr="00322754" w:rsidRDefault="002A6632" w:rsidP="002A6632">
      <w:pPr>
        <w:spacing w:after="0" w:line="240" w:lineRule="auto"/>
        <w:jc w:val="both"/>
        <w:rPr>
          <w:rFonts w:ascii="Times New Roman" w:eastAsia="Calibri" w:hAnsi="Times New Roman" w:cs="Times New Roman"/>
          <w:color w:val="000000"/>
        </w:rPr>
      </w:pPr>
    </w:p>
    <w:p w14:paraId="516003D5" w14:textId="77777777" w:rsidR="00EB3B03" w:rsidRDefault="00A9540C" w:rsidP="002A6632">
      <w:pPr>
        <w:spacing w:after="0" w:line="240" w:lineRule="auto"/>
        <w:jc w:val="both"/>
        <w:rPr>
          <w:rFonts w:ascii="Times New Roman" w:eastAsia="Calibri" w:hAnsi="Times New Roman" w:cs="Times New Roman"/>
          <w:color w:val="000000"/>
        </w:rPr>
      </w:pPr>
      <w:r w:rsidRPr="00322754">
        <w:rPr>
          <w:rFonts w:ascii="Times New Roman" w:eastAsia="Calibri" w:hAnsi="Times New Roman" w:cs="Times New Roman"/>
          <w:color w:val="000000"/>
        </w:rPr>
        <w:t>E</w:t>
      </w:r>
      <w:r w:rsidR="002A6632" w:rsidRPr="00322754">
        <w:rPr>
          <w:rFonts w:ascii="Times New Roman" w:eastAsia="Calibri" w:hAnsi="Times New Roman" w:cs="Times New Roman"/>
          <w:color w:val="000000"/>
        </w:rPr>
        <w:t>rre rendszeresített gyűjtőket a klinika folyosón helyeztük el.</w:t>
      </w:r>
      <w:r w:rsidR="002A6632" w:rsidRPr="00F82B4D">
        <w:rPr>
          <w:rFonts w:ascii="Times New Roman" w:eastAsia="Calibri" w:hAnsi="Times New Roman" w:cs="Times New Roman"/>
          <w:color w:val="000000"/>
        </w:rPr>
        <w:t xml:space="preserve"> </w:t>
      </w:r>
    </w:p>
    <w:p w14:paraId="6B7FD240" w14:textId="77777777" w:rsidR="00EB3B03" w:rsidRDefault="002A6632" w:rsidP="002A6632">
      <w:pPr>
        <w:spacing w:after="0" w:line="240" w:lineRule="auto"/>
        <w:jc w:val="both"/>
        <w:rPr>
          <w:rFonts w:ascii="Times New Roman" w:eastAsia="Calibri" w:hAnsi="Times New Roman" w:cs="Times New Roman"/>
          <w:color w:val="000000"/>
        </w:rPr>
      </w:pPr>
      <w:r w:rsidRPr="00F82B4D">
        <w:rPr>
          <w:rFonts w:ascii="Times New Roman" w:eastAsia="Calibri" w:hAnsi="Times New Roman" w:cs="Times New Roman"/>
          <w:color w:val="000000"/>
        </w:rPr>
        <w:t xml:space="preserve">Használatuk: </w:t>
      </w:r>
    </w:p>
    <w:p w14:paraId="21B1D338" w14:textId="77777777" w:rsidR="00EB3B03" w:rsidRPr="00EB3B03" w:rsidRDefault="002A6632" w:rsidP="00EB3B03">
      <w:pPr>
        <w:pStyle w:val="Listaszerbekezds"/>
        <w:numPr>
          <w:ilvl w:val="0"/>
          <w:numId w:val="10"/>
        </w:numPr>
        <w:spacing w:after="0" w:line="240" w:lineRule="auto"/>
        <w:jc w:val="both"/>
        <w:rPr>
          <w:rFonts w:ascii="Times New Roman" w:eastAsia="Calibri" w:hAnsi="Times New Roman" w:cs="Times New Roman"/>
          <w:color w:val="000000"/>
        </w:rPr>
      </w:pPr>
      <w:r w:rsidRPr="00EB3B03">
        <w:rPr>
          <w:rFonts w:ascii="Times New Roman" w:eastAsia="Calibri" w:hAnsi="Times New Roman" w:cs="Times New Roman"/>
          <w:color w:val="000000"/>
        </w:rPr>
        <w:t xml:space="preserve">sárga: tiszta, műanyag hulladék, összelapítva </w:t>
      </w:r>
    </w:p>
    <w:p w14:paraId="3E00C976" w14:textId="77777777" w:rsidR="00EB3B03" w:rsidRPr="00EB3B03" w:rsidRDefault="00EB3B03" w:rsidP="00EB3B03">
      <w:pPr>
        <w:pStyle w:val="Listaszerbekezds"/>
        <w:numPr>
          <w:ilvl w:val="0"/>
          <w:numId w:val="10"/>
        </w:numPr>
        <w:spacing w:after="0" w:line="240" w:lineRule="auto"/>
        <w:jc w:val="both"/>
        <w:rPr>
          <w:rFonts w:ascii="Times New Roman" w:eastAsia="Calibri" w:hAnsi="Times New Roman" w:cs="Times New Roman"/>
          <w:color w:val="000000"/>
        </w:rPr>
      </w:pPr>
      <w:r w:rsidRPr="00EB3B03">
        <w:rPr>
          <w:rFonts w:ascii="Times New Roman" w:eastAsia="Calibri" w:hAnsi="Times New Roman" w:cs="Times New Roman"/>
          <w:color w:val="000000"/>
        </w:rPr>
        <w:t>k</w:t>
      </w:r>
      <w:r w:rsidR="002A6632" w:rsidRPr="00EB3B03">
        <w:rPr>
          <w:rFonts w:ascii="Times New Roman" w:eastAsia="Calibri" w:hAnsi="Times New Roman" w:cs="Times New Roman"/>
          <w:color w:val="000000"/>
        </w:rPr>
        <w:t xml:space="preserve">ék: papírhulladék. </w:t>
      </w:r>
    </w:p>
    <w:p w14:paraId="3F3D7D99" w14:textId="77777777" w:rsidR="002A6632" w:rsidRPr="00F82B4D" w:rsidRDefault="002A6632" w:rsidP="002A6632">
      <w:pPr>
        <w:spacing w:after="0" w:line="240" w:lineRule="auto"/>
        <w:jc w:val="both"/>
        <w:rPr>
          <w:rFonts w:ascii="Times New Roman" w:eastAsia="Calibri" w:hAnsi="Times New Roman" w:cs="Times New Roman"/>
          <w:color w:val="000000"/>
        </w:rPr>
      </w:pPr>
      <w:r w:rsidRPr="00F82B4D">
        <w:rPr>
          <w:rFonts w:ascii="Times New Roman" w:eastAsia="Calibri" w:hAnsi="Times New Roman" w:cs="Times New Roman"/>
          <w:color w:val="000000"/>
        </w:rPr>
        <w:t>Kérjük ügyeljenek rá, hogy ezen gyűjtőkbe más jellegű hulladék ne kerüljön!</w:t>
      </w:r>
    </w:p>
    <w:p w14:paraId="3508263B" w14:textId="77777777" w:rsidR="002A6632" w:rsidRPr="00F82B4D" w:rsidRDefault="002A6632" w:rsidP="002A6632">
      <w:pPr>
        <w:spacing w:after="0" w:line="240" w:lineRule="auto"/>
        <w:jc w:val="both"/>
        <w:rPr>
          <w:rFonts w:ascii="Times New Roman" w:eastAsia="Calibri" w:hAnsi="Times New Roman" w:cs="Times New Roman"/>
          <w:color w:val="000000"/>
        </w:rPr>
      </w:pPr>
    </w:p>
    <w:p w14:paraId="14AF827F" w14:textId="77777777" w:rsidR="002A6632" w:rsidRPr="00F82B4D" w:rsidRDefault="002A6632" w:rsidP="002A6632">
      <w:pPr>
        <w:spacing w:after="0" w:line="240" w:lineRule="auto"/>
        <w:jc w:val="both"/>
        <w:rPr>
          <w:rFonts w:ascii="Times New Roman" w:eastAsia="Calibri" w:hAnsi="Times New Roman" w:cs="Times New Roman"/>
          <w:color w:val="000000"/>
        </w:rPr>
      </w:pPr>
      <w:r w:rsidRPr="00F82B4D">
        <w:rPr>
          <w:rFonts w:ascii="Times New Roman" w:eastAsia="Calibri" w:hAnsi="Times New Roman" w:cs="Times New Roman"/>
          <w:color w:val="000000"/>
        </w:rPr>
        <w:t>Az egészségügyi ellátás során veszélyes hulladékok is keletkezhetnek, melyeket a többi hulladéktól külön, erre rendszeresített hulladékgyűjtő edényben gyűjtünk. Bár a veszélyes hulladékot legtöbbször az egészségügyi személyzet helyezi el, előfordulhat, hogy ellátása során Önnél is keletkeznek ilyen jellegű hulladékok, leginkább pl. vérvétel után, vérrel szennyezett gézlap</w:t>
      </w:r>
      <w:r w:rsidR="001D53B4">
        <w:rPr>
          <w:rFonts w:ascii="Times New Roman" w:eastAsia="Calibri" w:hAnsi="Times New Roman" w:cs="Times New Roman"/>
          <w:color w:val="000000"/>
        </w:rPr>
        <w:t>.</w:t>
      </w:r>
      <w:r w:rsidRPr="00F82B4D">
        <w:rPr>
          <w:rFonts w:ascii="Times New Roman" w:eastAsia="Calibri" w:hAnsi="Times New Roman" w:cs="Times New Roman"/>
          <w:color w:val="000000"/>
        </w:rPr>
        <w:t xml:space="preserve"> Kérjük, ha Önnél ilyen veszélyes hulladék keletkezik, </w:t>
      </w:r>
      <w:r w:rsidRPr="00322754">
        <w:rPr>
          <w:rFonts w:ascii="Times New Roman" w:eastAsia="Calibri" w:hAnsi="Times New Roman" w:cs="Times New Roman"/>
          <w:color w:val="000000"/>
        </w:rPr>
        <w:t xml:space="preserve">azt minden esetben a személyzetnek adja oda, majd </w:t>
      </w:r>
      <w:r w:rsidR="00EB3B03" w:rsidRPr="00322754">
        <w:rPr>
          <w:rFonts w:ascii="Times New Roman" w:eastAsia="Calibri" w:hAnsi="Times New Roman" w:cs="Times New Roman"/>
          <w:color w:val="000000"/>
        </w:rPr>
        <w:t>ő</w:t>
      </w:r>
      <w:r w:rsidRPr="00322754">
        <w:rPr>
          <w:rFonts w:ascii="Times New Roman" w:eastAsia="Calibri" w:hAnsi="Times New Roman" w:cs="Times New Roman"/>
          <w:color w:val="000000"/>
        </w:rPr>
        <w:t>k gondoskodnak a kidobásáról</w:t>
      </w:r>
      <w:r w:rsidR="00B15C2C" w:rsidRPr="00322754">
        <w:rPr>
          <w:rFonts w:ascii="Times New Roman" w:eastAsia="Calibri" w:hAnsi="Times New Roman" w:cs="Times New Roman"/>
          <w:color w:val="000000"/>
        </w:rPr>
        <w:t>.</w:t>
      </w:r>
    </w:p>
    <w:p w14:paraId="2C2E0C8B" w14:textId="77777777" w:rsidR="002A6632" w:rsidRPr="00F82B4D" w:rsidRDefault="002A6632" w:rsidP="002A6632">
      <w:pPr>
        <w:spacing w:after="0" w:line="240" w:lineRule="auto"/>
        <w:jc w:val="both"/>
        <w:rPr>
          <w:rFonts w:ascii="Times New Roman" w:eastAsia="Calibri" w:hAnsi="Times New Roman" w:cs="Times New Roman"/>
          <w:color w:val="000000"/>
        </w:rPr>
      </w:pPr>
    </w:p>
    <w:p w14:paraId="7DA3F221" w14:textId="77777777" w:rsidR="002A6632" w:rsidRPr="00F82B4D" w:rsidRDefault="002A6632" w:rsidP="002A6632">
      <w:pPr>
        <w:spacing w:after="0" w:line="240" w:lineRule="auto"/>
        <w:jc w:val="both"/>
        <w:rPr>
          <w:rFonts w:ascii="Times New Roman" w:eastAsia="Calibri" w:hAnsi="Times New Roman" w:cs="Times New Roman"/>
          <w:b/>
          <w:color w:val="000000"/>
        </w:rPr>
      </w:pPr>
      <w:r w:rsidRPr="00F82B4D">
        <w:rPr>
          <w:rFonts w:ascii="Times New Roman" w:eastAsia="Calibri" w:hAnsi="Times New Roman" w:cs="Times New Roman"/>
          <w:b/>
          <w:color w:val="000000"/>
        </w:rPr>
        <w:t>Rendkívüli események, segítségkérés</w:t>
      </w:r>
    </w:p>
    <w:p w14:paraId="158CE0B0" w14:textId="77777777" w:rsidR="002A6632" w:rsidRPr="00F82B4D" w:rsidRDefault="002A6632" w:rsidP="002A6632">
      <w:pPr>
        <w:spacing w:after="0" w:line="240" w:lineRule="auto"/>
        <w:jc w:val="both"/>
        <w:rPr>
          <w:rFonts w:ascii="Times New Roman" w:eastAsia="Calibri" w:hAnsi="Times New Roman" w:cs="Times New Roman"/>
          <w:color w:val="000000"/>
        </w:rPr>
      </w:pPr>
    </w:p>
    <w:p w14:paraId="58948DC9" w14:textId="77777777" w:rsidR="00A02CD1" w:rsidRDefault="002A6632" w:rsidP="002A6632">
      <w:pPr>
        <w:spacing w:after="0" w:line="240" w:lineRule="auto"/>
        <w:jc w:val="both"/>
        <w:rPr>
          <w:rFonts w:ascii="Times New Roman" w:eastAsia="Calibri" w:hAnsi="Times New Roman" w:cs="Times New Roman"/>
        </w:rPr>
      </w:pPr>
      <w:r w:rsidRPr="00F82B4D">
        <w:rPr>
          <w:rFonts w:ascii="Times New Roman" w:eastAsia="Calibri" w:hAnsi="Times New Roman" w:cs="Times New Roman"/>
        </w:rPr>
        <w:t>Amennyiben rendkívüli – a házirendbe, jogszabályba ütköző vagy egyéb a normálistól</w:t>
      </w:r>
      <w:r w:rsidR="00774086" w:rsidRPr="00F82B4D">
        <w:rPr>
          <w:rFonts w:ascii="Times New Roman" w:eastAsia="Calibri" w:hAnsi="Times New Roman" w:cs="Times New Roman"/>
        </w:rPr>
        <w:t xml:space="preserve"> </w:t>
      </w:r>
      <w:r w:rsidRPr="00F82B4D">
        <w:rPr>
          <w:rFonts w:ascii="Times New Roman" w:eastAsia="Calibri" w:hAnsi="Times New Roman" w:cs="Times New Roman"/>
        </w:rPr>
        <w:t xml:space="preserve">eltérő – eseményt észlel (pl.: lopás, egyéb rendbontás, tűz stb.) </w:t>
      </w:r>
      <w:r w:rsidR="00AA733D">
        <w:rPr>
          <w:rFonts w:ascii="Times New Roman" w:eastAsia="Calibri" w:hAnsi="Times New Roman" w:cs="Times New Roman"/>
        </w:rPr>
        <w:t>kérjük</w:t>
      </w:r>
      <w:r w:rsidR="004450D3">
        <w:rPr>
          <w:rFonts w:ascii="Times New Roman" w:eastAsia="Calibri" w:hAnsi="Times New Roman" w:cs="Times New Roman"/>
        </w:rPr>
        <w:t>, hogy</w:t>
      </w:r>
      <w:r w:rsidR="00AA733D">
        <w:rPr>
          <w:rFonts w:ascii="Times New Roman" w:eastAsia="Calibri" w:hAnsi="Times New Roman" w:cs="Times New Roman"/>
        </w:rPr>
        <w:t xml:space="preserve"> haladéktalanul jelezze az Intézet </w:t>
      </w:r>
      <w:r w:rsidRPr="00F82B4D">
        <w:rPr>
          <w:rFonts w:ascii="Times New Roman" w:eastAsia="Calibri" w:hAnsi="Times New Roman" w:cs="Times New Roman"/>
        </w:rPr>
        <w:t>mun</w:t>
      </w:r>
      <w:r w:rsidR="00774086" w:rsidRPr="00F82B4D">
        <w:rPr>
          <w:rFonts w:ascii="Times New Roman" w:eastAsia="Calibri" w:hAnsi="Times New Roman" w:cs="Times New Roman"/>
        </w:rPr>
        <w:t>katársainak, a portaszolgál</w:t>
      </w:r>
      <w:r w:rsidR="0044087C">
        <w:rPr>
          <w:rFonts w:ascii="Times New Roman" w:eastAsia="Calibri" w:hAnsi="Times New Roman" w:cs="Times New Roman"/>
        </w:rPr>
        <w:t>a</w:t>
      </w:r>
      <w:r w:rsidR="00774086" w:rsidRPr="00F82B4D">
        <w:rPr>
          <w:rFonts w:ascii="Times New Roman" w:eastAsia="Calibri" w:hAnsi="Times New Roman" w:cs="Times New Roman"/>
        </w:rPr>
        <w:t>tnak,</w:t>
      </w:r>
      <w:r w:rsidRPr="00F82B4D">
        <w:rPr>
          <w:rFonts w:ascii="Times New Roman" w:eastAsia="Calibri" w:hAnsi="Times New Roman" w:cs="Times New Roman"/>
        </w:rPr>
        <w:t xml:space="preserve"> vagy hívja a nap 24 órájában az </w:t>
      </w:r>
    </w:p>
    <w:p w14:paraId="56104DA8" w14:textId="77777777" w:rsidR="001F029A" w:rsidRDefault="001F029A" w:rsidP="002A6632">
      <w:pPr>
        <w:spacing w:after="0" w:line="240" w:lineRule="auto"/>
        <w:jc w:val="both"/>
        <w:rPr>
          <w:rFonts w:ascii="Times New Roman" w:eastAsia="Calibri" w:hAnsi="Times New Roman" w:cs="Times New Roman"/>
        </w:rPr>
      </w:pPr>
    </w:p>
    <w:p w14:paraId="4A80069D" w14:textId="77777777" w:rsidR="00A02CD1" w:rsidRDefault="002A6632" w:rsidP="00A02CD1">
      <w:pPr>
        <w:spacing w:after="0" w:line="240" w:lineRule="auto"/>
        <w:jc w:val="center"/>
        <w:rPr>
          <w:rFonts w:ascii="Times New Roman" w:eastAsia="Calibri" w:hAnsi="Times New Roman" w:cs="Times New Roman"/>
          <w:b/>
        </w:rPr>
      </w:pPr>
      <w:r w:rsidRPr="00A02CD1">
        <w:rPr>
          <w:rFonts w:ascii="Times New Roman" w:eastAsia="Calibri" w:hAnsi="Times New Roman" w:cs="Times New Roman"/>
          <w:b/>
        </w:rPr>
        <w:t>Egyetem Központi Diszpécser- és Járőrszolgálatát a 06 20 663 2000-es telefonszámon</w:t>
      </w:r>
    </w:p>
    <w:p w14:paraId="2C8A940C" w14:textId="77777777" w:rsidR="002A6632" w:rsidRPr="00A02CD1" w:rsidRDefault="002A6632" w:rsidP="00A02CD1">
      <w:pPr>
        <w:spacing w:after="0" w:line="240" w:lineRule="auto"/>
        <w:jc w:val="center"/>
        <w:rPr>
          <w:rFonts w:ascii="Times New Roman" w:eastAsia="Calibri" w:hAnsi="Times New Roman" w:cs="Times New Roman"/>
          <w:b/>
        </w:rPr>
      </w:pPr>
      <w:r w:rsidRPr="00A02CD1">
        <w:rPr>
          <w:rFonts w:ascii="Times New Roman" w:eastAsia="Calibri" w:hAnsi="Times New Roman" w:cs="Times New Roman"/>
          <w:b/>
        </w:rPr>
        <w:t>(belső telefonról 0*2000, vagy központon keresztül a 2000-es mellék)!</w:t>
      </w:r>
    </w:p>
    <w:p w14:paraId="5B5E501F" w14:textId="77777777" w:rsidR="006C3917" w:rsidRPr="00A02CD1" w:rsidRDefault="006C3917" w:rsidP="00085739">
      <w:pPr>
        <w:pStyle w:val="Default"/>
        <w:rPr>
          <w:bCs/>
          <w:sz w:val="22"/>
          <w:szCs w:val="22"/>
        </w:rPr>
      </w:pPr>
    </w:p>
    <w:p w14:paraId="4C34A534" w14:textId="77777777" w:rsidR="0034181F" w:rsidRPr="00A02CD1" w:rsidRDefault="0034181F" w:rsidP="00085739">
      <w:pPr>
        <w:pStyle w:val="Default"/>
        <w:rPr>
          <w:bCs/>
          <w:sz w:val="22"/>
          <w:szCs w:val="22"/>
        </w:rPr>
      </w:pPr>
    </w:p>
    <w:p w14:paraId="1AB2A3F8" w14:textId="77777777" w:rsidR="00085739" w:rsidRPr="00F82B4D" w:rsidRDefault="000133EB" w:rsidP="00085739">
      <w:pPr>
        <w:pStyle w:val="Default"/>
        <w:rPr>
          <w:sz w:val="22"/>
          <w:szCs w:val="22"/>
        </w:rPr>
      </w:pPr>
      <w:r>
        <w:rPr>
          <w:b/>
          <w:bCs/>
          <w:sz w:val="22"/>
          <w:szCs w:val="22"/>
        </w:rPr>
        <w:t>7</w:t>
      </w:r>
      <w:r w:rsidR="00085739" w:rsidRPr="00F82B4D">
        <w:rPr>
          <w:b/>
          <w:bCs/>
          <w:sz w:val="22"/>
          <w:szCs w:val="22"/>
        </w:rPr>
        <w:t>.</w:t>
      </w:r>
      <w:r w:rsidR="00A02CD1">
        <w:rPr>
          <w:b/>
          <w:bCs/>
          <w:sz w:val="22"/>
          <w:szCs w:val="22"/>
        </w:rPr>
        <w:tab/>
      </w:r>
      <w:r w:rsidR="00085739" w:rsidRPr="00F82B4D">
        <w:rPr>
          <w:b/>
          <w:bCs/>
          <w:sz w:val="22"/>
          <w:szCs w:val="22"/>
        </w:rPr>
        <w:t xml:space="preserve">Betegazonosítás </w:t>
      </w:r>
    </w:p>
    <w:p w14:paraId="52492008" w14:textId="77777777" w:rsidR="006C3917" w:rsidRPr="00C17856" w:rsidRDefault="006C3917" w:rsidP="00085739">
      <w:pPr>
        <w:pStyle w:val="Default"/>
        <w:rPr>
          <w:color w:val="auto"/>
          <w:sz w:val="22"/>
          <w:szCs w:val="22"/>
        </w:rPr>
      </w:pPr>
    </w:p>
    <w:p w14:paraId="5A5EC2EC" w14:textId="77777777" w:rsidR="00085739" w:rsidRPr="00C17856" w:rsidRDefault="00853279" w:rsidP="002C7D0E">
      <w:pPr>
        <w:pStyle w:val="Default"/>
        <w:jc w:val="both"/>
        <w:rPr>
          <w:color w:val="auto"/>
          <w:sz w:val="22"/>
          <w:szCs w:val="22"/>
        </w:rPr>
      </w:pPr>
      <w:r w:rsidRPr="00C17856">
        <w:rPr>
          <w:color w:val="auto"/>
          <w:sz w:val="22"/>
          <w:szCs w:val="22"/>
        </w:rPr>
        <w:t>Intéz</w:t>
      </w:r>
      <w:r w:rsidR="00BF03F1" w:rsidRPr="00C17856">
        <w:rPr>
          <w:color w:val="auto"/>
          <w:sz w:val="22"/>
          <w:szCs w:val="22"/>
        </w:rPr>
        <w:t>et</w:t>
      </w:r>
      <w:r w:rsidR="00085739" w:rsidRPr="00C17856">
        <w:rPr>
          <w:color w:val="auto"/>
          <w:sz w:val="22"/>
          <w:szCs w:val="22"/>
        </w:rPr>
        <w:t>ünkben a betegellátás biztonság</w:t>
      </w:r>
      <w:r w:rsidR="00C17856">
        <w:rPr>
          <w:color w:val="auto"/>
          <w:sz w:val="22"/>
          <w:szCs w:val="22"/>
        </w:rPr>
        <w:t>a</w:t>
      </w:r>
      <w:r w:rsidR="00085739" w:rsidRPr="00C17856">
        <w:rPr>
          <w:color w:val="auto"/>
          <w:sz w:val="22"/>
          <w:szCs w:val="22"/>
        </w:rPr>
        <w:t xml:space="preserve"> </w:t>
      </w:r>
      <w:r w:rsidR="00AC56DD" w:rsidRPr="00C17856">
        <w:rPr>
          <w:color w:val="auto"/>
          <w:sz w:val="22"/>
          <w:szCs w:val="22"/>
        </w:rPr>
        <w:t>érdekében</w:t>
      </w:r>
      <w:r w:rsidR="00085739" w:rsidRPr="00C17856">
        <w:rPr>
          <w:color w:val="auto"/>
          <w:sz w:val="22"/>
          <w:szCs w:val="22"/>
        </w:rPr>
        <w:t xml:space="preserve"> és az esetleges tévesztések elkerülése (pl.</w:t>
      </w:r>
      <w:r w:rsidR="00AC56DD" w:rsidRPr="00C17856">
        <w:rPr>
          <w:color w:val="auto"/>
          <w:sz w:val="22"/>
          <w:szCs w:val="22"/>
        </w:rPr>
        <w:t>: betegcsere, leletcsere</w:t>
      </w:r>
      <w:r w:rsidR="00322754">
        <w:rPr>
          <w:color w:val="auto"/>
          <w:sz w:val="22"/>
          <w:szCs w:val="22"/>
        </w:rPr>
        <w:t>, stb.) érdekében</w:t>
      </w:r>
      <w:r w:rsidR="001D53B4">
        <w:rPr>
          <w:color w:val="auto"/>
          <w:sz w:val="22"/>
          <w:szCs w:val="22"/>
        </w:rPr>
        <w:t xml:space="preserve"> </w:t>
      </w:r>
      <w:r w:rsidR="001D53B4" w:rsidRPr="00322754">
        <w:rPr>
          <w:b/>
          <w:color w:val="auto"/>
          <w:sz w:val="22"/>
          <w:szCs w:val="22"/>
        </w:rPr>
        <w:t>szakrendelési regiszt</w:t>
      </w:r>
      <w:r w:rsidR="00322754" w:rsidRPr="00322754">
        <w:rPr>
          <w:b/>
          <w:color w:val="auto"/>
          <w:sz w:val="22"/>
          <w:szCs w:val="22"/>
        </w:rPr>
        <w:t>r</w:t>
      </w:r>
      <w:r w:rsidR="001D53B4" w:rsidRPr="00322754">
        <w:rPr>
          <w:b/>
          <w:color w:val="auto"/>
          <w:sz w:val="22"/>
          <w:szCs w:val="22"/>
        </w:rPr>
        <w:t>ációs lap</w:t>
      </w:r>
      <w:r w:rsidR="001D53B4" w:rsidRPr="00322754">
        <w:rPr>
          <w:color w:val="auto"/>
          <w:sz w:val="22"/>
          <w:szCs w:val="22"/>
        </w:rPr>
        <w:t>ot</w:t>
      </w:r>
      <w:r w:rsidR="00085739" w:rsidRPr="00322754">
        <w:rPr>
          <w:b/>
          <w:color w:val="auto"/>
          <w:sz w:val="22"/>
          <w:szCs w:val="22"/>
        </w:rPr>
        <w:t xml:space="preserve"> </w:t>
      </w:r>
      <w:r w:rsidR="00085739" w:rsidRPr="00C17856">
        <w:rPr>
          <w:color w:val="auto"/>
          <w:sz w:val="22"/>
          <w:szCs w:val="22"/>
        </w:rPr>
        <w:t>működtetünk</w:t>
      </w:r>
      <w:r w:rsidR="001D53B4">
        <w:rPr>
          <w:color w:val="auto"/>
          <w:sz w:val="22"/>
          <w:szCs w:val="22"/>
        </w:rPr>
        <w:t xml:space="preserve"> a betegek és vizsgálatainak elren</w:t>
      </w:r>
      <w:r w:rsidR="00CE1CC3">
        <w:rPr>
          <w:color w:val="auto"/>
          <w:sz w:val="22"/>
          <w:szCs w:val="22"/>
        </w:rPr>
        <w:t>de</w:t>
      </w:r>
      <w:r w:rsidR="001D53B4">
        <w:rPr>
          <w:color w:val="auto"/>
          <w:sz w:val="22"/>
          <w:szCs w:val="22"/>
        </w:rPr>
        <w:t>lése és azonosítása céljából az elektronikus regisztráció mellett</w:t>
      </w:r>
      <w:r w:rsidR="00085739" w:rsidRPr="00C17856">
        <w:rPr>
          <w:color w:val="auto"/>
          <w:sz w:val="22"/>
          <w:szCs w:val="22"/>
        </w:rPr>
        <w:t xml:space="preserve">. </w:t>
      </w:r>
    </w:p>
    <w:p w14:paraId="0068C6C8" w14:textId="77777777" w:rsidR="00085739" w:rsidRPr="00F82B4D" w:rsidRDefault="00085739" w:rsidP="002C7D0E">
      <w:pPr>
        <w:pStyle w:val="Default"/>
        <w:jc w:val="both"/>
        <w:rPr>
          <w:sz w:val="22"/>
          <w:szCs w:val="22"/>
        </w:rPr>
      </w:pPr>
      <w:r w:rsidRPr="00F82B4D">
        <w:rPr>
          <w:sz w:val="22"/>
          <w:szCs w:val="22"/>
        </w:rPr>
        <w:t xml:space="preserve">Ezen túl, az Ön biztonsága érdekében, ellátása során egyes tevékenységek megkezdése előtt (pl. gyógyszer beadása, vizsgálat elvégzése, átadási folyamatok) munkatársaink megkérdezhetik Öntől nevét, és más adatát is annak érdekében, hogy személyazonosságáról megbizonyosodjanak. Kérjük, válaszaival ekkor is segítse munkánkat! </w:t>
      </w:r>
    </w:p>
    <w:p w14:paraId="4E9EA179" w14:textId="77777777" w:rsidR="00EB2736" w:rsidRDefault="00EB2736" w:rsidP="00085739">
      <w:pPr>
        <w:pStyle w:val="Default"/>
        <w:rPr>
          <w:bCs/>
          <w:sz w:val="22"/>
          <w:szCs w:val="22"/>
        </w:rPr>
      </w:pPr>
    </w:p>
    <w:p w14:paraId="7188CCE2" w14:textId="4274BC9A" w:rsidR="00B46F5A" w:rsidRDefault="00B46F5A" w:rsidP="00085739">
      <w:pPr>
        <w:pStyle w:val="Default"/>
        <w:rPr>
          <w:bCs/>
          <w:sz w:val="22"/>
          <w:szCs w:val="22"/>
        </w:rPr>
      </w:pPr>
    </w:p>
    <w:p w14:paraId="1374331E" w14:textId="77777777" w:rsidR="00B46F5A" w:rsidRPr="00A02CD1" w:rsidRDefault="00B46F5A" w:rsidP="00085739">
      <w:pPr>
        <w:pStyle w:val="Default"/>
        <w:rPr>
          <w:bCs/>
          <w:sz w:val="22"/>
          <w:szCs w:val="22"/>
        </w:rPr>
      </w:pPr>
    </w:p>
    <w:p w14:paraId="0879433E" w14:textId="77777777" w:rsidR="00085739" w:rsidRPr="00F82B4D" w:rsidRDefault="000133EB" w:rsidP="00085739">
      <w:pPr>
        <w:pStyle w:val="Default"/>
        <w:rPr>
          <w:sz w:val="22"/>
          <w:szCs w:val="22"/>
        </w:rPr>
      </w:pPr>
      <w:r>
        <w:rPr>
          <w:b/>
          <w:bCs/>
          <w:sz w:val="22"/>
          <w:szCs w:val="22"/>
        </w:rPr>
        <w:t>8</w:t>
      </w:r>
      <w:r w:rsidR="00085739" w:rsidRPr="00F82B4D">
        <w:rPr>
          <w:b/>
          <w:bCs/>
          <w:sz w:val="22"/>
          <w:szCs w:val="22"/>
        </w:rPr>
        <w:t>.</w:t>
      </w:r>
      <w:r w:rsidR="00A02CD1">
        <w:rPr>
          <w:b/>
          <w:bCs/>
          <w:sz w:val="22"/>
          <w:szCs w:val="22"/>
        </w:rPr>
        <w:tab/>
      </w:r>
      <w:r w:rsidR="00085739" w:rsidRPr="00F82B4D">
        <w:rPr>
          <w:b/>
          <w:bCs/>
          <w:sz w:val="22"/>
          <w:szCs w:val="22"/>
        </w:rPr>
        <w:t xml:space="preserve">Térítés ellenében nyújtott szolgáltatások </w:t>
      </w:r>
    </w:p>
    <w:p w14:paraId="2F15694E" w14:textId="77777777" w:rsidR="00EB2736" w:rsidRPr="00F82B4D" w:rsidRDefault="00EB2736" w:rsidP="00EB2736">
      <w:pPr>
        <w:spacing w:after="0"/>
        <w:rPr>
          <w:rFonts w:ascii="Times New Roman" w:hAnsi="Times New Roman" w:cs="Times New Roman"/>
        </w:rPr>
      </w:pPr>
    </w:p>
    <w:p w14:paraId="6375AF9F" w14:textId="77777777" w:rsidR="00AC56DD" w:rsidRDefault="00853279" w:rsidP="001D53B4">
      <w:pPr>
        <w:pStyle w:val="Default"/>
        <w:jc w:val="both"/>
        <w:rPr>
          <w:color w:val="auto"/>
          <w:sz w:val="22"/>
          <w:szCs w:val="22"/>
        </w:rPr>
      </w:pPr>
      <w:r w:rsidRPr="00C17856">
        <w:rPr>
          <w:color w:val="auto"/>
          <w:sz w:val="22"/>
          <w:szCs w:val="22"/>
        </w:rPr>
        <w:t>Intéz</w:t>
      </w:r>
      <w:r w:rsidR="00C17856">
        <w:rPr>
          <w:color w:val="auto"/>
          <w:sz w:val="22"/>
          <w:szCs w:val="22"/>
        </w:rPr>
        <w:t>etün</w:t>
      </w:r>
      <w:r w:rsidR="00085739" w:rsidRPr="00C17856">
        <w:rPr>
          <w:color w:val="auto"/>
          <w:sz w:val="22"/>
          <w:szCs w:val="22"/>
        </w:rPr>
        <w:t xml:space="preserve">kben – térítés ellenében – további szolgáltatások igénybevételére nyílik lehetőség. Ezeket a szolgáltatásokat </w:t>
      </w:r>
      <w:r w:rsidR="00670EB8" w:rsidRPr="00C17856">
        <w:rPr>
          <w:color w:val="auto"/>
          <w:sz w:val="22"/>
          <w:szCs w:val="22"/>
        </w:rPr>
        <w:t>az Egyetem</w:t>
      </w:r>
      <w:r w:rsidR="00085739" w:rsidRPr="00C17856">
        <w:rPr>
          <w:color w:val="auto"/>
          <w:sz w:val="22"/>
          <w:szCs w:val="22"/>
        </w:rPr>
        <w:t xml:space="preserve"> Térítési Díj Szabályzata</w:t>
      </w:r>
      <w:r w:rsidR="00670EB8" w:rsidRPr="00C17856">
        <w:rPr>
          <w:color w:val="auto"/>
          <w:sz w:val="22"/>
          <w:szCs w:val="22"/>
        </w:rPr>
        <w:t xml:space="preserve"> (http://semmelweis.hu/betegellatas/teritesi-dijak/)</w:t>
      </w:r>
      <w:r w:rsidR="00085739" w:rsidRPr="00C17856">
        <w:rPr>
          <w:color w:val="auto"/>
          <w:sz w:val="22"/>
          <w:szCs w:val="22"/>
        </w:rPr>
        <w:t xml:space="preserve"> tartalmazza, mely </w:t>
      </w:r>
      <w:r w:rsidR="000159A8" w:rsidRPr="00C17856">
        <w:rPr>
          <w:color w:val="auto"/>
          <w:sz w:val="22"/>
          <w:szCs w:val="22"/>
        </w:rPr>
        <w:t xml:space="preserve">az egyetem honlapján </w:t>
      </w:r>
      <w:r w:rsidR="00085739" w:rsidRPr="00C17856">
        <w:rPr>
          <w:color w:val="auto"/>
          <w:sz w:val="22"/>
          <w:szCs w:val="22"/>
        </w:rPr>
        <w:t>érhető el</w:t>
      </w:r>
      <w:r w:rsidR="001D53B4">
        <w:rPr>
          <w:color w:val="auto"/>
          <w:sz w:val="22"/>
          <w:szCs w:val="22"/>
        </w:rPr>
        <w:t>.</w:t>
      </w:r>
    </w:p>
    <w:p w14:paraId="34DF623F" w14:textId="77777777" w:rsidR="00CE1CC3" w:rsidRPr="00C17856" w:rsidRDefault="00CE1CC3" w:rsidP="001D53B4">
      <w:pPr>
        <w:pStyle w:val="Default"/>
        <w:jc w:val="both"/>
        <w:rPr>
          <w:color w:val="auto"/>
          <w:sz w:val="22"/>
          <w:szCs w:val="22"/>
        </w:rPr>
      </w:pPr>
    </w:p>
    <w:p w14:paraId="78C8CB8C" w14:textId="77777777" w:rsidR="00085739" w:rsidRPr="00F82B4D" w:rsidRDefault="000133EB" w:rsidP="00085739">
      <w:pPr>
        <w:pStyle w:val="Default"/>
        <w:rPr>
          <w:sz w:val="22"/>
          <w:szCs w:val="22"/>
        </w:rPr>
      </w:pPr>
      <w:r>
        <w:rPr>
          <w:b/>
          <w:bCs/>
          <w:sz w:val="22"/>
          <w:szCs w:val="22"/>
        </w:rPr>
        <w:lastRenderedPageBreak/>
        <w:t>9</w:t>
      </w:r>
      <w:r w:rsidR="00085739" w:rsidRPr="00F82B4D">
        <w:rPr>
          <w:b/>
          <w:bCs/>
          <w:sz w:val="22"/>
          <w:szCs w:val="22"/>
        </w:rPr>
        <w:t>.</w:t>
      </w:r>
      <w:r w:rsidR="00A02CD1">
        <w:rPr>
          <w:b/>
          <w:bCs/>
          <w:sz w:val="22"/>
          <w:szCs w:val="22"/>
        </w:rPr>
        <w:tab/>
      </w:r>
      <w:r w:rsidR="00085739" w:rsidRPr="00F82B4D">
        <w:rPr>
          <w:b/>
          <w:bCs/>
          <w:sz w:val="22"/>
          <w:szCs w:val="22"/>
        </w:rPr>
        <w:t xml:space="preserve">Egyéb szolgáltatások </w:t>
      </w:r>
    </w:p>
    <w:p w14:paraId="4A35B0B2" w14:textId="77777777" w:rsidR="00EB2736" w:rsidRPr="00F82B4D" w:rsidRDefault="00EB2736" w:rsidP="00085739">
      <w:pPr>
        <w:pStyle w:val="Default"/>
        <w:rPr>
          <w:sz w:val="22"/>
          <w:szCs w:val="22"/>
        </w:rPr>
      </w:pPr>
    </w:p>
    <w:p w14:paraId="08C879CE" w14:textId="77777777" w:rsidR="002904F2" w:rsidRDefault="00BF03F1" w:rsidP="002904F2">
      <w:pPr>
        <w:pStyle w:val="Default"/>
        <w:rPr>
          <w:sz w:val="22"/>
          <w:szCs w:val="22"/>
        </w:rPr>
      </w:pPr>
      <w:r>
        <w:rPr>
          <w:sz w:val="22"/>
          <w:szCs w:val="22"/>
        </w:rPr>
        <w:t>I</w:t>
      </w:r>
      <w:r w:rsidR="00AD4C39" w:rsidRPr="00F82B4D">
        <w:rPr>
          <w:sz w:val="22"/>
          <w:szCs w:val="22"/>
        </w:rPr>
        <w:t>n</w:t>
      </w:r>
      <w:r w:rsidR="00853279">
        <w:rPr>
          <w:sz w:val="22"/>
          <w:szCs w:val="22"/>
        </w:rPr>
        <w:t>téz</w:t>
      </w:r>
      <w:r>
        <w:rPr>
          <w:sz w:val="22"/>
          <w:szCs w:val="22"/>
        </w:rPr>
        <w:t>et</w:t>
      </w:r>
      <w:r w:rsidR="00085739" w:rsidRPr="00F82B4D">
        <w:rPr>
          <w:sz w:val="22"/>
          <w:szCs w:val="22"/>
        </w:rPr>
        <w:t>ünk területén az alábbi</w:t>
      </w:r>
      <w:r>
        <w:rPr>
          <w:sz w:val="22"/>
          <w:szCs w:val="22"/>
        </w:rPr>
        <w:t xml:space="preserve"> egyéb</w:t>
      </w:r>
      <w:r w:rsidR="00085739" w:rsidRPr="00F82B4D">
        <w:rPr>
          <w:sz w:val="22"/>
          <w:szCs w:val="22"/>
        </w:rPr>
        <w:t xml:space="preserve"> sz</w:t>
      </w:r>
      <w:r w:rsidR="002904F2" w:rsidRPr="00F82B4D">
        <w:rPr>
          <w:sz w:val="22"/>
          <w:szCs w:val="22"/>
        </w:rPr>
        <w:t>olgáltatások kereshetők fel:</w:t>
      </w:r>
    </w:p>
    <w:p w14:paraId="0DF57ED9" w14:textId="77777777" w:rsidR="00A02CD1" w:rsidRPr="00F82B4D" w:rsidRDefault="00A02CD1" w:rsidP="002904F2">
      <w:pPr>
        <w:pStyle w:val="Default"/>
        <w:rPr>
          <w:sz w:val="22"/>
          <w:szCs w:val="22"/>
        </w:rPr>
      </w:pPr>
    </w:p>
    <w:p w14:paraId="1E10085A" w14:textId="77777777" w:rsidR="00322754" w:rsidRPr="00142DF3" w:rsidRDefault="002904F2" w:rsidP="00322754">
      <w:pPr>
        <w:spacing w:before="120" w:after="120" w:line="240" w:lineRule="auto"/>
        <w:jc w:val="both"/>
        <w:rPr>
          <w:rFonts w:ascii="Arial" w:eastAsia="Times New Roman" w:hAnsi="Arial" w:cs="Arial"/>
          <w:sz w:val="28"/>
          <w:szCs w:val="28"/>
          <w:lang w:eastAsia="hu-HU"/>
        </w:rPr>
      </w:pPr>
      <w:r w:rsidRPr="00CE1CC3">
        <w:rPr>
          <w:rFonts w:ascii="Times New Roman" w:hAnsi="Times New Roman" w:cs="Times New Roman"/>
          <w:b/>
        </w:rPr>
        <w:t>Büfé</w:t>
      </w:r>
      <w:r w:rsidRPr="00CE1CC3">
        <w:rPr>
          <w:rFonts w:ascii="Times New Roman" w:hAnsi="Times New Roman" w:cs="Times New Roman"/>
        </w:rPr>
        <w:t xml:space="preserve"> </w:t>
      </w:r>
      <w:r w:rsidR="00322754" w:rsidRPr="00322754">
        <w:rPr>
          <w:rFonts w:ascii="Times New Roman" w:eastAsia="Times New Roman" w:hAnsi="Times New Roman" w:cs="Times New Roman"/>
          <w:lang w:eastAsia="hu-HU"/>
        </w:rPr>
        <w:t>a S</w:t>
      </w:r>
      <w:r w:rsidR="004450D3">
        <w:rPr>
          <w:rFonts w:ascii="Times New Roman" w:eastAsia="Times New Roman" w:hAnsi="Times New Roman" w:cs="Times New Roman"/>
          <w:lang w:eastAsia="hu-HU"/>
        </w:rPr>
        <w:t xml:space="preserve">emmelweis </w:t>
      </w:r>
      <w:r w:rsidR="00C17664">
        <w:rPr>
          <w:rFonts w:ascii="Times New Roman" w:eastAsia="Times New Roman" w:hAnsi="Times New Roman" w:cs="Times New Roman"/>
          <w:lang w:eastAsia="hu-HU"/>
        </w:rPr>
        <w:t>E</w:t>
      </w:r>
      <w:r w:rsidR="004450D3">
        <w:rPr>
          <w:rFonts w:ascii="Times New Roman" w:eastAsia="Times New Roman" w:hAnsi="Times New Roman" w:cs="Times New Roman"/>
          <w:lang w:eastAsia="hu-HU"/>
        </w:rPr>
        <w:t>gyetem</w:t>
      </w:r>
      <w:r w:rsidR="00C17664">
        <w:rPr>
          <w:rFonts w:ascii="Times New Roman" w:eastAsia="Times New Roman" w:hAnsi="Times New Roman" w:cs="Times New Roman"/>
          <w:lang w:eastAsia="hu-HU"/>
        </w:rPr>
        <w:t xml:space="preserve"> Pulmonológiai Klinika területén nem található</w:t>
      </w:r>
      <w:r w:rsidR="00322754" w:rsidRPr="00322754">
        <w:rPr>
          <w:rFonts w:ascii="Times New Roman" w:eastAsia="Times New Roman" w:hAnsi="Times New Roman" w:cs="Times New Roman"/>
          <w:lang w:eastAsia="hu-HU"/>
        </w:rPr>
        <w:t>.</w:t>
      </w:r>
    </w:p>
    <w:p w14:paraId="681D1D0A" w14:textId="77777777" w:rsidR="002904F2" w:rsidRPr="00F82B4D" w:rsidRDefault="002904F2" w:rsidP="002904F2">
      <w:pPr>
        <w:pStyle w:val="Default"/>
        <w:rPr>
          <w:sz w:val="22"/>
          <w:szCs w:val="22"/>
        </w:rPr>
      </w:pPr>
    </w:p>
    <w:p w14:paraId="3FEFF940" w14:textId="77777777" w:rsidR="002904F2" w:rsidRPr="00F82B4D" w:rsidRDefault="002904F2" w:rsidP="002904F2">
      <w:pPr>
        <w:autoSpaceDE w:val="0"/>
        <w:autoSpaceDN w:val="0"/>
        <w:adjustRightInd w:val="0"/>
        <w:spacing w:after="0" w:line="240" w:lineRule="auto"/>
        <w:rPr>
          <w:rFonts w:ascii="Times New Roman" w:hAnsi="Times New Roman" w:cs="Times New Roman"/>
          <w:color w:val="000000"/>
        </w:rPr>
      </w:pPr>
      <w:r w:rsidRPr="00A02CD1">
        <w:rPr>
          <w:rFonts w:ascii="Times New Roman" w:hAnsi="Times New Roman" w:cs="Times New Roman"/>
          <w:b/>
          <w:color w:val="000000"/>
        </w:rPr>
        <w:t xml:space="preserve">Meleg </w:t>
      </w:r>
      <w:r w:rsidRPr="00322754">
        <w:rPr>
          <w:rFonts w:ascii="Times New Roman" w:hAnsi="Times New Roman" w:cs="Times New Roman"/>
          <w:b/>
          <w:color w:val="000000"/>
        </w:rPr>
        <w:t>étkezésre</w:t>
      </w:r>
      <w:r w:rsidRPr="00322754">
        <w:rPr>
          <w:rFonts w:ascii="Times New Roman" w:hAnsi="Times New Roman" w:cs="Times New Roman"/>
          <w:color w:val="000000"/>
        </w:rPr>
        <w:t xml:space="preserve"> </w:t>
      </w:r>
      <w:r w:rsidR="00322754" w:rsidRPr="00322754">
        <w:rPr>
          <w:rFonts w:ascii="Times New Roman" w:hAnsi="Times New Roman" w:cs="Times New Roman"/>
          <w:color w:val="000000"/>
        </w:rPr>
        <w:t>a</w:t>
      </w:r>
      <w:r w:rsidRPr="00322754">
        <w:rPr>
          <w:rFonts w:ascii="Times New Roman" w:hAnsi="Times New Roman" w:cs="Times New Roman"/>
          <w:color w:val="000000"/>
        </w:rPr>
        <w:t xml:space="preserve"> </w:t>
      </w:r>
      <w:r w:rsidR="00CD6282">
        <w:rPr>
          <w:rFonts w:ascii="Times New Roman" w:hAnsi="Times New Roman" w:cs="Times New Roman"/>
          <w:color w:val="000000"/>
        </w:rPr>
        <w:t>környező utcák éttermeiben</w:t>
      </w:r>
      <w:r w:rsidR="00322754" w:rsidRPr="00322754">
        <w:rPr>
          <w:rFonts w:ascii="Times New Roman" w:hAnsi="Times New Roman" w:cs="Times New Roman"/>
          <w:color w:val="000000"/>
        </w:rPr>
        <w:t xml:space="preserve"> </w:t>
      </w:r>
      <w:r w:rsidRPr="00322754">
        <w:rPr>
          <w:rFonts w:ascii="Times New Roman" w:hAnsi="Times New Roman" w:cs="Times New Roman"/>
          <w:color w:val="000000"/>
        </w:rPr>
        <w:t>van lehetőség.</w:t>
      </w:r>
    </w:p>
    <w:p w14:paraId="7439E650" w14:textId="77777777" w:rsidR="00670EB8" w:rsidRDefault="00670EB8" w:rsidP="002904F2">
      <w:pPr>
        <w:autoSpaceDE w:val="0"/>
        <w:autoSpaceDN w:val="0"/>
        <w:adjustRightInd w:val="0"/>
        <w:spacing w:after="0" w:line="240" w:lineRule="auto"/>
        <w:rPr>
          <w:rFonts w:ascii="Times New Roman" w:hAnsi="Times New Roman" w:cs="Times New Roman"/>
          <w:color w:val="000000"/>
        </w:rPr>
      </w:pPr>
    </w:p>
    <w:p w14:paraId="6C4571A3" w14:textId="77777777" w:rsidR="00CE1CC3" w:rsidRPr="00CE1CC3" w:rsidRDefault="00CE1CC3" w:rsidP="00CE1CC3">
      <w:pPr>
        <w:spacing w:before="120" w:after="120" w:line="240" w:lineRule="auto"/>
        <w:jc w:val="both"/>
        <w:rPr>
          <w:rFonts w:ascii="Times New Roman" w:eastAsia="Times New Roman" w:hAnsi="Times New Roman" w:cs="Times New Roman"/>
          <w:lang w:eastAsia="hu-HU"/>
        </w:rPr>
      </w:pPr>
      <w:r w:rsidRPr="00CE1CC3">
        <w:rPr>
          <w:rFonts w:ascii="Times New Roman" w:eastAsia="Times New Roman" w:hAnsi="Times New Roman" w:cs="Times New Roman"/>
          <w:b/>
          <w:lang w:eastAsia="hu-HU"/>
        </w:rPr>
        <w:t xml:space="preserve">Gyógyszertár </w:t>
      </w:r>
      <w:r w:rsidR="00CD6282">
        <w:rPr>
          <w:rFonts w:ascii="Times New Roman" w:eastAsia="Times New Roman" w:hAnsi="Times New Roman" w:cs="Times New Roman"/>
          <w:b/>
          <w:lang w:eastAsia="hu-HU"/>
        </w:rPr>
        <w:t xml:space="preserve">a </w:t>
      </w:r>
      <w:r w:rsidR="00CD6282" w:rsidRPr="00CD6282">
        <w:rPr>
          <w:rFonts w:ascii="Times New Roman" w:eastAsia="Times New Roman" w:hAnsi="Times New Roman" w:cs="Times New Roman"/>
          <w:lang w:eastAsia="hu-HU"/>
        </w:rPr>
        <w:t>Klinika közelében</w:t>
      </w:r>
      <w:r w:rsidRPr="00CE1CC3">
        <w:rPr>
          <w:rFonts w:ascii="Times New Roman" w:eastAsia="Times New Roman" w:hAnsi="Times New Roman" w:cs="Times New Roman"/>
          <w:lang w:eastAsia="hu-HU"/>
        </w:rPr>
        <w:t xml:space="preserve"> </w:t>
      </w:r>
      <w:r w:rsidR="00CD6282">
        <w:rPr>
          <w:rFonts w:ascii="Times New Roman" w:eastAsia="Times New Roman" w:hAnsi="Times New Roman" w:cs="Times New Roman"/>
          <w:lang w:eastAsia="hu-HU"/>
        </w:rPr>
        <w:t xml:space="preserve">a Korányi Tömbben működő </w:t>
      </w:r>
      <w:r w:rsidR="00CD6282" w:rsidRPr="00CD6282">
        <w:rPr>
          <w:rFonts w:ascii="Times New Roman" w:eastAsia="Times New Roman" w:hAnsi="Times New Roman" w:cs="Times New Roman"/>
          <w:b/>
          <w:lang w:eastAsia="hu-HU"/>
        </w:rPr>
        <w:t>Korányi Patika</w:t>
      </w:r>
      <w:r w:rsidR="00CD6282">
        <w:rPr>
          <w:rFonts w:ascii="Times New Roman" w:eastAsia="Times New Roman" w:hAnsi="Times New Roman" w:cs="Times New Roman"/>
          <w:lang w:eastAsia="hu-HU"/>
        </w:rPr>
        <w:t xml:space="preserve"> </w:t>
      </w:r>
      <w:r w:rsidR="00CD6282" w:rsidRPr="00CD6282">
        <w:rPr>
          <w:rFonts w:ascii="Times New Roman" w:eastAsia="Times New Roman" w:hAnsi="Times New Roman" w:cs="Times New Roman"/>
          <w:lang w:eastAsia="hu-HU"/>
        </w:rPr>
        <w:t>(</w:t>
      </w:r>
      <w:r w:rsidR="002E7E55">
        <w:rPr>
          <w:rFonts w:ascii="Times New Roman" w:eastAsia="Times New Roman" w:hAnsi="Times New Roman" w:cs="Times New Roman"/>
          <w:lang w:eastAsia="hu-HU"/>
        </w:rPr>
        <w:t xml:space="preserve">1083 </w:t>
      </w:r>
      <w:r w:rsidR="002E7E55">
        <w:rPr>
          <w:rFonts w:ascii="Times New Roman" w:hAnsi="Times New Roman" w:cs="Times New Roman"/>
          <w:color w:val="222222"/>
          <w:shd w:val="clear" w:color="auto" w:fill="FFFFFF"/>
        </w:rPr>
        <w:t>Budapest, Üllői út 78.</w:t>
      </w:r>
      <w:r w:rsidR="00CD6282" w:rsidRPr="00CD6282">
        <w:rPr>
          <w:rFonts w:ascii="Times New Roman" w:hAnsi="Times New Roman" w:cs="Times New Roman"/>
          <w:color w:val="222222"/>
          <w:shd w:val="clear" w:color="auto" w:fill="FFFFFF"/>
        </w:rPr>
        <w:t>)</w:t>
      </w:r>
      <w:r w:rsidR="00963AD9">
        <w:rPr>
          <w:rFonts w:ascii="Times New Roman" w:hAnsi="Times New Roman" w:cs="Times New Roman"/>
          <w:color w:val="222222"/>
          <w:shd w:val="clear" w:color="auto" w:fill="FFFFFF"/>
        </w:rPr>
        <w:t xml:space="preserve">, valamint </w:t>
      </w:r>
      <w:r w:rsidR="00963AD9" w:rsidRPr="002E7E55">
        <w:rPr>
          <w:rFonts w:ascii="Times New Roman" w:hAnsi="Times New Roman" w:cs="Times New Roman"/>
          <w:b/>
          <w:color w:val="222222"/>
          <w:shd w:val="clear" w:color="auto" w:fill="FFFFFF"/>
        </w:rPr>
        <w:t>Klinikák Gyógyszertár</w:t>
      </w:r>
      <w:r w:rsidR="00963AD9">
        <w:rPr>
          <w:rFonts w:ascii="Times New Roman" w:hAnsi="Times New Roman" w:cs="Times New Roman"/>
          <w:color w:val="222222"/>
          <w:shd w:val="clear" w:color="auto" w:fill="FFFFFF"/>
        </w:rPr>
        <w:t xml:space="preserve"> (</w:t>
      </w:r>
      <w:r w:rsidR="002E7E55">
        <w:rPr>
          <w:rFonts w:ascii="Times New Roman" w:hAnsi="Times New Roman" w:cs="Times New Roman"/>
          <w:color w:val="222222"/>
          <w:shd w:val="clear" w:color="auto" w:fill="FFFFFF"/>
        </w:rPr>
        <w:t xml:space="preserve">1083 </w:t>
      </w:r>
      <w:r w:rsidR="00963AD9">
        <w:rPr>
          <w:rFonts w:ascii="Times New Roman" w:hAnsi="Times New Roman" w:cs="Times New Roman"/>
          <w:color w:val="222222"/>
          <w:shd w:val="clear" w:color="auto" w:fill="FFFFFF"/>
        </w:rPr>
        <w:t>Budapest, Szigony u. 34.)</w:t>
      </w:r>
      <w:r w:rsidR="002E7E55">
        <w:rPr>
          <w:rFonts w:ascii="Times New Roman" w:hAnsi="Times New Roman" w:cs="Times New Roman"/>
          <w:color w:val="222222"/>
          <w:shd w:val="clear" w:color="auto" w:fill="FFFFFF"/>
        </w:rPr>
        <w:t xml:space="preserve"> található</w:t>
      </w:r>
      <w:r w:rsidR="00CD6282">
        <w:rPr>
          <w:rFonts w:ascii="Arial" w:hAnsi="Arial" w:cs="Arial"/>
          <w:color w:val="222222"/>
          <w:shd w:val="clear" w:color="auto" w:fill="FFFFFF"/>
        </w:rPr>
        <w:t xml:space="preserve">. </w:t>
      </w:r>
    </w:p>
    <w:p w14:paraId="3F256DAE" w14:textId="77777777" w:rsidR="00CE1CC3" w:rsidRDefault="00CE1CC3" w:rsidP="00CE1CC3">
      <w:pPr>
        <w:autoSpaceDE w:val="0"/>
        <w:autoSpaceDN w:val="0"/>
        <w:adjustRightInd w:val="0"/>
        <w:spacing w:after="0" w:line="240" w:lineRule="auto"/>
        <w:rPr>
          <w:rFonts w:ascii="Times New Roman" w:hAnsi="Times New Roman" w:cs="Times New Roman"/>
          <w:color w:val="000000"/>
          <w:highlight w:val="yellow"/>
        </w:rPr>
      </w:pPr>
    </w:p>
    <w:p w14:paraId="19ED829B" w14:textId="77777777" w:rsidR="00CE1CC3" w:rsidRDefault="00CE1CC3" w:rsidP="00CE1CC3">
      <w:pPr>
        <w:autoSpaceDE w:val="0"/>
        <w:autoSpaceDN w:val="0"/>
        <w:adjustRightInd w:val="0"/>
        <w:spacing w:after="0" w:line="240" w:lineRule="auto"/>
        <w:rPr>
          <w:rFonts w:ascii="Times New Roman" w:hAnsi="Times New Roman" w:cs="Times New Roman"/>
          <w:color w:val="000000"/>
          <w:highlight w:val="yellow"/>
        </w:rPr>
      </w:pPr>
    </w:p>
    <w:p w14:paraId="47B83858" w14:textId="77777777" w:rsidR="00AC56DD" w:rsidRPr="00227810" w:rsidRDefault="00AC56DD" w:rsidP="00CE1CC3">
      <w:pPr>
        <w:autoSpaceDE w:val="0"/>
        <w:autoSpaceDN w:val="0"/>
        <w:adjustRightInd w:val="0"/>
        <w:spacing w:after="0" w:line="240" w:lineRule="auto"/>
        <w:rPr>
          <w:rFonts w:ascii="Times New Roman" w:hAnsi="Times New Roman" w:cs="Times New Roman"/>
          <w:b/>
          <w:bCs/>
        </w:rPr>
      </w:pPr>
      <w:r w:rsidRPr="00227810">
        <w:rPr>
          <w:rFonts w:ascii="Times New Roman" w:hAnsi="Times New Roman" w:cs="Times New Roman"/>
          <w:b/>
          <w:bCs/>
        </w:rPr>
        <w:t>Wifi</w:t>
      </w:r>
      <w:r w:rsidR="00227810" w:rsidRPr="00227810">
        <w:rPr>
          <w:rFonts w:ascii="Times New Roman" w:hAnsi="Times New Roman" w:cs="Times New Roman"/>
          <w:b/>
          <w:bCs/>
        </w:rPr>
        <w:t xml:space="preserve">: </w:t>
      </w:r>
      <w:r w:rsidR="00C17664">
        <w:rPr>
          <w:rFonts w:ascii="Times New Roman" w:hAnsi="Times New Roman" w:cs="Times New Roman"/>
          <w:bCs/>
        </w:rPr>
        <w:t>nincs</w:t>
      </w:r>
    </w:p>
    <w:p w14:paraId="01565F1D" w14:textId="77777777" w:rsidR="00AD6451" w:rsidRPr="00CE1CC3" w:rsidRDefault="00AD6451" w:rsidP="00CE1CC3">
      <w:pPr>
        <w:autoSpaceDE w:val="0"/>
        <w:autoSpaceDN w:val="0"/>
        <w:adjustRightInd w:val="0"/>
        <w:spacing w:after="0" w:line="240" w:lineRule="auto"/>
        <w:rPr>
          <w:rFonts w:ascii="Times New Roman" w:hAnsi="Times New Roman" w:cs="Times New Roman"/>
          <w:b/>
          <w:bCs/>
          <w:highlight w:val="yellow"/>
        </w:rPr>
      </w:pPr>
    </w:p>
    <w:p w14:paraId="698B9886" w14:textId="77777777" w:rsidR="00AC56DD" w:rsidRPr="00C17856" w:rsidRDefault="00AC56DD" w:rsidP="00AC56DD">
      <w:pPr>
        <w:pStyle w:val="Default"/>
        <w:rPr>
          <w:bCs/>
          <w:color w:val="auto"/>
          <w:sz w:val="22"/>
          <w:szCs w:val="22"/>
        </w:rPr>
      </w:pPr>
      <w:r w:rsidRPr="00CE1CC3">
        <w:rPr>
          <w:b/>
          <w:bCs/>
          <w:color w:val="auto"/>
          <w:sz w:val="22"/>
          <w:szCs w:val="22"/>
        </w:rPr>
        <w:t>Bank automata</w:t>
      </w:r>
      <w:r w:rsidR="00CE1CC3">
        <w:rPr>
          <w:b/>
          <w:bCs/>
          <w:color w:val="auto"/>
          <w:sz w:val="22"/>
          <w:szCs w:val="22"/>
        </w:rPr>
        <w:t xml:space="preserve">: </w:t>
      </w:r>
      <w:r w:rsidR="00CD6282">
        <w:rPr>
          <w:bCs/>
          <w:color w:val="auto"/>
          <w:sz w:val="22"/>
          <w:szCs w:val="22"/>
        </w:rPr>
        <w:t xml:space="preserve">nincs </w:t>
      </w:r>
    </w:p>
    <w:p w14:paraId="2B674757" w14:textId="77777777" w:rsidR="00670EB8" w:rsidRDefault="00670EB8" w:rsidP="002904F2">
      <w:pPr>
        <w:autoSpaceDE w:val="0"/>
        <w:autoSpaceDN w:val="0"/>
        <w:adjustRightInd w:val="0"/>
        <w:spacing w:after="0" w:line="240" w:lineRule="auto"/>
        <w:rPr>
          <w:rFonts w:ascii="Times New Roman" w:hAnsi="Times New Roman" w:cs="Times New Roman"/>
          <w:color w:val="000000"/>
        </w:rPr>
      </w:pPr>
    </w:p>
    <w:p w14:paraId="3428A0CF" w14:textId="77777777" w:rsidR="00A02CD1" w:rsidRPr="00A02CD1" w:rsidRDefault="00A02CD1" w:rsidP="00085739">
      <w:pPr>
        <w:pStyle w:val="Default"/>
        <w:rPr>
          <w:bCs/>
          <w:sz w:val="22"/>
          <w:szCs w:val="22"/>
        </w:rPr>
      </w:pPr>
    </w:p>
    <w:p w14:paraId="15ADF4A0" w14:textId="77777777" w:rsidR="00085739" w:rsidRPr="00F82B4D" w:rsidRDefault="000133EB" w:rsidP="00085739">
      <w:pPr>
        <w:pStyle w:val="Default"/>
        <w:rPr>
          <w:sz w:val="22"/>
          <w:szCs w:val="22"/>
        </w:rPr>
      </w:pPr>
      <w:r>
        <w:rPr>
          <w:b/>
          <w:bCs/>
          <w:sz w:val="22"/>
          <w:szCs w:val="22"/>
        </w:rPr>
        <w:t>10</w:t>
      </w:r>
      <w:r w:rsidR="00085739" w:rsidRPr="00F82B4D">
        <w:rPr>
          <w:b/>
          <w:bCs/>
          <w:sz w:val="22"/>
          <w:szCs w:val="22"/>
        </w:rPr>
        <w:t>.</w:t>
      </w:r>
      <w:r w:rsidR="00A02CD1">
        <w:rPr>
          <w:b/>
          <w:bCs/>
          <w:sz w:val="22"/>
          <w:szCs w:val="22"/>
        </w:rPr>
        <w:tab/>
      </w:r>
      <w:r w:rsidR="00085739" w:rsidRPr="00F82B4D">
        <w:rPr>
          <w:b/>
          <w:bCs/>
          <w:sz w:val="22"/>
          <w:szCs w:val="22"/>
        </w:rPr>
        <w:t xml:space="preserve">Betegjogok és betegkötelezettségek </w:t>
      </w:r>
    </w:p>
    <w:p w14:paraId="4D8E6648" w14:textId="77777777" w:rsidR="00EB2736" w:rsidRPr="00F82B4D" w:rsidRDefault="00EB2736" w:rsidP="00085739">
      <w:pPr>
        <w:pStyle w:val="Default"/>
        <w:rPr>
          <w:sz w:val="22"/>
          <w:szCs w:val="22"/>
        </w:rPr>
      </w:pPr>
    </w:p>
    <w:p w14:paraId="6AF6AEEC" w14:textId="77777777" w:rsidR="00C5407B" w:rsidRPr="00C5407B" w:rsidRDefault="00C5407B" w:rsidP="002C7D0E">
      <w:pPr>
        <w:pStyle w:val="Default"/>
        <w:jc w:val="both"/>
        <w:rPr>
          <w:i/>
          <w:sz w:val="22"/>
          <w:szCs w:val="22"/>
        </w:rPr>
      </w:pPr>
      <w:r w:rsidRPr="00C5407B">
        <w:rPr>
          <w:i/>
          <w:sz w:val="22"/>
          <w:szCs w:val="22"/>
        </w:rPr>
        <w:t>(lásd Jelen dokumentum végén BETEGJOGOK GYAKORLÁSA c.)</w:t>
      </w:r>
    </w:p>
    <w:p w14:paraId="14A17A9D" w14:textId="77777777" w:rsidR="00085739" w:rsidRPr="00F82B4D" w:rsidRDefault="00085739" w:rsidP="002C7D0E">
      <w:pPr>
        <w:pStyle w:val="Default"/>
        <w:jc w:val="both"/>
        <w:rPr>
          <w:sz w:val="22"/>
          <w:szCs w:val="22"/>
        </w:rPr>
      </w:pPr>
      <w:r w:rsidRPr="00F82B4D">
        <w:rPr>
          <w:sz w:val="22"/>
          <w:szCs w:val="22"/>
        </w:rPr>
        <w:t xml:space="preserve">Pácienseinket megilletik az egészségügyről szóló 1997.évi CLIV. törvényben meghatározott betegjogok. Ezek az egészségügyi ellátáshoz való jog, az emberi méltósághoz való jog, a kapcsolattartás joga, a gyógyintézet elhagyásának joga, a tájékoztatáshoz való jog, az önrendelkezéshez való jog, az ellátás visszautasításának joga, az egészségügyi dokumentáció megismerésének joga, az orvosi titoktartáshoz való jog. </w:t>
      </w:r>
    </w:p>
    <w:p w14:paraId="11E99BA6" w14:textId="77777777" w:rsidR="00085739" w:rsidRPr="00F82B4D" w:rsidRDefault="00085739" w:rsidP="002C7D0E">
      <w:pPr>
        <w:pStyle w:val="Default"/>
        <w:jc w:val="both"/>
        <w:rPr>
          <w:sz w:val="22"/>
          <w:szCs w:val="22"/>
        </w:rPr>
      </w:pPr>
      <w:r w:rsidRPr="00F82B4D">
        <w:rPr>
          <w:sz w:val="22"/>
          <w:szCs w:val="22"/>
        </w:rPr>
        <w:t>Ugyanakkor a betegjogok</w:t>
      </w:r>
      <w:r w:rsidR="008B0BD5" w:rsidRPr="00F82B4D">
        <w:rPr>
          <w:sz w:val="22"/>
          <w:szCs w:val="22"/>
        </w:rPr>
        <w:t xml:space="preserve"> </w:t>
      </w:r>
      <w:r w:rsidR="00F27D51" w:rsidRPr="00F82B4D">
        <w:rPr>
          <w:sz w:val="22"/>
          <w:szCs w:val="22"/>
        </w:rPr>
        <w:t>mellett</w:t>
      </w:r>
      <w:r w:rsidR="00AA733D">
        <w:rPr>
          <w:sz w:val="22"/>
          <w:szCs w:val="22"/>
        </w:rPr>
        <w:t xml:space="preserve">, a betegnek az intézetben való </w:t>
      </w:r>
      <w:r w:rsidRPr="00F82B4D">
        <w:rPr>
          <w:sz w:val="22"/>
          <w:szCs w:val="22"/>
        </w:rPr>
        <w:t xml:space="preserve">tartózkodás, a gyógyítási folyamat során kötelezettségei is vannak. </w:t>
      </w:r>
    </w:p>
    <w:p w14:paraId="4A04F523" w14:textId="77777777" w:rsidR="00A02CD1" w:rsidRDefault="00A02CD1" w:rsidP="00A02CD1">
      <w:pPr>
        <w:pStyle w:val="Default"/>
        <w:rPr>
          <w:bCs/>
          <w:sz w:val="22"/>
          <w:szCs w:val="22"/>
        </w:rPr>
      </w:pPr>
    </w:p>
    <w:p w14:paraId="3B3D24A5" w14:textId="77777777" w:rsidR="00C11927" w:rsidRPr="00A02CD1" w:rsidRDefault="00C11927" w:rsidP="00A02CD1">
      <w:pPr>
        <w:pStyle w:val="Default"/>
        <w:rPr>
          <w:bCs/>
          <w:sz w:val="22"/>
          <w:szCs w:val="22"/>
        </w:rPr>
      </w:pPr>
    </w:p>
    <w:p w14:paraId="33B39B1E" w14:textId="77777777" w:rsidR="00085739" w:rsidRPr="00F82B4D" w:rsidRDefault="000133EB" w:rsidP="00085739">
      <w:pPr>
        <w:pStyle w:val="Default"/>
        <w:rPr>
          <w:sz w:val="22"/>
          <w:szCs w:val="22"/>
        </w:rPr>
      </w:pPr>
      <w:r>
        <w:rPr>
          <w:b/>
          <w:bCs/>
          <w:sz w:val="22"/>
          <w:szCs w:val="22"/>
        </w:rPr>
        <w:t>11</w:t>
      </w:r>
      <w:r w:rsidR="00085739" w:rsidRPr="00F82B4D">
        <w:rPr>
          <w:b/>
          <w:bCs/>
          <w:sz w:val="22"/>
          <w:szCs w:val="22"/>
        </w:rPr>
        <w:t>.</w:t>
      </w:r>
      <w:r w:rsidR="00A02CD1">
        <w:rPr>
          <w:b/>
          <w:bCs/>
          <w:sz w:val="22"/>
          <w:szCs w:val="22"/>
        </w:rPr>
        <w:tab/>
      </w:r>
      <w:r w:rsidR="00085739" w:rsidRPr="00F82B4D">
        <w:rPr>
          <w:b/>
          <w:bCs/>
          <w:sz w:val="22"/>
          <w:szCs w:val="22"/>
        </w:rPr>
        <w:t xml:space="preserve">A betegjogi jogvédelem lehetősége </w:t>
      </w:r>
    </w:p>
    <w:p w14:paraId="0C52AB30" w14:textId="77777777" w:rsidR="00EB2736" w:rsidRPr="00C11927" w:rsidRDefault="00EB2736" w:rsidP="00085739">
      <w:pPr>
        <w:pStyle w:val="Default"/>
        <w:rPr>
          <w:bCs/>
          <w:sz w:val="22"/>
          <w:szCs w:val="22"/>
        </w:rPr>
      </w:pPr>
    </w:p>
    <w:p w14:paraId="5A7E0962" w14:textId="77777777" w:rsidR="00085739" w:rsidRPr="00F82B4D" w:rsidRDefault="000133EB" w:rsidP="00085739">
      <w:pPr>
        <w:pStyle w:val="Default"/>
        <w:rPr>
          <w:sz w:val="22"/>
          <w:szCs w:val="22"/>
        </w:rPr>
      </w:pPr>
      <w:r>
        <w:rPr>
          <w:b/>
          <w:bCs/>
          <w:sz w:val="22"/>
          <w:szCs w:val="22"/>
        </w:rPr>
        <w:t>11</w:t>
      </w:r>
      <w:r w:rsidR="00085739" w:rsidRPr="00F82B4D">
        <w:rPr>
          <w:b/>
          <w:bCs/>
          <w:sz w:val="22"/>
          <w:szCs w:val="22"/>
        </w:rPr>
        <w:t>.1.</w:t>
      </w:r>
      <w:r w:rsidR="00A02CD1">
        <w:rPr>
          <w:b/>
          <w:bCs/>
          <w:sz w:val="22"/>
          <w:szCs w:val="22"/>
        </w:rPr>
        <w:tab/>
      </w:r>
      <w:r w:rsidR="00085739" w:rsidRPr="00F82B4D">
        <w:rPr>
          <w:b/>
          <w:bCs/>
          <w:sz w:val="22"/>
          <w:szCs w:val="22"/>
        </w:rPr>
        <w:t xml:space="preserve">Panaszkezelés </w:t>
      </w:r>
    </w:p>
    <w:p w14:paraId="303AD03D" w14:textId="77777777" w:rsidR="00EB2736" w:rsidRPr="00F82B4D" w:rsidRDefault="00EB2736" w:rsidP="00085739">
      <w:pPr>
        <w:pStyle w:val="Default"/>
        <w:rPr>
          <w:sz w:val="22"/>
          <w:szCs w:val="22"/>
        </w:rPr>
      </w:pPr>
    </w:p>
    <w:p w14:paraId="5B53939E" w14:textId="77777777" w:rsidR="008B0BD5" w:rsidRPr="00F82B4D" w:rsidRDefault="008B0BD5" w:rsidP="008F7107">
      <w:pPr>
        <w:pStyle w:val="Default"/>
        <w:jc w:val="both"/>
        <w:rPr>
          <w:sz w:val="22"/>
          <w:szCs w:val="22"/>
        </w:rPr>
      </w:pPr>
      <w:r w:rsidRPr="00F82B4D">
        <w:rPr>
          <w:sz w:val="22"/>
          <w:szCs w:val="22"/>
        </w:rPr>
        <w:t>Ha</w:t>
      </w:r>
      <w:r w:rsidR="008F7107" w:rsidRPr="00F82B4D">
        <w:rPr>
          <w:sz w:val="22"/>
          <w:szCs w:val="22"/>
        </w:rPr>
        <w:t xml:space="preserve"> a beteg vagy hozzátartozója</w:t>
      </w:r>
      <w:r w:rsidRPr="00F82B4D">
        <w:rPr>
          <w:sz w:val="22"/>
          <w:szCs w:val="22"/>
        </w:rPr>
        <w:t xml:space="preserve"> az egészségügyi ellátás igénybevétele során az ellátással összefüggésben panaszt kíván tenni, és </w:t>
      </w:r>
      <w:r w:rsidRPr="00C17856">
        <w:rPr>
          <w:color w:val="auto"/>
          <w:sz w:val="22"/>
          <w:szCs w:val="22"/>
        </w:rPr>
        <w:t>az</w:t>
      </w:r>
      <w:r w:rsidR="002A7E02">
        <w:rPr>
          <w:color w:val="auto"/>
          <w:sz w:val="22"/>
          <w:szCs w:val="22"/>
        </w:rPr>
        <w:t xml:space="preserve"> </w:t>
      </w:r>
      <w:r w:rsidRPr="00C17856">
        <w:rPr>
          <w:color w:val="auto"/>
          <w:sz w:val="22"/>
          <w:szCs w:val="22"/>
        </w:rPr>
        <w:t xml:space="preserve">őt kezelő </w:t>
      </w:r>
      <w:r w:rsidR="00C17856">
        <w:rPr>
          <w:color w:val="auto"/>
          <w:sz w:val="22"/>
          <w:szCs w:val="22"/>
        </w:rPr>
        <w:t>ambulancián/</w:t>
      </w:r>
      <w:r w:rsidR="006567CB" w:rsidRPr="00C17856">
        <w:rPr>
          <w:color w:val="auto"/>
          <w:sz w:val="22"/>
          <w:szCs w:val="22"/>
        </w:rPr>
        <w:t>szakrendelésen</w:t>
      </w:r>
      <w:r w:rsidRPr="00C17856">
        <w:rPr>
          <w:color w:val="auto"/>
          <w:sz w:val="22"/>
          <w:szCs w:val="22"/>
        </w:rPr>
        <w:t xml:space="preserve"> </w:t>
      </w:r>
      <w:r w:rsidRPr="00F82B4D">
        <w:rPr>
          <w:sz w:val="22"/>
          <w:szCs w:val="22"/>
        </w:rPr>
        <w:t xml:space="preserve">nem nyer orvoslást, </w:t>
      </w:r>
      <w:r w:rsidR="002A7E02">
        <w:rPr>
          <w:sz w:val="22"/>
          <w:szCs w:val="22"/>
        </w:rPr>
        <w:t xml:space="preserve">panaszát </w:t>
      </w:r>
      <w:r w:rsidRPr="00F82B4D">
        <w:rPr>
          <w:sz w:val="22"/>
          <w:szCs w:val="22"/>
        </w:rPr>
        <w:t>a</w:t>
      </w:r>
      <w:r w:rsidR="006567CB">
        <w:rPr>
          <w:sz w:val="22"/>
          <w:szCs w:val="22"/>
        </w:rPr>
        <w:t>z intézet</w:t>
      </w:r>
      <w:r w:rsidR="00BF03F1">
        <w:rPr>
          <w:sz w:val="22"/>
          <w:szCs w:val="22"/>
        </w:rPr>
        <w:t xml:space="preserve"> </w:t>
      </w:r>
      <w:r w:rsidRPr="00F82B4D">
        <w:rPr>
          <w:sz w:val="22"/>
          <w:szCs w:val="22"/>
        </w:rPr>
        <w:t>igazgató</w:t>
      </w:r>
      <w:r w:rsidR="00BF03F1">
        <w:rPr>
          <w:sz w:val="22"/>
          <w:szCs w:val="22"/>
        </w:rPr>
        <w:t>ságán</w:t>
      </w:r>
      <w:r w:rsidRPr="00F82B4D">
        <w:rPr>
          <w:sz w:val="22"/>
          <w:szCs w:val="22"/>
        </w:rPr>
        <w:t xml:space="preserve"> jegyzőkönyvbe diktálhatja. 10 munkanapon belül a panaszbejelentés kivizsgálásáról írásbeli tájékoztat</w:t>
      </w:r>
      <w:r w:rsidR="00BF0025" w:rsidRPr="00F82B4D">
        <w:rPr>
          <w:sz w:val="22"/>
          <w:szCs w:val="22"/>
        </w:rPr>
        <w:t>ás</w:t>
      </w:r>
      <w:r w:rsidRPr="00F82B4D">
        <w:rPr>
          <w:sz w:val="22"/>
          <w:szCs w:val="22"/>
        </w:rPr>
        <w:t>t kap az egészségügyi intézménytől.</w:t>
      </w:r>
    </w:p>
    <w:p w14:paraId="3052FDF9" w14:textId="77777777" w:rsidR="008B0BD5" w:rsidRPr="00F82B4D" w:rsidRDefault="006567CB" w:rsidP="008F7107">
      <w:pPr>
        <w:pStyle w:val="Default"/>
        <w:jc w:val="both"/>
        <w:rPr>
          <w:sz w:val="22"/>
          <w:szCs w:val="22"/>
        </w:rPr>
      </w:pPr>
      <w:r w:rsidRPr="00C17856">
        <w:rPr>
          <w:color w:val="auto"/>
          <w:sz w:val="22"/>
          <w:szCs w:val="22"/>
        </w:rPr>
        <w:t xml:space="preserve">Az intézet </w:t>
      </w:r>
      <w:r w:rsidR="008B0BD5" w:rsidRPr="00C17856">
        <w:rPr>
          <w:color w:val="auto"/>
          <w:sz w:val="22"/>
          <w:szCs w:val="22"/>
        </w:rPr>
        <w:t>panaszkivizsgálás</w:t>
      </w:r>
      <w:r w:rsidR="002A7E02">
        <w:rPr>
          <w:color w:val="auto"/>
          <w:sz w:val="22"/>
          <w:szCs w:val="22"/>
        </w:rPr>
        <w:t>i</w:t>
      </w:r>
      <w:r w:rsidR="008B0BD5" w:rsidRPr="00C17856">
        <w:rPr>
          <w:color w:val="auto"/>
          <w:sz w:val="22"/>
          <w:szCs w:val="22"/>
        </w:rPr>
        <w:t xml:space="preserve"> </w:t>
      </w:r>
      <w:r w:rsidR="008B0BD5" w:rsidRPr="00F82B4D">
        <w:rPr>
          <w:sz w:val="22"/>
          <w:szCs w:val="22"/>
        </w:rPr>
        <w:t>rendje nem érinti a beteg azon jogát, hogy a panasz kivizsgálásával összefüggésben más szer</w:t>
      </w:r>
      <w:r w:rsidR="0095176B">
        <w:rPr>
          <w:sz w:val="22"/>
          <w:szCs w:val="22"/>
        </w:rPr>
        <w:t>v</w:t>
      </w:r>
      <w:r w:rsidR="008B0BD5" w:rsidRPr="00F82B4D">
        <w:rPr>
          <w:sz w:val="22"/>
          <w:szCs w:val="22"/>
        </w:rPr>
        <w:t>hez is fordulhat (Betegjogi képviselő).</w:t>
      </w:r>
    </w:p>
    <w:p w14:paraId="7AE610AC" w14:textId="77777777" w:rsidR="00EB2736" w:rsidRPr="001F029A" w:rsidRDefault="00EB2736" w:rsidP="00085739">
      <w:pPr>
        <w:pStyle w:val="Default"/>
        <w:rPr>
          <w:bCs/>
          <w:sz w:val="22"/>
          <w:szCs w:val="22"/>
        </w:rPr>
      </w:pPr>
    </w:p>
    <w:p w14:paraId="5618E7A0" w14:textId="77777777" w:rsidR="00B46F5A" w:rsidRDefault="00B46F5A" w:rsidP="00085739">
      <w:pPr>
        <w:pStyle w:val="Default"/>
        <w:rPr>
          <w:b/>
          <w:bCs/>
          <w:sz w:val="22"/>
          <w:szCs w:val="22"/>
        </w:rPr>
      </w:pPr>
    </w:p>
    <w:p w14:paraId="26A0D22D" w14:textId="77777777" w:rsidR="00B46F5A" w:rsidRDefault="00B46F5A" w:rsidP="00085739">
      <w:pPr>
        <w:pStyle w:val="Default"/>
        <w:rPr>
          <w:b/>
          <w:bCs/>
          <w:sz w:val="22"/>
          <w:szCs w:val="22"/>
        </w:rPr>
      </w:pPr>
    </w:p>
    <w:p w14:paraId="671A80CE" w14:textId="39D7CB58" w:rsidR="00085739" w:rsidRPr="00F82B4D" w:rsidRDefault="000133EB" w:rsidP="00085739">
      <w:pPr>
        <w:pStyle w:val="Default"/>
        <w:rPr>
          <w:sz w:val="22"/>
          <w:szCs w:val="22"/>
        </w:rPr>
      </w:pPr>
      <w:r>
        <w:rPr>
          <w:b/>
          <w:bCs/>
          <w:sz w:val="22"/>
          <w:szCs w:val="22"/>
        </w:rPr>
        <w:t>11</w:t>
      </w:r>
      <w:r w:rsidR="00085739" w:rsidRPr="00F82B4D">
        <w:rPr>
          <w:b/>
          <w:bCs/>
          <w:sz w:val="22"/>
          <w:szCs w:val="22"/>
        </w:rPr>
        <w:t>.2.</w:t>
      </w:r>
      <w:r w:rsidR="00A02CD1">
        <w:rPr>
          <w:b/>
          <w:bCs/>
          <w:sz w:val="22"/>
          <w:szCs w:val="22"/>
        </w:rPr>
        <w:tab/>
      </w:r>
      <w:r w:rsidR="00085739" w:rsidRPr="00F82B4D">
        <w:rPr>
          <w:b/>
          <w:bCs/>
          <w:sz w:val="22"/>
          <w:szCs w:val="22"/>
        </w:rPr>
        <w:t xml:space="preserve">Betegjogi képviselő </w:t>
      </w:r>
    </w:p>
    <w:p w14:paraId="7ECC5572" w14:textId="77777777" w:rsidR="00EB2736" w:rsidRPr="00F82B4D" w:rsidRDefault="00EB2736" w:rsidP="00085739">
      <w:pPr>
        <w:pStyle w:val="Default"/>
        <w:rPr>
          <w:sz w:val="22"/>
          <w:szCs w:val="22"/>
        </w:rPr>
      </w:pPr>
    </w:p>
    <w:p w14:paraId="7FF6E4DB" w14:textId="77777777" w:rsidR="00085739" w:rsidRPr="00F82B4D" w:rsidRDefault="00085739" w:rsidP="00085739">
      <w:pPr>
        <w:pStyle w:val="Default"/>
        <w:rPr>
          <w:sz w:val="22"/>
          <w:szCs w:val="22"/>
        </w:rPr>
      </w:pPr>
      <w:r w:rsidRPr="00F82B4D">
        <w:rPr>
          <w:sz w:val="22"/>
          <w:szCs w:val="22"/>
        </w:rPr>
        <w:t xml:space="preserve">Panaszával fordulhat a területileg illetékes betegjogi képviselőhöz is az alábbi elérhetőségeken: </w:t>
      </w:r>
    </w:p>
    <w:p w14:paraId="3DB69BDF" w14:textId="77777777" w:rsidR="00085739" w:rsidRPr="00CE1CC3" w:rsidRDefault="00085739" w:rsidP="00085739">
      <w:pPr>
        <w:pStyle w:val="Default"/>
        <w:rPr>
          <w:sz w:val="22"/>
          <w:szCs w:val="22"/>
        </w:rPr>
      </w:pPr>
      <w:r w:rsidRPr="00CE1CC3">
        <w:rPr>
          <w:sz w:val="22"/>
          <w:szCs w:val="22"/>
        </w:rPr>
        <w:t xml:space="preserve">Betegjogi képviselő </w:t>
      </w:r>
    </w:p>
    <w:p w14:paraId="21868CA9" w14:textId="0A4ED581" w:rsidR="00085739" w:rsidRPr="0026100B" w:rsidRDefault="00085739" w:rsidP="00085739">
      <w:pPr>
        <w:pStyle w:val="Default"/>
        <w:rPr>
          <w:sz w:val="22"/>
          <w:szCs w:val="22"/>
        </w:rPr>
      </w:pPr>
      <w:r w:rsidRPr="0026100B">
        <w:rPr>
          <w:sz w:val="22"/>
          <w:szCs w:val="22"/>
        </w:rPr>
        <w:t xml:space="preserve">neve: </w:t>
      </w:r>
      <w:r w:rsidR="0026100B" w:rsidRPr="0026100B">
        <w:rPr>
          <w:sz w:val="22"/>
          <w:szCs w:val="22"/>
        </w:rPr>
        <w:t>Dr. Mina András</w:t>
      </w:r>
    </w:p>
    <w:p w14:paraId="41CEF048" w14:textId="7C95590F" w:rsidR="00085739" w:rsidRPr="0026100B" w:rsidRDefault="00085739" w:rsidP="00085739">
      <w:pPr>
        <w:pStyle w:val="Default"/>
        <w:rPr>
          <w:sz w:val="22"/>
          <w:szCs w:val="22"/>
        </w:rPr>
      </w:pPr>
      <w:r w:rsidRPr="0026100B">
        <w:rPr>
          <w:sz w:val="22"/>
          <w:szCs w:val="22"/>
        </w:rPr>
        <w:t xml:space="preserve">telefonszáma: </w:t>
      </w:r>
      <w:r w:rsidR="00CE1CC3" w:rsidRPr="0026100B">
        <w:rPr>
          <w:rFonts w:eastAsia="Times New Roman"/>
          <w:sz w:val="22"/>
          <w:szCs w:val="22"/>
          <w:lang w:eastAsia="hu-HU"/>
        </w:rPr>
        <w:t>+36-20-489</w:t>
      </w:r>
      <w:r w:rsidR="0026100B" w:rsidRPr="0026100B">
        <w:rPr>
          <w:rFonts w:eastAsia="Times New Roman"/>
          <w:sz w:val="22"/>
          <w:szCs w:val="22"/>
          <w:lang w:eastAsia="hu-HU"/>
        </w:rPr>
        <w:t>-9577</w:t>
      </w:r>
    </w:p>
    <w:p w14:paraId="3AE4DF89" w14:textId="77777777" w:rsidR="00085739" w:rsidRPr="0026100B" w:rsidRDefault="00085739" w:rsidP="00085739">
      <w:pPr>
        <w:pStyle w:val="Default"/>
        <w:rPr>
          <w:sz w:val="22"/>
          <w:szCs w:val="22"/>
        </w:rPr>
      </w:pPr>
      <w:r w:rsidRPr="0026100B">
        <w:rPr>
          <w:sz w:val="22"/>
          <w:szCs w:val="22"/>
        </w:rPr>
        <w:lastRenderedPageBreak/>
        <w:t>fogadó órája</w:t>
      </w:r>
      <w:r w:rsidR="00EB2736" w:rsidRPr="0026100B">
        <w:rPr>
          <w:sz w:val="22"/>
          <w:szCs w:val="22"/>
        </w:rPr>
        <w:t>, helye</w:t>
      </w:r>
      <w:r w:rsidRPr="0026100B">
        <w:rPr>
          <w:sz w:val="22"/>
          <w:szCs w:val="22"/>
        </w:rPr>
        <w:t xml:space="preserve">: </w:t>
      </w:r>
      <w:r w:rsidR="00CE1CC3" w:rsidRPr="0026100B">
        <w:rPr>
          <w:sz w:val="22"/>
          <w:szCs w:val="22"/>
        </w:rPr>
        <w:t>telefonos egyeztetés szerint</w:t>
      </w:r>
    </w:p>
    <w:p w14:paraId="79605B64" w14:textId="4308FB34" w:rsidR="00085739" w:rsidRPr="00F82B4D" w:rsidRDefault="00085739" w:rsidP="00085739">
      <w:pPr>
        <w:pStyle w:val="Default"/>
        <w:rPr>
          <w:sz w:val="22"/>
          <w:szCs w:val="22"/>
        </w:rPr>
      </w:pPr>
      <w:r w:rsidRPr="0026100B">
        <w:rPr>
          <w:sz w:val="22"/>
          <w:szCs w:val="22"/>
        </w:rPr>
        <w:t>e-mail címe:</w:t>
      </w:r>
      <w:r w:rsidR="0026100B" w:rsidRPr="0026100B">
        <w:rPr>
          <w:sz w:val="22"/>
          <w:szCs w:val="22"/>
        </w:rPr>
        <w:t xml:space="preserve"> </w:t>
      </w:r>
      <w:r w:rsidRPr="0026100B">
        <w:rPr>
          <w:sz w:val="22"/>
          <w:szCs w:val="22"/>
        </w:rPr>
        <w:t xml:space="preserve"> </w:t>
      </w:r>
      <w:r w:rsidR="0026100B" w:rsidRPr="0026100B">
        <w:rPr>
          <w:sz w:val="22"/>
          <w:szCs w:val="22"/>
        </w:rPr>
        <w:t>andras.mina@ijb.emmi.gov.hu</w:t>
      </w:r>
    </w:p>
    <w:p w14:paraId="009EF641" w14:textId="77777777" w:rsidR="00F82B4D" w:rsidRDefault="00F82B4D" w:rsidP="00085739">
      <w:pPr>
        <w:rPr>
          <w:rFonts w:ascii="Times New Roman" w:hAnsi="Times New Roman" w:cs="Times New Roman"/>
        </w:rPr>
      </w:pPr>
    </w:p>
    <w:p w14:paraId="6D59D6E1" w14:textId="77777777" w:rsidR="002A7E02" w:rsidRPr="00F234C4" w:rsidRDefault="002A7E02" w:rsidP="002A7E02">
      <w:pPr>
        <w:tabs>
          <w:tab w:val="left" w:pos="3446"/>
        </w:tabs>
        <w:jc w:val="both"/>
        <w:rPr>
          <w:rFonts w:ascii="Times New Roman" w:hAnsi="Times New Roman" w:cs="Times New Roman"/>
          <w:b/>
          <w:bCs/>
        </w:rPr>
      </w:pPr>
      <w:r w:rsidRPr="00F234C4">
        <w:rPr>
          <w:rFonts w:ascii="Times New Roman" w:hAnsi="Times New Roman" w:cs="Times New Roman"/>
          <w:b/>
          <w:bCs/>
        </w:rPr>
        <w:t>Fő tevékenysége:</w:t>
      </w:r>
    </w:p>
    <w:p w14:paraId="2A956995" w14:textId="77777777" w:rsidR="002A7E02" w:rsidRPr="00F234C4" w:rsidRDefault="002A7E02" w:rsidP="002A7E02">
      <w:pPr>
        <w:pStyle w:val="Listaszerbekezds"/>
        <w:numPr>
          <w:ilvl w:val="0"/>
          <w:numId w:val="11"/>
        </w:numPr>
        <w:tabs>
          <w:tab w:val="left" w:pos="3446"/>
        </w:tabs>
        <w:spacing w:after="0"/>
        <w:jc w:val="both"/>
        <w:rPr>
          <w:rFonts w:ascii="Times New Roman" w:hAnsi="Times New Roman" w:cs="Times New Roman"/>
        </w:rPr>
      </w:pPr>
      <w:r w:rsidRPr="00F234C4">
        <w:rPr>
          <w:rFonts w:ascii="Times New Roman" w:hAnsi="Times New Roman" w:cs="Times New Roman"/>
        </w:rPr>
        <w:t>segít a betegnek panasza megfogalmazásában,</w:t>
      </w:r>
    </w:p>
    <w:p w14:paraId="4100311A" w14:textId="77777777" w:rsidR="002A7E02" w:rsidRPr="00F234C4" w:rsidRDefault="002A7E02" w:rsidP="002A7E02">
      <w:pPr>
        <w:pStyle w:val="Listaszerbekezds"/>
        <w:numPr>
          <w:ilvl w:val="0"/>
          <w:numId w:val="11"/>
        </w:numPr>
        <w:tabs>
          <w:tab w:val="left" w:pos="3446"/>
        </w:tabs>
        <w:spacing w:after="0"/>
        <w:jc w:val="both"/>
        <w:rPr>
          <w:rFonts w:ascii="Times New Roman" w:hAnsi="Times New Roman" w:cs="Times New Roman"/>
        </w:rPr>
      </w:pPr>
      <w:r w:rsidRPr="00F234C4">
        <w:rPr>
          <w:rFonts w:ascii="Times New Roman" w:hAnsi="Times New Roman" w:cs="Times New Roman"/>
        </w:rPr>
        <w:t>kezdeményezheti a panasz kivizsgálását,</w:t>
      </w:r>
    </w:p>
    <w:p w14:paraId="3F688039" w14:textId="77777777" w:rsidR="002A7E02" w:rsidRPr="00F234C4" w:rsidRDefault="002A7E02" w:rsidP="002A7E02">
      <w:pPr>
        <w:pStyle w:val="Listaszerbekezds"/>
        <w:numPr>
          <w:ilvl w:val="0"/>
          <w:numId w:val="11"/>
        </w:numPr>
        <w:tabs>
          <w:tab w:val="left" w:pos="3446"/>
        </w:tabs>
        <w:spacing w:after="0"/>
        <w:jc w:val="both"/>
        <w:rPr>
          <w:rFonts w:ascii="Times New Roman" w:hAnsi="Times New Roman" w:cs="Times New Roman"/>
        </w:rPr>
      </w:pPr>
      <w:r w:rsidRPr="00F234C4">
        <w:rPr>
          <w:rFonts w:ascii="Times New Roman" w:hAnsi="Times New Roman" w:cs="Times New Roman"/>
        </w:rPr>
        <w:t xml:space="preserve">a beteg </w:t>
      </w:r>
      <w:r>
        <w:rPr>
          <w:rFonts w:ascii="Times New Roman" w:hAnsi="Times New Roman" w:cs="Times New Roman"/>
        </w:rPr>
        <w:t>–</w:t>
      </w:r>
      <w:r w:rsidRPr="00F234C4">
        <w:rPr>
          <w:rFonts w:ascii="Times New Roman" w:hAnsi="Times New Roman" w:cs="Times New Roman"/>
        </w:rPr>
        <w:t xml:space="preserve"> illetve egészségügyi okból történő</w:t>
      </w:r>
      <w:r>
        <w:rPr>
          <w:rFonts w:ascii="Times New Roman" w:hAnsi="Times New Roman" w:cs="Times New Roman"/>
        </w:rPr>
        <w:t xml:space="preserve"> </w:t>
      </w:r>
      <w:r w:rsidRPr="00F234C4">
        <w:rPr>
          <w:rFonts w:ascii="Times New Roman" w:hAnsi="Times New Roman" w:cs="Times New Roman"/>
        </w:rPr>
        <w:t xml:space="preserve">akadályoztatása esetén a hozzátartozó </w:t>
      </w:r>
      <w:r>
        <w:rPr>
          <w:rFonts w:ascii="Times New Roman" w:hAnsi="Times New Roman" w:cs="Times New Roman"/>
        </w:rPr>
        <w:t>–</w:t>
      </w:r>
      <w:r w:rsidRPr="00F234C4">
        <w:rPr>
          <w:rFonts w:ascii="Times New Roman" w:hAnsi="Times New Roman" w:cs="Times New Roman"/>
        </w:rPr>
        <w:t xml:space="preserve"> írásbeli</w:t>
      </w:r>
      <w:r>
        <w:rPr>
          <w:rFonts w:ascii="Times New Roman" w:hAnsi="Times New Roman" w:cs="Times New Roman"/>
        </w:rPr>
        <w:t xml:space="preserve"> </w:t>
      </w:r>
      <w:r w:rsidRPr="00F234C4">
        <w:rPr>
          <w:rFonts w:ascii="Times New Roman" w:hAnsi="Times New Roman" w:cs="Times New Roman"/>
        </w:rPr>
        <w:t>meghatalmazása alapján panaszt tehet az</w:t>
      </w:r>
      <w:r>
        <w:rPr>
          <w:rFonts w:ascii="Times New Roman" w:hAnsi="Times New Roman" w:cs="Times New Roman"/>
        </w:rPr>
        <w:t xml:space="preserve"> </w:t>
      </w:r>
      <w:r w:rsidRPr="00F234C4">
        <w:rPr>
          <w:rFonts w:ascii="Times New Roman" w:hAnsi="Times New Roman" w:cs="Times New Roman"/>
        </w:rPr>
        <w:t>egészségügyi szolgáltató ve</w:t>
      </w:r>
      <w:r>
        <w:rPr>
          <w:rFonts w:ascii="Times New Roman" w:hAnsi="Times New Roman" w:cs="Times New Roman"/>
        </w:rPr>
        <w:t>ze</w:t>
      </w:r>
      <w:r w:rsidRPr="00F234C4">
        <w:rPr>
          <w:rFonts w:ascii="Times New Roman" w:hAnsi="Times New Roman" w:cs="Times New Roman"/>
        </w:rPr>
        <w:t>tőjénél, fenntartójánál, továbbá a beteg gyógykezelésével</w:t>
      </w:r>
      <w:r>
        <w:rPr>
          <w:rFonts w:ascii="Times New Roman" w:hAnsi="Times New Roman" w:cs="Times New Roman"/>
        </w:rPr>
        <w:t xml:space="preserve"> </w:t>
      </w:r>
      <w:r w:rsidRPr="00F234C4">
        <w:rPr>
          <w:rFonts w:ascii="Times New Roman" w:hAnsi="Times New Roman" w:cs="Times New Roman"/>
        </w:rPr>
        <w:t>összefüggő ügyekben eljár az arra hatáskörrel</w:t>
      </w:r>
      <w:r>
        <w:rPr>
          <w:rFonts w:ascii="Times New Roman" w:hAnsi="Times New Roman" w:cs="Times New Roman"/>
        </w:rPr>
        <w:t xml:space="preserve"> </w:t>
      </w:r>
      <w:r w:rsidRPr="00F234C4">
        <w:rPr>
          <w:rFonts w:ascii="Times New Roman" w:hAnsi="Times New Roman" w:cs="Times New Roman"/>
        </w:rPr>
        <w:t>és illetékességgel rendelkező hatóságnál, és ennek során képviseli a beteget,</w:t>
      </w:r>
    </w:p>
    <w:p w14:paraId="270BD304" w14:textId="77777777" w:rsidR="002A7E02" w:rsidRDefault="002A7E02" w:rsidP="002A7E02">
      <w:pPr>
        <w:pStyle w:val="Listaszerbekezds"/>
        <w:numPr>
          <w:ilvl w:val="0"/>
          <w:numId w:val="11"/>
        </w:numPr>
        <w:tabs>
          <w:tab w:val="left" w:pos="3446"/>
        </w:tabs>
        <w:spacing w:after="0"/>
        <w:jc w:val="both"/>
        <w:rPr>
          <w:rFonts w:ascii="Times New Roman" w:hAnsi="Times New Roman" w:cs="Times New Roman"/>
        </w:rPr>
      </w:pPr>
      <w:r w:rsidRPr="00F234C4">
        <w:rPr>
          <w:rFonts w:ascii="Times New Roman" w:hAnsi="Times New Roman" w:cs="Times New Roman"/>
        </w:rPr>
        <w:t>segíti a beteget az egészségügyi dokumentációhoz</w:t>
      </w:r>
      <w:r>
        <w:rPr>
          <w:rFonts w:ascii="Times New Roman" w:hAnsi="Times New Roman" w:cs="Times New Roman"/>
        </w:rPr>
        <w:t xml:space="preserve"> </w:t>
      </w:r>
      <w:r w:rsidRPr="00F234C4">
        <w:rPr>
          <w:rFonts w:ascii="Times New Roman" w:hAnsi="Times New Roman" w:cs="Times New Roman"/>
        </w:rPr>
        <w:t>való hozzájutásban, azzal kapcsolatos</w:t>
      </w:r>
      <w:r>
        <w:rPr>
          <w:rFonts w:ascii="Times New Roman" w:hAnsi="Times New Roman" w:cs="Times New Roman"/>
        </w:rPr>
        <w:t xml:space="preserve"> </w:t>
      </w:r>
      <w:r w:rsidRPr="00F234C4">
        <w:rPr>
          <w:rFonts w:ascii="Times New Roman" w:hAnsi="Times New Roman" w:cs="Times New Roman"/>
        </w:rPr>
        <w:t>meg jegyzések, kérdések feltételében.</w:t>
      </w:r>
    </w:p>
    <w:p w14:paraId="0BAAFECC" w14:textId="77777777" w:rsidR="002A7E02" w:rsidRPr="004905C8" w:rsidRDefault="002A7E02" w:rsidP="002A7E02">
      <w:pPr>
        <w:tabs>
          <w:tab w:val="left" w:pos="3446"/>
        </w:tabs>
        <w:spacing w:after="0"/>
        <w:jc w:val="both"/>
        <w:rPr>
          <w:rFonts w:ascii="Times New Roman" w:hAnsi="Times New Roman" w:cs="Times New Roman"/>
        </w:rPr>
      </w:pPr>
    </w:p>
    <w:p w14:paraId="39FD9062" w14:textId="77777777" w:rsidR="002A7E02" w:rsidRPr="00F234C4" w:rsidRDefault="002A7E02" w:rsidP="002A7E02">
      <w:pPr>
        <w:tabs>
          <w:tab w:val="left" w:pos="3446"/>
        </w:tabs>
        <w:jc w:val="both"/>
        <w:rPr>
          <w:rFonts w:ascii="Times New Roman" w:hAnsi="Times New Roman" w:cs="Times New Roman"/>
          <w:b/>
          <w:bCs/>
        </w:rPr>
      </w:pPr>
      <w:r w:rsidRPr="00F234C4">
        <w:rPr>
          <w:rFonts w:ascii="Times New Roman" w:hAnsi="Times New Roman" w:cs="Times New Roman"/>
          <w:b/>
          <w:bCs/>
        </w:rPr>
        <w:t>A betegjogi képviselő panaszkezelése:</w:t>
      </w:r>
    </w:p>
    <w:p w14:paraId="4F98C2E3" w14:textId="77777777" w:rsidR="002A7E02" w:rsidRPr="00CD6078" w:rsidRDefault="002A7E02" w:rsidP="002A7E02">
      <w:pPr>
        <w:pStyle w:val="Listaszerbekezds"/>
        <w:numPr>
          <w:ilvl w:val="0"/>
          <w:numId w:val="11"/>
        </w:numPr>
        <w:tabs>
          <w:tab w:val="left" w:pos="3446"/>
        </w:tabs>
        <w:spacing w:after="0"/>
        <w:jc w:val="both"/>
        <w:rPr>
          <w:rFonts w:ascii="Times New Roman" w:hAnsi="Times New Roman" w:cs="Times New Roman"/>
        </w:rPr>
      </w:pPr>
      <w:r w:rsidRPr="00F234C4">
        <w:rPr>
          <w:rFonts w:ascii="Times New Roman" w:hAnsi="Times New Roman" w:cs="Times New Roman"/>
        </w:rPr>
        <w:t>A betegjogi képviselő tájékoztatja a beteget a</w:t>
      </w:r>
      <w:r>
        <w:rPr>
          <w:rFonts w:ascii="Times New Roman" w:hAnsi="Times New Roman" w:cs="Times New Roman"/>
        </w:rPr>
        <w:t xml:space="preserve"> </w:t>
      </w:r>
      <w:r w:rsidRPr="00F234C4">
        <w:rPr>
          <w:rFonts w:ascii="Times New Roman" w:hAnsi="Times New Roman" w:cs="Times New Roman"/>
        </w:rPr>
        <w:t>megtett panasz és arra kapott válasz tartalmá</w:t>
      </w:r>
      <w:r w:rsidRPr="00CD6078">
        <w:rPr>
          <w:rFonts w:ascii="Times New Roman" w:hAnsi="Times New Roman" w:cs="Times New Roman"/>
        </w:rPr>
        <w:t>ról, az eljárási cselekmények helyzetéről, az esetleges további jogorvoslatok, eljárások kezdeményezésének lehetőségeiről.</w:t>
      </w:r>
    </w:p>
    <w:p w14:paraId="32795CA7" w14:textId="77777777" w:rsidR="002A7E02" w:rsidRPr="00CD6078" w:rsidRDefault="002A7E02" w:rsidP="002A7E02">
      <w:pPr>
        <w:pStyle w:val="Listaszerbekezds"/>
        <w:numPr>
          <w:ilvl w:val="0"/>
          <w:numId w:val="11"/>
        </w:numPr>
        <w:tabs>
          <w:tab w:val="left" w:pos="3446"/>
        </w:tabs>
        <w:spacing w:after="0"/>
        <w:jc w:val="both"/>
        <w:rPr>
          <w:rFonts w:ascii="Times New Roman" w:hAnsi="Times New Roman" w:cs="Times New Roman"/>
        </w:rPr>
      </w:pPr>
      <w:r w:rsidRPr="00CD6078">
        <w:rPr>
          <w:rFonts w:ascii="Times New Roman" w:hAnsi="Times New Roman" w:cs="Times New Roman"/>
        </w:rPr>
        <w:t>A betegjogi képviselőtől a panasz kivizsgálására</w:t>
      </w:r>
      <w:r>
        <w:rPr>
          <w:rFonts w:ascii="Times New Roman" w:hAnsi="Times New Roman" w:cs="Times New Roman"/>
        </w:rPr>
        <w:t xml:space="preserve"> </w:t>
      </w:r>
      <w:r w:rsidRPr="00CD6078">
        <w:rPr>
          <w:rFonts w:ascii="Times New Roman" w:hAnsi="Times New Roman" w:cs="Times New Roman"/>
        </w:rPr>
        <w:t>irányuló megkeresésre az egészségügyi szolgáltató</w:t>
      </w:r>
      <w:r>
        <w:rPr>
          <w:rFonts w:ascii="Times New Roman" w:hAnsi="Times New Roman" w:cs="Times New Roman"/>
        </w:rPr>
        <w:t xml:space="preserve"> </w:t>
      </w:r>
      <w:r w:rsidRPr="00CD6078">
        <w:rPr>
          <w:rFonts w:ascii="Times New Roman" w:hAnsi="Times New Roman" w:cs="Times New Roman"/>
        </w:rPr>
        <w:t>vezetője 30 napon belül érdemben válaszol.</w:t>
      </w:r>
    </w:p>
    <w:p w14:paraId="74E43281" w14:textId="77777777" w:rsidR="002A7E02" w:rsidRDefault="002A7E02" w:rsidP="002A7E02">
      <w:pPr>
        <w:pStyle w:val="Listaszerbekezds"/>
        <w:numPr>
          <w:ilvl w:val="0"/>
          <w:numId w:val="11"/>
        </w:numPr>
        <w:tabs>
          <w:tab w:val="left" w:pos="3446"/>
        </w:tabs>
        <w:spacing w:after="0"/>
        <w:jc w:val="both"/>
        <w:rPr>
          <w:rFonts w:ascii="Times New Roman" w:hAnsi="Times New Roman" w:cs="Times New Roman"/>
        </w:rPr>
      </w:pPr>
      <w:r w:rsidRPr="00CD6078">
        <w:rPr>
          <w:rFonts w:ascii="Times New Roman" w:hAnsi="Times New Roman" w:cs="Times New Roman"/>
        </w:rPr>
        <w:t>A betegjogi képviselő a panasz megalapozottsága esetén az érintett és a szolgáltató közötti</w:t>
      </w:r>
      <w:r>
        <w:rPr>
          <w:rFonts w:ascii="Times New Roman" w:hAnsi="Times New Roman" w:cs="Times New Roman"/>
        </w:rPr>
        <w:t xml:space="preserve"> </w:t>
      </w:r>
      <w:r w:rsidRPr="00CD6078">
        <w:rPr>
          <w:rFonts w:ascii="Times New Roman" w:hAnsi="Times New Roman" w:cs="Times New Roman"/>
        </w:rPr>
        <w:t>megegyezés létrehozására törekszik.</w:t>
      </w:r>
    </w:p>
    <w:p w14:paraId="717275C6" w14:textId="77777777" w:rsidR="002A7E02" w:rsidRPr="004905C8" w:rsidRDefault="002A7E02" w:rsidP="002A7E02">
      <w:pPr>
        <w:tabs>
          <w:tab w:val="left" w:pos="3446"/>
        </w:tabs>
        <w:spacing w:after="0"/>
        <w:jc w:val="both"/>
        <w:rPr>
          <w:rFonts w:ascii="Times New Roman" w:hAnsi="Times New Roman" w:cs="Times New Roman"/>
        </w:rPr>
      </w:pPr>
    </w:p>
    <w:p w14:paraId="4F1D10F5" w14:textId="77777777" w:rsidR="002A7E02" w:rsidRPr="00CD6078" w:rsidRDefault="002A7E02" w:rsidP="002A7E02">
      <w:pPr>
        <w:tabs>
          <w:tab w:val="left" w:pos="3446"/>
        </w:tabs>
        <w:jc w:val="both"/>
        <w:rPr>
          <w:rFonts w:ascii="Times New Roman" w:hAnsi="Times New Roman" w:cs="Times New Roman"/>
          <w:b/>
          <w:bCs/>
        </w:rPr>
      </w:pPr>
      <w:r w:rsidRPr="00CD6078">
        <w:rPr>
          <w:rFonts w:ascii="Times New Roman" w:hAnsi="Times New Roman" w:cs="Times New Roman"/>
          <w:b/>
          <w:bCs/>
        </w:rPr>
        <w:t>A betegjogi képviselő jogai, kötelezettségei:</w:t>
      </w:r>
    </w:p>
    <w:p w14:paraId="292073BA" w14:textId="77777777" w:rsidR="002A7E02" w:rsidRPr="00CD6078" w:rsidRDefault="002A7E02" w:rsidP="002A7E02">
      <w:pPr>
        <w:tabs>
          <w:tab w:val="left" w:pos="3446"/>
        </w:tabs>
        <w:jc w:val="both"/>
        <w:rPr>
          <w:rFonts w:ascii="Times New Roman" w:hAnsi="Times New Roman" w:cs="Times New Roman"/>
        </w:rPr>
      </w:pPr>
      <w:r w:rsidRPr="00CD6078">
        <w:rPr>
          <w:rFonts w:ascii="Times New Roman" w:hAnsi="Times New Roman" w:cs="Times New Roman"/>
        </w:rPr>
        <w:t xml:space="preserve">A betegjogi képviselő </w:t>
      </w:r>
      <w:r>
        <w:rPr>
          <w:rFonts w:ascii="Times New Roman" w:hAnsi="Times New Roman" w:cs="Times New Roman"/>
        </w:rPr>
        <w:t>–</w:t>
      </w:r>
      <w:r w:rsidRPr="00CD6078">
        <w:rPr>
          <w:rFonts w:ascii="Times New Roman" w:hAnsi="Times New Roman" w:cs="Times New Roman"/>
        </w:rPr>
        <w:t xml:space="preserve"> az ellátás zavartalanságát</w:t>
      </w:r>
      <w:r>
        <w:rPr>
          <w:rFonts w:ascii="Times New Roman" w:hAnsi="Times New Roman" w:cs="Times New Roman"/>
        </w:rPr>
        <w:t xml:space="preserve"> </w:t>
      </w:r>
      <w:r w:rsidRPr="00CD6078">
        <w:rPr>
          <w:rFonts w:ascii="Times New Roman" w:hAnsi="Times New Roman" w:cs="Times New Roman"/>
        </w:rPr>
        <w:t xml:space="preserve">nem veszélyeztetve </w:t>
      </w:r>
      <w:r>
        <w:rPr>
          <w:rFonts w:ascii="Times New Roman" w:hAnsi="Times New Roman" w:cs="Times New Roman"/>
        </w:rPr>
        <w:t>–</w:t>
      </w:r>
      <w:r w:rsidRPr="00CD6078">
        <w:rPr>
          <w:rFonts w:ascii="Times New Roman" w:hAnsi="Times New Roman" w:cs="Times New Roman"/>
        </w:rPr>
        <w:t xml:space="preserve"> illetékességi körében jogosult:</w:t>
      </w:r>
    </w:p>
    <w:p w14:paraId="5D046F8D" w14:textId="77777777" w:rsidR="002A7E02" w:rsidRPr="00CD6078" w:rsidRDefault="002A7E02" w:rsidP="002A7E02">
      <w:pPr>
        <w:pStyle w:val="Listaszerbekezds"/>
        <w:numPr>
          <w:ilvl w:val="0"/>
          <w:numId w:val="11"/>
        </w:numPr>
        <w:tabs>
          <w:tab w:val="left" w:pos="3446"/>
        </w:tabs>
        <w:spacing w:after="0"/>
        <w:jc w:val="both"/>
        <w:rPr>
          <w:rFonts w:ascii="Times New Roman" w:hAnsi="Times New Roman" w:cs="Times New Roman"/>
        </w:rPr>
      </w:pPr>
      <w:r w:rsidRPr="00CD6078">
        <w:rPr>
          <w:rFonts w:ascii="Times New Roman" w:hAnsi="Times New Roman" w:cs="Times New Roman"/>
        </w:rPr>
        <w:t>az egészségügyi szolgáltató működési területére belépni,</w:t>
      </w:r>
    </w:p>
    <w:p w14:paraId="0E384AEB" w14:textId="77777777" w:rsidR="002A7E02" w:rsidRPr="00CD6078" w:rsidRDefault="002A7E02" w:rsidP="002A7E02">
      <w:pPr>
        <w:pStyle w:val="Listaszerbekezds"/>
        <w:numPr>
          <w:ilvl w:val="0"/>
          <w:numId w:val="11"/>
        </w:numPr>
        <w:tabs>
          <w:tab w:val="left" w:pos="3446"/>
        </w:tabs>
        <w:spacing w:after="0"/>
        <w:jc w:val="both"/>
        <w:rPr>
          <w:rFonts w:ascii="Times New Roman" w:hAnsi="Times New Roman" w:cs="Times New Roman"/>
        </w:rPr>
      </w:pPr>
      <w:r w:rsidRPr="00CD6078">
        <w:rPr>
          <w:rFonts w:ascii="Times New Roman" w:hAnsi="Times New Roman" w:cs="Times New Roman"/>
        </w:rPr>
        <w:t>az ügyre vonatkozó iratokba betekinteni,</w:t>
      </w:r>
    </w:p>
    <w:p w14:paraId="209ED2EB" w14:textId="77777777" w:rsidR="002A7E02" w:rsidRDefault="002A7E02" w:rsidP="002A7E02">
      <w:pPr>
        <w:pStyle w:val="Listaszerbekezds"/>
        <w:numPr>
          <w:ilvl w:val="0"/>
          <w:numId w:val="11"/>
        </w:numPr>
        <w:tabs>
          <w:tab w:val="left" w:pos="3446"/>
        </w:tabs>
        <w:spacing w:after="0"/>
        <w:jc w:val="both"/>
        <w:rPr>
          <w:rFonts w:ascii="Times New Roman" w:hAnsi="Times New Roman" w:cs="Times New Roman"/>
        </w:rPr>
      </w:pPr>
      <w:r w:rsidRPr="00CD6078">
        <w:rPr>
          <w:rFonts w:ascii="Times New Roman" w:hAnsi="Times New Roman" w:cs="Times New Roman"/>
        </w:rPr>
        <w:t>az egészségügyben dolgozókhoz kérdést intézni.</w:t>
      </w:r>
    </w:p>
    <w:p w14:paraId="080E4808" w14:textId="77777777" w:rsidR="002A7E02" w:rsidRPr="00811CF6" w:rsidRDefault="002A7E02" w:rsidP="002A7E02">
      <w:pPr>
        <w:tabs>
          <w:tab w:val="left" w:pos="3446"/>
        </w:tabs>
        <w:spacing w:after="0"/>
        <w:jc w:val="both"/>
        <w:rPr>
          <w:rFonts w:ascii="Times New Roman" w:hAnsi="Times New Roman" w:cs="Times New Roman"/>
        </w:rPr>
      </w:pPr>
    </w:p>
    <w:p w14:paraId="26EE1966" w14:textId="77777777" w:rsidR="002A7E02" w:rsidRPr="00811CF6" w:rsidRDefault="002A7E02" w:rsidP="002A7E02">
      <w:pPr>
        <w:tabs>
          <w:tab w:val="left" w:pos="3446"/>
        </w:tabs>
        <w:spacing w:after="0"/>
        <w:jc w:val="both"/>
        <w:rPr>
          <w:rFonts w:ascii="Times New Roman" w:hAnsi="Times New Roman" w:cs="Times New Roman"/>
        </w:rPr>
      </w:pPr>
      <w:r w:rsidRPr="00811CF6">
        <w:rPr>
          <w:rFonts w:ascii="Times New Roman" w:hAnsi="Times New Roman" w:cs="Times New Roman"/>
        </w:rPr>
        <w:t>A betegjogi képviselő köteles:</w:t>
      </w:r>
    </w:p>
    <w:p w14:paraId="17512444" w14:textId="77777777" w:rsidR="002A7E02" w:rsidRPr="00CD6078" w:rsidRDefault="002A7E02" w:rsidP="002A7E02">
      <w:pPr>
        <w:pStyle w:val="Listaszerbekezds"/>
        <w:numPr>
          <w:ilvl w:val="0"/>
          <w:numId w:val="11"/>
        </w:numPr>
        <w:tabs>
          <w:tab w:val="left" w:pos="3446"/>
        </w:tabs>
        <w:spacing w:after="0"/>
        <w:jc w:val="both"/>
        <w:rPr>
          <w:rFonts w:ascii="Times New Roman" w:hAnsi="Times New Roman" w:cs="Times New Roman"/>
        </w:rPr>
      </w:pPr>
      <w:r w:rsidRPr="00CD6078">
        <w:rPr>
          <w:rFonts w:ascii="Times New Roman" w:hAnsi="Times New Roman" w:cs="Times New Roman"/>
        </w:rPr>
        <w:t>a betegre vonatkozó orvosi titkot megtartani,</w:t>
      </w:r>
    </w:p>
    <w:p w14:paraId="1EE8FFC0" w14:textId="77777777" w:rsidR="002A7E02" w:rsidRPr="00CD6078" w:rsidRDefault="002A7E02" w:rsidP="002A7E02">
      <w:pPr>
        <w:pStyle w:val="Listaszerbekezds"/>
        <w:numPr>
          <w:ilvl w:val="0"/>
          <w:numId w:val="11"/>
        </w:numPr>
        <w:tabs>
          <w:tab w:val="left" w:pos="3446"/>
        </w:tabs>
        <w:spacing w:after="0"/>
        <w:jc w:val="both"/>
        <w:rPr>
          <w:rFonts w:ascii="Times New Roman" w:hAnsi="Times New Roman" w:cs="Times New Roman"/>
        </w:rPr>
      </w:pPr>
      <w:r w:rsidRPr="00CD6078">
        <w:rPr>
          <w:rFonts w:ascii="Times New Roman" w:hAnsi="Times New Roman" w:cs="Times New Roman"/>
        </w:rPr>
        <w:t>a beteg személyes adatait a vonatkozó jogszabályok szerint kezelni,</w:t>
      </w:r>
    </w:p>
    <w:p w14:paraId="6BA82152" w14:textId="77777777" w:rsidR="002A7E02" w:rsidRPr="00CD6078" w:rsidRDefault="002A7E02" w:rsidP="002A7E02">
      <w:pPr>
        <w:pStyle w:val="Listaszerbekezds"/>
        <w:numPr>
          <w:ilvl w:val="0"/>
          <w:numId w:val="11"/>
        </w:numPr>
        <w:tabs>
          <w:tab w:val="left" w:pos="3446"/>
        </w:tabs>
        <w:spacing w:after="0"/>
        <w:jc w:val="both"/>
        <w:rPr>
          <w:rFonts w:ascii="Times New Roman" w:hAnsi="Times New Roman" w:cs="Times New Roman"/>
        </w:rPr>
      </w:pPr>
      <w:r w:rsidRPr="00CD6078">
        <w:rPr>
          <w:rFonts w:ascii="Times New Roman" w:hAnsi="Times New Roman" w:cs="Times New Roman"/>
        </w:rPr>
        <w:t>az egészségügyi szolgáltató működésével kapcsolatban észlelt jogsértő gyakorlatra és egyéb</w:t>
      </w:r>
      <w:r>
        <w:rPr>
          <w:rFonts w:ascii="Times New Roman" w:hAnsi="Times New Roman" w:cs="Times New Roman"/>
        </w:rPr>
        <w:t xml:space="preserve"> </w:t>
      </w:r>
      <w:r w:rsidRPr="00CD6078">
        <w:rPr>
          <w:rFonts w:ascii="Times New Roman" w:hAnsi="Times New Roman" w:cs="Times New Roman"/>
        </w:rPr>
        <w:t>hiányosságokra a szolgáltató vezetőjének, illetve</w:t>
      </w:r>
      <w:r>
        <w:rPr>
          <w:rFonts w:ascii="Times New Roman" w:hAnsi="Times New Roman" w:cs="Times New Roman"/>
        </w:rPr>
        <w:t xml:space="preserve"> </w:t>
      </w:r>
      <w:r w:rsidRPr="00CD6078">
        <w:rPr>
          <w:rFonts w:ascii="Times New Roman" w:hAnsi="Times New Roman" w:cs="Times New Roman"/>
        </w:rPr>
        <w:t>fenntartójának a figyelmét felhívni, és</w:t>
      </w:r>
      <w:r>
        <w:rPr>
          <w:rFonts w:ascii="Times New Roman" w:hAnsi="Times New Roman" w:cs="Times New Roman"/>
        </w:rPr>
        <w:t xml:space="preserve"> </w:t>
      </w:r>
      <w:r w:rsidRPr="00CD6078">
        <w:rPr>
          <w:rFonts w:ascii="Times New Roman" w:hAnsi="Times New Roman" w:cs="Times New Roman"/>
        </w:rPr>
        <w:t>azok megszüntetésére javaslatot tenni,</w:t>
      </w:r>
    </w:p>
    <w:p w14:paraId="2C1325F3" w14:textId="77777777" w:rsidR="002A7E02" w:rsidRPr="00CD6078" w:rsidRDefault="002A7E02" w:rsidP="002A7E02">
      <w:pPr>
        <w:pStyle w:val="Listaszerbekezds"/>
        <w:numPr>
          <w:ilvl w:val="0"/>
          <w:numId w:val="11"/>
        </w:numPr>
        <w:tabs>
          <w:tab w:val="left" w:pos="3446"/>
        </w:tabs>
        <w:spacing w:after="0"/>
        <w:jc w:val="both"/>
        <w:rPr>
          <w:rFonts w:ascii="Times New Roman" w:hAnsi="Times New Roman" w:cs="Times New Roman"/>
        </w:rPr>
      </w:pPr>
      <w:r w:rsidRPr="00CD6078">
        <w:rPr>
          <w:rFonts w:ascii="Times New Roman" w:hAnsi="Times New Roman" w:cs="Times New Roman"/>
        </w:rPr>
        <w:t>különös figyelmet fordítani az életkoruk, testi</w:t>
      </w:r>
      <w:r>
        <w:rPr>
          <w:rFonts w:ascii="Times New Roman" w:hAnsi="Times New Roman" w:cs="Times New Roman"/>
        </w:rPr>
        <w:t xml:space="preserve"> </w:t>
      </w:r>
      <w:r w:rsidRPr="00CD6078">
        <w:rPr>
          <w:rFonts w:ascii="Times New Roman" w:hAnsi="Times New Roman" w:cs="Times New Roman"/>
        </w:rPr>
        <w:t>vagy szellemi fogyatékosságuk, egészségi állapotuk,</w:t>
      </w:r>
      <w:r>
        <w:rPr>
          <w:rFonts w:ascii="Times New Roman" w:hAnsi="Times New Roman" w:cs="Times New Roman"/>
        </w:rPr>
        <w:t xml:space="preserve"> </w:t>
      </w:r>
      <w:r w:rsidRPr="00CD6078">
        <w:rPr>
          <w:rFonts w:ascii="Times New Roman" w:hAnsi="Times New Roman" w:cs="Times New Roman"/>
        </w:rPr>
        <w:t>illetve társadalmi-szociális helyzetük</w:t>
      </w:r>
      <w:r>
        <w:rPr>
          <w:rFonts w:ascii="Times New Roman" w:hAnsi="Times New Roman" w:cs="Times New Roman"/>
        </w:rPr>
        <w:t xml:space="preserve"> </w:t>
      </w:r>
      <w:r w:rsidRPr="00CD6078">
        <w:rPr>
          <w:rFonts w:ascii="Times New Roman" w:hAnsi="Times New Roman" w:cs="Times New Roman"/>
        </w:rPr>
        <w:t>miatt kiszolgáltatott helyzetben lévők betegjogi</w:t>
      </w:r>
      <w:r>
        <w:rPr>
          <w:rFonts w:ascii="Times New Roman" w:hAnsi="Times New Roman" w:cs="Times New Roman"/>
        </w:rPr>
        <w:t xml:space="preserve"> </w:t>
      </w:r>
      <w:r w:rsidRPr="00CD6078">
        <w:rPr>
          <w:rFonts w:ascii="Times New Roman" w:hAnsi="Times New Roman" w:cs="Times New Roman"/>
        </w:rPr>
        <w:t>védelmére,</w:t>
      </w:r>
    </w:p>
    <w:p w14:paraId="75A3A920" w14:textId="77777777" w:rsidR="002A7E02" w:rsidRPr="00CD6078" w:rsidRDefault="002A7E02" w:rsidP="002A7E02">
      <w:pPr>
        <w:pStyle w:val="Listaszerbekezds"/>
        <w:numPr>
          <w:ilvl w:val="0"/>
          <w:numId w:val="11"/>
        </w:numPr>
        <w:tabs>
          <w:tab w:val="left" w:pos="3446"/>
        </w:tabs>
        <w:spacing w:after="0"/>
        <w:jc w:val="both"/>
        <w:rPr>
          <w:rFonts w:ascii="Times New Roman" w:hAnsi="Times New Roman" w:cs="Times New Roman"/>
        </w:rPr>
      </w:pPr>
      <w:r w:rsidRPr="00CD6078">
        <w:rPr>
          <w:rFonts w:ascii="Times New Roman" w:hAnsi="Times New Roman" w:cs="Times New Roman"/>
        </w:rPr>
        <w:t>rendszeresen tájékoztatni az egészségügyi dolgozókat</w:t>
      </w:r>
      <w:r>
        <w:rPr>
          <w:rFonts w:ascii="Times New Roman" w:hAnsi="Times New Roman" w:cs="Times New Roman"/>
        </w:rPr>
        <w:t xml:space="preserve"> </w:t>
      </w:r>
      <w:r w:rsidRPr="00CD6078">
        <w:rPr>
          <w:rFonts w:ascii="Times New Roman" w:hAnsi="Times New Roman" w:cs="Times New Roman"/>
        </w:rPr>
        <w:t>a betegjogokra vonatkozó jogszabályokról,</w:t>
      </w:r>
      <w:r>
        <w:rPr>
          <w:rFonts w:ascii="Times New Roman" w:hAnsi="Times New Roman" w:cs="Times New Roman"/>
        </w:rPr>
        <w:t xml:space="preserve"> </w:t>
      </w:r>
      <w:r w:rsidRPr="00CD6078">
        <w:rPr>
          <w:rFonts w:ascii="Times New Roman" w:hAnsi="Times New Roman" w:cs="Times New Roman"/>
        </w:rPr>
        <w:t>és azok változásairól.</w:t>
      </w:r>
    </w:p>
    <w:p w14:paraId="5B74B912" w14:textId="77777777" w:rsidR="00085739" w:rsidRPr="001D2761" w:rsidRDefault="00FE3FAF" w:rsidP="00F82B4D">
      <w:pPr>
        <w:tabs>
          <w:tab w:val="left" w:pos="3446"/>
        </w:tabs>
        <w:rPr>
          <w:rFonts w:ascii="Times New Roman" w:hAnsi="Times New Roman" w:cs="Times New Roman"/>
          <w:b/>
          <w:sz w:val="28"/>
          <w:szCs w:val="28"/>
        </w:rPr>
      </w:pPr>
      <w:r w:rsidRPr="001D2761">
        <w:rPr>
          <w:rFonts w:ascii="Times New Roman" w:hAnsi="Times New Roman" w:cs="Times New Roman"/>
          <w:b/>
          <w:sz w:val="28"/>
          <w:szCs w:val="28"/>
        </w:rPr>
        <w:t>BETEGJOGOK GYAKO</w:t>
      </w:r>
      <w:r w:rsidR="0095176B">
        <w:rPr>
          <w:rFonts w:ascii="Times New Roman" w:hAnsi="Times New Roman" w:cs="Times New Roman"/>
          <w:b/>
          <w:sz w:val="28"/>
          <w:szCs w:val="28"/>
        </w:rPr>
        <w:t>R</w:t>
      </w:r>
      <w:r w:rsidRPr="001D2761">
        <w:rPr>
          <w:rFonts w:ascii="Times New Roman" w:hAnsi="Times New Roman" w:cs="Times New Roman"/>
          <w:b/>
          <w:sz w:val="28"/>
          <w:szCs w:val="28"/>
        </w:rPr>
        <w:t>LÁSA</w:t>
      </w:r>
    </w:p>
    <w:p w14:paraId="27ECD47D" w14:textId="77777777" w:rsidR="001534A7" w:rsidRDefault="003E2687" w:rsidP="001D2761">
      <w:pPr>
        <w:tabs>
          <w:tab w:val="left" w:pos="3446"/>
        </w:tabs>
        <w:jc w:val="both"/>
        <w:rPr>
          <w:rFonts w:ascii="Times New Roman" w:hAnsi="Times New Roman" w:cs="Times New Roman"/>
        </w:rPr>
      </w:pPr>
      <w:r w:rsidRPr="003E2687">
        <w:rPr>
          <w:rFonts w:ascii="Times New Roman" w:hAnsi="Times New Roman" w:cs="Times New Roman"/>
        </w:rPr>
        <w:t>Betegjog mindazo</w:t>
      </w:r>
      <w:r w:rsidR="0050133D">
        <w:rPr>
          <w:rFonts w:ascii="Times New Roman" w:hAnsi="Times New Roman" w:cs="Times New Roman"/>
        </w:rPr>
        <w:t>n jogosultságok összessége, me</w:t>
      </w:r>
      <w:r w:rsidRPr="003E2687">
        <w:rPr>
          <w:rFonts w:ascii="Times New Roman" w:hAnsi="Times New Roman" w:cs="Times New Roman"/>
        </w:rPr>
        <w:t>lyek az egészségügyi ellátás során az azt igénybevevő személyt megilletik. A betegjogoktól nem</w:t>
      </w:r>
      <w:r w:rsidR="0050133D">
        <w:rPr>
          <w:rFonts w:ascii="Times New Roman" w:hAnsi="Times New Roman" w:cs="Times New Roman"/>
        </w:rPr>
        <w:t xml:space="preserve"> </w:t>
      </w:r>
      <w:r w:rsidRPr="003E2687">
        <w:rPr>
          <w:rFonts w:ascii="Times New Roman" w:hAnsi="Times New Roman" w:cs="Times New Roman"/>
        </w:rPr>
        <w:t>vá</w:t>
      </w:r>
      <w:r w:rsidR="0050133D">
        <w:rPr>
          <w:rFonts w:ascii="Times New Roman" w:hAnsi="Times New Roman" w:cs="Times New Roman"/>
        </w:rPr>
        <w:t>l</w:t>
      </w:r>
      <w:r w:rsidRPr="003E2687">
        <w:rPr>
          <w:rFonts w:ascii="Times New Roman" w:hAnsi="Times New Roman" w:cs="Times New Roman"/>
        </w:rPr>
        <w:t>aszthatók el a beteg kötelezettségei sem, melyeket a betegjogok mellett ebben a kiadványban</w:t>
      </w:r>
      <w:r w:rsidR="0050133D">
        <w:rPr>
          <w:rFonts w:ascii="Times New Roman" w:hAnsi="Times New Roman" w:cs="Times New Roman"/>
        </w:rPr>
        <w:t xml:space="preserve"> </w:t>
      </w:r>
      <w:r w:rsidRPr="003E2687">
        <w:rPr>
          <w:rFonts w:ascii="Times New Roman" w:hAnsi="Times New Roman" w:cs="Times New Roman"/>
        </w:rPr>
        <w:t>i</w:t>
      </w:r>
      <w:r w:rsidR="002A7E02">
        <w:rPr>
          <w:rFonts w:ascii="Times New Roman" w:hAnsi="Times New Roman" w:cs="Times New Roman"/>
        </w:rPr>
        <w:t>s</w:t>
      </w:r>
      <w:r w:rsidRPr="003E2687">
        <w:rPr>
          <w:rFonts w:ascii="Times New Roman" w:hAnsi="Times New Roman" w:cs="Times New Roman"/>
        </w:rPr>
        <w:t>mertetünk.</w:t>
      </w:r>
    </w:p>
    <w:p w14:paraId="43A076EF" w14:textId="77777777" w:rsidR="001534A7" w:rsidRDefault="001534A7" w:rsidP="00F82B4D">
      <w:pPr>
        <w:tabs>
          <w:tab w:val="left" w:pos="3446"/>
        </w:tabs>
        <w:rPr>
          <w:rFonts w:ascii="Times New Roman" w:hAnsi="Times New Roman" w:cs="Times New Roman"/>
        </w:rPr>
      </w:pPr>
    </w:p>
    <w:p w14:paraId="7DFF7926" w14:textId="77777777" w:rsidR="00CA6F63" w:rsidRPr="00CA6F63" w:rsidRDefault="00CA6F63" w:rsidP="001F029A">
      <w:pPr>
        <w:tabs>
          <w:tab w:val="left" w:pos="284"/>
        </w:tabs>
        <w:spacing w:line="240" w:lineRule="auto"/>
        <w:rPr>
          <w:rFonts w:ascii="Times New Roman" w:hAnsi="Times New Roman" w:cs="Times New Roman"/>
        </w:rPr>
      </w:pPr>
      <w:r w:rsidRPr="00CA6F63">
        <w:rPr>
          <w:rFonts w:ascii="Times New Roman" w:hAnsi="Times New Roman" w:cs="Times New Roman"/>
          <w:b/>
          <w:bCs/>
        </w:rPr>
        <w:t>I.</w:t>
      </w:r>
      <w:r w:rsidR="002F403C">
        <w:rPr>
          <w:rFonts w:ascii="Times New Roman" w:hAnsi="Times New Roman" w:cs="Times New Roman"/>
          <w:b/>
          <w:bCs/>
        </w:rPr>
        <w:tab/>
      </w:r>
      <w:r w:rsidRPr="00CA6F63">
        <w:rPr>
          <w:rFonts w:ascii="Times New Roman" w:hAnsi="Times New Roman" w:cs="Times New Roman"/>
          <w:b/>
          <w:bCs/>
        </w:rPr>
        <w:t xml:space="preserve">BETEGJOGOK AZ EGÉSZSÉGÜGYI TÖRVÉNYBEN </w:t>
      </w:r>
      <w:r w:rsidRPr="00CA6F63">
        <w:rPr>
          <w:rFonts w:ascii="Times New Roman" w:hAnsi="Times New Roman" w:cs="Times New Roman"/>
        </w:rPr>
        <w:t>(1997.évi CLIV. törvény)</w:t>
      </w:r>
    </w:p>
    <w:p w14:paraId="4CD7AE33" w14:textId="77777777" w:rsidR="00CA6F63" w:rsidRPr="00CA6F63" w:rsidRDefault="00CA6F63" w:rsidP="001F029A">
      <w:pPr>
        <w:tabs>
          <w:tab w:val="left" w:pos="142"/>
        </w:tabs>
        <w:spacing w:line="240" w:lineRule="auto"/>
        <w:rPr>
          <w:rFonts w:ascii="Times New Roman" w:hAnsi="Times New Roman" w:cs="Times New Roman"/>
          <w:b/>
          <w:bCs/>
        </w:rPr>
      </w:pPr>
      <w:r w:rsidRPr="00CA6F63">
        <w:rPr>
          <w:rFonts w:ascii="Times New Roman" w:hAnsi="Times New Roman" w:cs="Times New Roman"/>
          <w:b/>
          <w:bCs/>
        </w:rPr>
        <w:t>1.</w:t>
      </w:r>
      <w:r w:rsidR="002F403C">
        <w:rPr>
          <w:rFonts w:ascii="Times New Roman" w:hAnsi="Times New Roman" w:cs="Times New Roman"/>
          <w:b/>
          <w:bCs/>
        </w:rPr>
        <w:tab/>
      </w:r>
      <w:r w:rsidRPr="00CA6F63">
        <w:rPr>
          <w:rFonts w:ascii="Times New Roman" w:hAnsi="Times New Roman" w:cs="Times New Roman"/>
          <w:b/>
          <w:bCs/>
        </w:rPr>
        <w:t>AZ EGÉSZSÉGÜGYI ELLÁTÁSHOZ VALÓ JOG</w:t>
      </w:r>
    </w:p>
    <w:p w14:paraId="0942BD10" w14:textId="77777777" w:rsidR="00CA6F63" w:rsidRPr="00CA6F63" w:rsidRDefault="002F403C" w:rsidP="00CA6F63">
      <w:pPr>
        <w:tabs>
          <w:tab w:val="left" w:pos="3446"/>
        </w:tabs>
        <w:jc w:val="both"/>
        <w:rPr>
          <w:rFonts w:ascii="Times New Roman" w:hAnsi="Times New Roman" w:cs="Times New Roman"/>
        </w:rPr>
      </w:pPr>
      <w:r>
        <w:rPr>
          <w:rFonts w:ascii="Times New Roman" w:hAnsi="Times New Roman" w:cs="Times New Roman"/>
          <w:b/>
          <w:bCs/>
        </w:rPr>
        <w:t>A</w:t>
      </w:r>
      <w:r w:rsidR="00CA6F63" w:rsidRPr="00CA6F63">
        <w:rPr>
          <w:rFonts w:ascii="Times New Roman" w:hAnsi="Times New Roman" w:cs="Times New Roman"/>
          <w:b/>
          <w:bCs/>
        </w:rPr>
        <w:t>z életmentő</w:t>
      </w:r>
      <w:r w:rsidR="00CA6F63" w:rsidRPr="00CA6F63">
        <w:rPr>
          <w:rFonts w:ascii="Times New Roman" w:hAnsi="Times New Roman" w:cs="Times New Roman"/>
        </w:rPr>
        <w:t xml:space="preserve">, illetve a </w:t>
      </w:r>
      <w:r w:rsidR="00CA6F63" w:rsidRPr="00CA6F63">
        <w:rPr>
          <w:rFonts w:ascii="Times New Roman" w:hAnsi="Times New Roman" w:cs="Times New Roman"/>
          <w:b/>
          <w:bCs/>
        </w:rPr>
        <w:t>súlyos vagy maradandó</w:t>
      </w:r>
      <w:r w:rsidR="00CA6F63">
        <w:rPr>
          <w:rFonts w:ascii="Times New Roman" w:hAnsi="Times New Roman" w:cs="Times New Roman"/>
          <w:b/>
          <w:bCs/>
        </w:rPr>
        <w:t xml:space="preserve"> </w:t>
      </w:r>
      <w:r w:rsidR="00CA6F63" w:rsidRPr="00CA6F63">
        <w:rPr>
          <w:rFonts w:ascii="Times New Roman" w:hAnsi="Times New Roman" w:cs="Times New Roman"/>
          <w:b/>
          <w:bCs/>
        </w:rPr>
        <w:t>egészségkárosodás megelőzését biztosító ellátást,</w:t>
      </w:r>
      <w:r w:rsidR="00CA6F63">
        <w:rPr>
          <w:rFonts w:ascii="Times New Roman" w:hAnsi="Times New Roman" w:cs="Times New Roman"/>
          <w:b/>
          <w:bCs/>
        </w:rPr>
        <w:t xml:space="preserve"> </w:t>
      </w:r>
      <w:r w:rsidR="00CA6F63" w:rsidRPr="00CA6F63">
        <w:rPr>
          <w:rFonts w:ascii="Times New Roman" w:hAnsi="Times New Roman" w:cs="Times New Roman"/>
          <w:b/>
          <w:bCs/>
        </w:rPr>
        <w:t>a fájdalom csillapítását, illetve a</w:t>
      </w:r>
      <w:r w:rsidR="00CA6F63">
        <w:rPr>
          <w:rFonts w:ascii="Times New Roman" w:hAnsi="Times New Roman" w:cs="Times New Roman"/>
          <w:b/>
          <w:bCs/>
        </w:rPr>
        <w:t xml:space="preserve"> </w:t>
      </w:r>
      <w:r w:rsidR="00CA6F63" w:rsidRPr="00CA6F63">
        <w:rPr>
          <w:rFonts w:ascii="Times New Roman" w:hAnsi="Times New Roman" w:cs="Times New Roman"/>
          <w:b/>
          <w:bCs/>
        </w:rPr>
        <w:t xml:space="preserve">szenvedés csökkentését </w:t>
      </w:r>
      <w:r w:rsidR="00CA6F63" w:rsidRPr="00CA6F63">
        <w:rPr>
          <w:rFonts w:ascii="Times New Roman" w:hAnsi="Times New Roman" w:cs="Times New Roman"/>
        </w:rPr>
        <w:t>is jelenti. Az egészségügyi</w:t>
      </w:r>
      <w:r w:rsidR="00CA6F63">
        <w:rPr>
          <w:rFonts w:ascii="Times New Roman" w:hAnsi="Times New Roman" w:cs="Times New Roman"/>
        </w:rPr>
        <w:t xml:space="preserve"> </w:t>
      </w:r>
      <w:r w:rsidR="00CA6F63" w:rsidRPr="00CA6F63">
        <w:rPr>
          <w:rFonts w:ascii="Times New Roman" w:hAnsi="Times New Roman" w:cs="Times New Roman"/>
        </w:rPr>
        <w:t>ellátáshoz való jog akkor megfelelő, ha a vonatkozó szakmai, etikai szabályok, irányelvek betartása</w:t>
      </w:r>
      <w:r w:rsidR="00CA6F63">
        <w:rPr>
          <w:rFonts w:ascii="Times New Roman" w:hAnsi="Times New Roman" w:cs="Times New Roman"/>
        </w:rPr>
        <w:t xml:space="preserve"> </w:t>
      </w:r>
      <w:r w:rsidR="00CA6F63" w:rsidRPr="00CA6F63">
        <w:rPr>
          <w:rFonts w:ascii="Times New Roman" w:hAnsi="Times New Roman" w:cs="Times New Roman"/>
        </w:rPr>
        <w:t>megtörténik. Folyamatosan hozzáférhetőnek kell</w:t>
      </w:r>
      <w:r w:rsidR="00CA6F63">
        <w:rPr>
          <w:rFonts w:ascii="Times New Roman" w:hAnsi="Times New Roman" w:cs="Times New Roman"/>
        </w:rPr>
        <w:t xml:space="preserve"> </w:t>
      </w:r>
      <w:r w:rsidR="00CA6F63" w:rsidRPr="00CA6F63">
        <w:rPr>
          <w:rFonts w:ascii="Times New Roman" w:hAnsi="Times New Roman" w:cs="Times New Roman"/>
        </w:rPr>
        <w:t>lennie az ellátásnak, ami azt jelenti, hogy a beteg</w:t>
      </w:r>
      <w:r w:rsidR="00CA6F63">
        <w:rPr>
          <w:rFonts w:ascii="Times New Roman" w:hAnsi="Times New Roman" w:cs="Times New Roman"/>
        </w:rPr>
        <w:t xml:space="preserve"> </w:t>
      </w:r>
      <w:r w:rsidR="00CA6F63" w:rsidRPr="00CA6F63">
        <w:rPr>
          <w:rFonts w:ascii="Times New Roman" w:hAnsi="Times New Roman" w:cs="Times New Roman"/>
          <w:b/>
          <w:bCs/>
        </w:rPr>
        <w:t>egészségügyi állapotának megfelelő ellátási</w:t>
      </w:r>
      <w:r w:rsidR="00CA6F63">
        <w:rPr>
          <w:rFonts w:ascii="Times New Roman" w:hAnsi="Times New Roman" w:cs="Times New Roman"/>
          <w:b/>
          <w:bCs/>
        </w:rPr>
        <w:t xml:space="preserve"> </w:t>
      </w:r>
      <w:r w:rsidR="00CA6F63" w:rsidRPr="00CA6F63">
        <w:rPr>
          <w:rFonts w:ascii="Times New Roman" w:hAnsi="Times New Roman" w:cs="Times New Roman"/>
          <w:b/>
          <w:bCs/>
        </w:rPr>
        <w:t>szinten</w:t>
      </w:r>
      <w:r w:rsidR="00CA6F63" w:rsidRPr="00CA6F63">
        <w:rPr>
          <w:rFonts w:ascii="Times New Roman" w:hAnsi="Times New Roman" w:cs="Times New Roman"/>
        </w:rPr>
        <w:t>, például alapellátásban, járó,- vagy fekvőbeteg</w:t>
      </w:r>
      <w:r>
        <w:rPr>
          <w:rFonts w:ascii="Times New Roman" w:hAnsi="Times New Roman" w:cs="Times New Roman"/>
        </w:rPr>
        <w:t>-</w:t>
      </w:r>
      <w:r w:rsidR="00CA6F63" w:rsidRPr="00CA6F63">
        <w:rPr>
          <w:rFonts w:ascii="Times New Roman" w:hAnsi="Times New Roman" w:cs="Times New Roman"/>
        </w:rPr>
        <w:t>ellátásban kell az adott ellátást biztosítani.</w:t>
      </w:r>
    </w:p>
    <w:p w14:paraId="605BBCD1" w14:textId="77777777" w:rsidR="00CA6F63" w:rsidRDefault="002F403C" w:rsidP="001F029A">
      <w:pPr>
        <w:tabs>
          <w:tab w:val="left" w:pos="142"/>
        </w:tabs>
        <w:spacing w:line="240" w:lineRule="auto"/>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rPr>
        <w:tab/>
      </w:r>
      <w:r w:rsidR="00CA6F63" w:rsidRPr="00CA6F63">
        <w:rPr>
          <w:rFonts w:ascii="Times New Roman" w:hAnsi="Times New Roman" w:cs="Times New Roman"/>
          <w:b/>
          <w:bCs/>
        </w:rPr>
        <w:t>AZ EMBERI MÉLTÓSÁGHOZ VALÓ JOG</w:t>
      </w:r>
    </w:p>
    <w:p w14:paraId="3A678BFF" w14:textId="77777777" w:rsidR="00CA6F63" w:rsidRPr="00CA6F63" w:rsidRDefault="00CA6F63" w:rsidP="00901AB2">
      <w:pPr>
        <w:tabs>
          <w:tab w:val="left" w:pos="3446"/>
        </w:tabs>
        <w:jc w:val="both"/>
        <w:rPr>
          <w:rFonts w:ascii="Times New Roman" w:hAnsi="Times New Roman" w:cs="Times New Roman"/>
          <w:b/>
          <w:bCs/>
        </w:rPr>
      </w:pPr>
      <w:r w:rsidRPr="00CA6F63">
        <w:rPr>
          <w:rFonts w:ascii="Times New Roman" w:hAnsi="Times New Roman" w:cs="Times New Roman"/>
        </w:rPr>
        <w:t>azt</w:t>
      </w:r>
      <w:r>
        <w:rPr>
          <w:rFonts w:ascii="Times New Roman" w:hAnsi="Times New Roman" w:cs="Times New Roman"/>
        </w:rPr>
        <w:t xml:space="preserve"> </w:t>
      </w:r>
      <w:r w:rsidRPr="00CA6F63">
        <w:rPr>
          <w:rFonts w:ascii="Times New Roman" w:hAnsi="Times New Roman" w:cs="Times New Roman"/>
        </w:rPr>
        <w:t xml:space="preserve">jelenti, hogy a betegen kizárólag az </w:t>
      </w:r>
      <w:r w:rsidRPr="00CA6F63">
        <w:rPr>
          <w:rFonts w:ascii="Times New Roman" w:hAnsi="Times New Roman" w:cs="Times New Roman"/>
          <w:b/>
          <w:bCs/>
        </w:rPr>
        <w:t>ellátáshoz</w:t>
      </w:r>
      <w:r>
        <w:rPr>
          <w:rFonts w:ascii="Times New Roman" w:hAnsi="Times New Roman" w:cs="Times New Roman"/>
          <w:b/>
          <w:bCs/>
        </w:rPr>
        <w:t xml:space="preserve"> </w:t>
      </w:r>
      <w:r w:rsidRPr="00CA6F63">
        <w:rPr>
          <w:rFonts w:ascii="Times New Roman" w:hAnsi="Times New Roman" w:cs="Times New Roman"/>
          <w:b/>
          <w:bCs/>
        </w:rPr>
        <w:t xml:space="preserve">szükséges beavatkozások </w:t>
      </w:r>
      <w:r w:rsidRPr="00CA6F63">
        <w:rPr>
          <w:rFonts w:ascii="Times New Roman" w:hAnsi="Times New Roman" w:cs="Times New Roman"/>
        </w:rPr>
        <w:t>végezhetők el, to</w:t>
      </w:r>
      <w:r>
        <w:rPr>
          <w:rFonts w:ascii="Times New Roman" w:hAnsi="Times New Roman" w:cs="Times New Roman"/>
        </w:rPr>
        <w:t>váb</w:t>
      </w:r>
      <w:r w:rsidRPr="00CA6F63">
        <w:rPr>
          <w:rFonts w:ascii="Times New Roman" w:hAnsi="Times New Roman" w:cs="Times New Roman"/>
        </w:rPr>
        <w:t>bá, hogy a beteg ellátása során szeméremérzetére</w:t>
      </w:r>
      <w:r>
        <w:rPr>
          <w:rFonts w:ascii="Times New Roman" w:hAnsi="Times New Roman" w:cs="Times New Roman"/>
        </w:rPr>
        <w:t xml:space="preserve"> </w:t>
      </w:r>
      <w:r w:rsidRPr="00CA6F63">
        <w:rPr>
          <w:rFonts w:ascii="Times New Roman" w:hAnsi="Times New Roman" w:cs="Times New Roman"/>
        </w:rPr>
        <w:t>tekintettel ruházata csak a szükséges időre és szakmailag indokolt mértékben távolítható el. A beteget</w:t>
      </w:r>
      <w:r>
        <w:rPr>
          <w:rFonts w:ascii="Times New Roman" w:hAnsi="Times New Roman" w:cs="Times New Roman"/>
        </w:rPr>
        <w:t xml:space="preserve"> </w:t>
      </w:r>
      <w:r w:rsidRPr="00CA6F63">
        <w:rPr>
          <w:rFonts w:ascii="Times New Roman" w:hAnsi="Times New Roman" w:cs="Times New Roman"/>
        </w:rPr>
        <w:t xml:space="preserve">csak méltányolható okból és indokkal lehet </w:t>
      </w:r>
      <w:r w:rsidRPr="00CA6F63">
        <w:rPr>
          <w:rFonts w:ascii="Times New Roman" w:hAnsi="Times New Roman" w:cs="Times New Roman"/>
          <w:b/>
          <w:bCs/>
        </w:rPr>
        <w:t>várakoztatni.</w:t>
      </w:r>
    </w:p>
    <w:p w14:paraId="317288F5" w14:textId="77777777" w:rsidR="00CA6F63" w:rsidRPr="00CA6F63" w:rsidRDefault="00CA6F63" w:rsidP="00901AB2">
      <w:pPr>
        <w:tabs>
          <w:tab w:val="left" w:pos="3446"/>
        </w:tabs>
        <w:jc w:val="both"/>
        <w:rPr>
          <w:rFonts w:ascii="Times New Roman" w:hAnsi="Times New Roman" w:cs="Times New Roman"/>
        </w:rPr>
      </w:pPr>
      <w:r w:rsidRPr="00CA6F63">
        <w:rPr>
          <w:rFonts w:ascii="Times New Roman" w:hAnsi="Times New Roman" w:cs="Times New Roman"/>
        </w:rPr>
        <w:t>A beteg az ellátás során korlátozható jogainak gyakorlásában, de csak indokoltan a törvény szerinti</w:t>
      </w:r>
      <w:r>
        <w:rPr>
          <w:rFonts w:ascii="Times New Roman" w:hAnsi="Times New Roman" w:cs="Times New Roman"/>
        </w:rPr>
        <w:t xml:space="preserve"> </w:t>
      </w:r>
      <w:r w:rsidRPr="00CA6F63">
        <w:rPr>
          <w:rFonts w:ascii="Times New Roman" w:hAnsi="Times New Roman" w:cs="Times New Roman"/>
        </w:rPr>
        <w:t>feltételek fennállás</w:t>
      </w:r>
      <w:r>
        <w:rPr>
          <w:rFonts w:ascii="Times New Roman" w:hAnsi="Times New Roman" w:cs="Times New Roman"/>
        </w:rPr>
        <w:t>a esetén. A beteg személyes sza</w:t>
      </w:r>
      <w:r w:rsidRPr="00CA6F63">
        <w:rPr>
          <w:rFonts w:ascii="Times New Roman" w:hAnsi="Times New Roman" w:cs="Times New Roman"/>
        </w:rPr>
        <w:t>badsága is korlátozható ugyan</w:t>
      </w:r>
      <w:r w:rsidR="002F403C">
        <w:rPr>
          <w:rFonts w:ascii="Times New Roman" w:hAnsi="Times New Roman" w:cs="Times New Roman"/>
        </w:rPr>
        <w:t>,</w:t>
      </w:r>
      <w:r w:rsidRPr="00CA6F63">
        <w:rPr>
          <w:rFonts w:ascii="Times New Roman" w:hAnsi="Times New Roman" w:cs="Times New Roman"/>
        </w:rPr>
        <w:t xml:space="preserve"> de csak sürgős esetben, illetve mások és saját testi épsége, egészsége,</w:t>
      </w:r>
      <w:r>
        <w:rPr>
          <w:rFonts w:ascii="Times New Roman" w:hAnsi="Times New Roman" w:cs="Times New Roman"/>
        </w:rPr>
        <w:t xml:space="preserve"> </w:t>
      </w:r>
      <w:r w:rsidRPr="00CA6F63">
        <w:rPr>
          <w:rFonts w:ascii="Times New Roman" w:hAnsi="Times New Roman" w:cs="Times New Roman"/>
        </w:rPr>
        <w:t>élete megóvása érdekében.</w:t>
      </w:r>
    </w:p>
    <w:p w14:paraId="11FCF83F" w14:textId="77777777" w:rsidR="00901AB2" w:rsidRPr="00901AB2" w:rsidRDefault="00CA6F63" w:rsidP="00901AB2">
      <w:pPr>
        <w:tabs>
          <w:tab w:val="left" w:pos="3446"/>
        </w:tabs>
        <w:jc w:val="both"/>
        <w:rPr>
          <w:rFonts w:ascii="Times New Roman" w:hAnsi="Times New Roman" w:cs="Times New Roman"/>
        </w:rPr>
      </w:pPr>
      <w:r w:rsidRPr="00CA6F63">
        <w:rPr>
          <w:rFonts w:ascii="Times New Roman" w:hAnsi="Times New Roman" w:cs="Times New Roman"/>
        </w:rPr>
        <w:t xml:space="preserve">A </w:t>
      </w:r>
      <w:r w:rsidRPr="00CA6F63">
        <w:rPr>
          <w:rFonts w:ascii="Times New Roman" w:hAnsi="Times New Roman" w:cs="Times New Roman"/>
          <w:b/>
          <w:bCs/>
        </w:rPr>
        <w:t xml:space="preserve">korlátozó intézkedéseket </w:t>
      </w:r>
      <w:r w:rsidRPr="00CA6F63">
        <w:rPr>
          <w:rFonts w:ascii="Times New Roman" w:hAnsi="Times New Roman" w:cs="Times New Roman"/>
        </w:rPr>
        <w:t>főszabály szerint a</w:t>
      </w:r>
      <w:r>
        <w:rPr>
          <w:rFonts w:ascii="Times New Roman" w:hAnsi="Times New Roman" w:cs="Times New Roman"/>
        </w:rPr>
        <w:t xml:space="preserve"> </w:t>
      </w:r>
      <w:r w:rsidRPr="00CA6F63">
        <w:rPr>
          <w:rFonts w:ascii="Times New Roman" w:hAnsi="Times New Roman" w:cs="Times New Roman"/>
        </w:rPr>
        <w:t>kezelőorvos rendelheti el. (Kivételt képeznek ez alól</w:t>
      </w:r>
      <w:r>
        <w:rPr>
          <w:rFonts w:ascii="Times New Roman" w:hAnsi="Times New Roman" w:cs="Times New Roman"/>
        </w:rPr>
        <w:t xml:space="preserve"> </w:t>
      </w:r>
      <w:r w:rsidRPr="00CA6F63">
        <w:rPr>
          <w:rFonts w:ascii="Times New Roman" w:hAnsi="Times New Roman" w:cs="Times New Roman"/>
        </w:rPr>
        <w:t>azok az intézmények, ahol nincs állandó orvosi felügyelet:</w:t>
      </w:r>
      <w:r>
        <w:rPr>
          <w:rFonts w:ascii="Times New Roman" w:hAnsi="Times New Roman" w:cs="Times New Roman"/>
        </w:rPr>
        <w:t xml:space="preserve"> </w:t>
      </w:r>
      <w:r w:rsidRPr="00CA6F63">
        <w:rPr>
          <w:rFonts w:ascii="Times New Roman" w:hAnsi="Times New Roman" w:cs="Times New Roman"/>
        </w:rPr>
        <w:t>akkor a korlátozó intézkedést a szakápoló is</w:t>
      </w:r>
      <w:r>
        <w:rPr>
          <w:rFonts w:ascii="Times New Roman" w:hAnsi="Times New Roman" w:cs="Times New Roman"/>
        </w:rPr>
        <w:t xml:space="preserve"> </w:t>
      </w:r>
      <w:r w:rsidRPr="00CA6F63">
        <w:rPr>
          <w:rFonts w:ascii="Times New Roman" w:hAnsi="Times New Roman" w:cs="Times New Roman"/>
        </w:rPr>
        <w:t>elrendelheti, úgy hog</w:t>
      </w:r>
      <w:r>
        <w:rPr>
          <w:rFonts w:ascii="Times New Roman" w:hAnsi="Times New Roman" w:cs="Times New Roman"/>
        </w:rPr>
        <w:t>y arról a kezelőorvost jóváha</w:t>
      </w:r>
      <w:r w:rsidRPr="00CA6F63">
        <w:rPr>
          <w:rFonts w:ascii="Times New Roman" w:hAnsi="Times New Roman" w:cs="Times New Roman"/>
        </w:rPr>
        <w:t>gyás céljából értesíti.) A korlátozó intézkedésről a</w:t>
      </w:r>
      <w:r w:rsidR="00901AB2">
        <w:rPr>
          <w:rFonts w:ascii="Times New Roman" w:hAnsi="Times New Roman" w:cs="Times New Roman"/>
        </w:rPr>
        <w:t xml:space="preserve"> </w:t>
      </w:r>
      <w:r w:rsidR="00901AB2" w:rsidRPr="00901AB2">
        <w:rPr>
          <w:rFonts w:ascii="Times New Roman" w:hAnsi="Times New Roman" w:cs="Times New Roman"/>
        </w:rPr>
        <w:t>területileg illetékes szakterületnek megfelelő jogvédelmi képviselőt (betegjogi, ellátottjogi vagy gyermekjogi</w:t>
      </w:r>
      <w:r w:rsidR="00901AB2">
        <w:rPr>
          <w:rFonts w:ascii="Times New Roman" w:hAnsi="Times New Roman" w:cs="Times New Roman"/>
        </w:rPr>
        <w:t xml:space="preserve"> </w:t>
      </w:r>
      <w:r w:rsidR="00901AB2" w:rsidRPr="00901AB2">
        <w:rPr>
          <w:rFonts w:ascii="Times New Roman" w:hAnsi="Times New Roman" w:cs="Times New Roman"/>
        </w:rPr>
        <w:t>képviselőt) is értesíteni kell. Az intézkedés</w:t>
      </w:r>
      <w:r w:rsidR="00901AB2">
        <w:rPr>
          <w:rFonts w:ascii="Times New Roman" w:hAnsi="Times New Roman" w:cs="Times New Roman"/>
        </w:rPr>
        <w:t xml:space="preserve"> </w:t>
      </w:r>
      <w:r w:rsidR="00901AB2" w:rsidRPr="00901AB2">
        <w:rPr>
          <w:rFonts w:ascii="Times New Roman" w:hAnsi="Times New Roman" w:cs="Times New Roman"/>
        </w:rPr>
        <w:t>jóváhagyása esetén az orvosnak jogszabályban meghatározott időközönként felül kell vizsgálnia a korlátozó</w:t>
      </w:r>
      <w:r w:rsidR="00901AB2">
        <w:rPr>
          <w:rFonts w:ascii="Times New Roman" w:hAnsi="Times New Roman" w:cs="Times New Roman"/>
        </w:rPr>
        <w:t xml:space="preserve"> </w:t>
      </w:r>
      <w:r w:rsidR="00901AB2" w:rsidRPr="00901AB2">
        <w:rPr>
          <w:rFonts w:ascii="Times New Roman" w:hAnsi="Times New Roman" w:cs="Times New Roman"/>
        </w:rPr>
        <w:t>intézkedés elrendelésének jogszerűségét. A</w:t>
      </w:r>
      <w:r w:rsidR="00901AB2">
        <w:rPr>
          <w:rFonts w:ascii="Times New Roman" w:hAnsi="Times New Roman" w:cs="Times New Roman"/>
        </w:rPr>
        <w:t xml:space="preserve"> </w:t>
      </w:r>
      <w:r w:rsidR="00901AB2" w:rsidRPr="00901AB2">
        <w:rPr>
          <w:rFonts w:ascii="Times New Roman" w:hAnsi="Times New Roman" w:cs="Times New Roman"/>
        </w:rPr>
        <w:t>korlátozás addig tarthat, amíg az elrendelés oka fennáll.</w:t>
      </w:r>
    </w:p>
    <w:p w14:paraId="30CC492D" w14:textId="77777777" w:rsidR="00901AB2" w:rsidRPr="00901AB2" w:rsidRDefault="00901AB2" w:rsidP="001F029A">
      <w:pPr>
        <w:tabs>
          <w:tab w:val="left" w:pos="142"/>
        </w:tabs>
        <w:spacing w:line="240" w:lineRule="auto"/>
        <w:rPr>
          <w:rFonts w:ascii="Times New Roman" w:hAnsi="Times New Roman" w:cs="Times New Roman"/>
          <w:b/>
          <w:bCs/>
        </w:rPr>
      </w:pPr>
      <w:r w:rsidRPr="00901AB2">
        <w:rPr>
          <w:rFonts w:ascii="Times New Roman" w:hAnsi="Times New Roman" w:cs="Times New Roman"/>
          <w:b/>
          <w:bCs/>
        </w:rPr>
        <w:t>3.</w:t>
      </w:r>
      <w:r w:rsidR="002F403C">
        <w:rPr>
          <w:rFonts w:ascii="Times New Roman" w:hAnsi="Times New Roman" w:cs="Times New Roman"/>
          <w:b/>
          <w:bCs/>
        </w:rPr>
        <w:tab/>
      </w:r>
      <w:r w:rsidRPr="00901AB2">
        <w:rPr>
          <w:rFonts w:ascii="Times New Roman" w:hAnsi="Times New Roman" w:cs="Times New Roman"/>
          <w:b/>
          <w:bCs/>
        </w:rPr>
        <w:t xml:space="preserve">A KAPCSOLATTARTÁS JOGÁNAK </w:t>
      </w:r>
      <w:r w:rsidR="002F403C">
        <w:rPr>
          <w:rFonts w:ascii="Times New Roman" w:hAnsi="Times New Roman" w:cs="Times New Roman"/>
          <w:b/>
          <w:bCs/>
        </w:rPr>
        <w:t>GYAKORLÁSA</w:t>
      </w:r>
    </w:p>
    <w:p w14:paraId="28201758" w14:textId="77777777" w:rsidR="00901AB2" w:rsidRPr="00901AB2" w:rsidRDefault="00901AB2" w:rsidP="000E1EB9">
      <w:pPr>
        <w:tabs>
          <w:tab w:val="left" w:pos="3446"/>
        </w:tabs>
        <w:jc w:val="both"/>
        <w:rPr>
          <w:rFonts w:ascii="Times New Roman" w:hAnsi="Times New Roman" w:cs="Times New Roman"/>
        </w:rPr>
      </w:pPr>
      <w:r w:rsidRPr="00901AB2">
        <w:rPr>
          <w:rFonts w:ascii="Times New Roman" w:hAnsi="Times New Roman" w:cs="Times New Roman"/>
        </w:rPr>
        <w:t xml:space="preserve">mindig a gyógyintézetben meglevő feltételektől függ, ezt a </w:t>
      </w:r>
      <w:r w:rsidR="000E1EB9" w:rsidRPr="000E1EB9">
        <w:rPr>
          <w:rFonts w:ascii="Times New Roman" w:hAnsi="Times New Roman" w:cs="Times New Roman"/>
          <w:b/>
        </w:rPr>
        <w:t>Betegtájékoztató-</w:t>
      </w:r>
      <w:r w:rsidR="000E1EB9">
        <w:rPr>
          <w:rFonts w:ascii="Times New Roman" w:hAnsi="Times New Roman" w:cs="Times New Roman"/>
          <w:b/>
        </w:rPr>
        <w:t>H</w:t>
      </w:r>
      <w:r w:rsidRPr="000E1EB9">
        <w:rPr>
          <w:rFonts w:ascii="Times New Roman" w:hAnsi="Times New Roman" w:cs="Times New Roman"/>
          <w:b/>
          <w:bCs/>
        </w:rPr>
        <w:t>ázirend</w:t>
      </w:r>
      <w:r w:rsidRPr="00901AB2">
        <w:rPr>
          <w:rFonts w:ascii="Times New Roman" w:hAnsi="Times New Roman" w:cs="Times New Roman"/>
          <w:b/>
          <w:bCs/>
        </w:rPr>
        <w:t xml:space="preserve"> </w:t>
      </w:r>
      <w:r w:rsidRPr="00901AB2">
        <w:rPr>
          <w:rFonts w:ascii="Times New Roman" w:hAnsi="Times New Roman" w:cs="Times New Roman"/>
        </w:rPr>
        <w:t>tartalmazza. Természetesen</w:t>
      </w:r>
      <w:r w:rsidR="000E1EB9">
        <w:rPr>
          <w:rFonts w:ascii="Times New Roman" w:hAnsi="Times New Roman" w:cs="Times New Roman"/>
        </w:rPr>
        <w:t xml:space="preserve"> </w:t>
      </w:r>
      <w:r w:rsidRPr="00901AB2">
        <w:rPr>
          <w:rFonts w:ascii="Times New Roman" w:hAnsi="Times New Roman" w:cs="Times New Roman"/>
        </w:rPr>
        <w:t>a joggyakorlás feltétele a betegtársak jogainak</w:t>
      </w:r>
      <w:r w:rsidR="000E1EB9">
        <w:rPr>
          <w:rFonts w:ascii="Times New Roman" w:hAnsi="Times New Roman" w:cs="Times New Roman"/>
        </w:rPr>
        <w:t xml:space="preserve"> </w:t>
      </w:r>
      <w:r w:rsidRPr="00901AB2">
        <w:rPr>
          <w:rFonts w:ascii="Times New Roman" w:hAnsi="Times New Roman" w:cs="Times New Roman"/>
        </w:rPr>
        <w:t>tiszteletben tartása és a betegellátás zavartalanságának</w:t>
      </w:r>
      <w:r w:rsidR="000E1EB9">
        <w:rPr>
          <w:rFonts w:ascii="Times New Roman" w:hAnsi="Times New Roman" w:cs="Times New Roman"/>
        </w:rPr>
        <w:t xml:space="preserve"> </w:t>
      </w:r>
      <w:r w:rsidRPr="00901AB2">
        <w:rPr>
          <w:rFonts w:ascii="Times New Roman" w:hAnsi="Times New Roman" w:cs="Times New Roman"/>
        </w:rPr>
        <w:t>biztosítása is.</w:t>
      </w:r>
      <w:r w:rsidR="000E1EB9">
        <w:rPr>
          <w:rFonts w:ascii="Times New Roman" w:hAnsi="Times New Roman" w:cs="Times New Roman"/>
        </w:rPr>
        <w:t xml:space="preserve"> </w:t>
      </w:r>
      <w:r w:rsidRPr="00901AB2">
        <w:rPr>
          <w:rFonts w:ascii="Times New Roman" w:hAnsi="Times New Roman" w:cs="Times New Roman"/>
        </w:rPr>
        <w:t>Ez a jog magában foglalja, hogy a betegnek joga</w:t>
      </w:r>
      <w:r w:rsidR="000E1EB9">
        <w:rPr>
          <w:rFonts w:ascii="Times New Roman" w:hAnsi="Times New Roman" w:cs="Times New Roman"/>
        </w:rPr>
        <w:t xml:space="preserve"> </w:t>
      </w:r>
      <w:r w:rsidRPr="00901AB2">
        <w:rPr>
          <w:rFonts w:ascii="Times New Roman" w:hAnsi="Times New Roman" w:cs="Times New Roman"/>
        </w:rPr>
        <w:t>van a gyógykezelés ideje alatt szeretteivel, hozzátartozóival,</w:t>
      </w:r>
      <w:r w:rsidR="000E1EB9">
        <w:rPr>
          <w:rFonts w:ascii="Times New Roman" w:hAnsi="Times New Roman" w:cs="Times New Roman"/>
        </w:rPr>
        <w:t xml:space="preserve"> </w:t>
      </w:r>
      <w:r w:rsidRPr="00901AB2">
        <w:rPr>
          <w:rFonts w:ascii="Times New Roman" w:hAnsi="Times New Roman" w:cs="Times New Roman"/>
        </w:rPr>
        <w:t>és egyéb személyekkel kapcsolatot tartani,</w:t>
      </w:r>
      <w:r w:rsidR="000E1EB9">
        <w:rPr>
          <w:rFonts w:ascii="Times New Roman" w:hAnsi="Times New Roman" w:cs="Times New Roman"/>
        </w:rPr>
        <w:t xml:space="preserve"> </w:t>
      </w:r>
      <w:r w:rsidRPr="00901AB2">
        <w:rPr>
          <w:rFonts w:ascii="Times New Roman" w:hAnsi="Times New Roman" w:cs="Times New Roman"/>
        </w:rPr>
        <w:t>látogatókat fogadni, vagy egyes személyeket</w:t>
      </w:r>
      <w:r w:rsidR="000E1EB9">
        <w:rPr>
          <w:rFonts w:ascii="Times New Roman" w:hAnsi="Times New Roman" w:cs="Times New Roman"/>
        </w:rPr>
        <w:t xml:space="preserve"> </w:t>
      </w:r>
      <w:r w:rsidRPr="00901AB2">
        <w:rPr>
          <w:rFonts w:ascii="Times New Roman" w:hAnsi="Times New Roman" w:cs="Times New Roman"/>
        </w:rPr>
        <w:t>a látogatásból kizárni.</w:t>
      </w:r>
    </w:p>
    <w:p w14:paraId="722C5632" w14:textId="77777777" w:rsidR="00901AB2" w:rsidRPr="00901AB2" w:rsidRDefault="00901AB2" w:rsidP="000E1EB9">
      <w:pPr>
        <w:tabs>
          <w:tab w:val="left" w:pos="3446"/>
        </w:tabs>
        <w:jc w:val="both"/>
        <w:rPr>
          <w:rFonts w:ascii="Times New Roman" w:hAnsi="Times New Roman" w:cs="Times New Roman"/>
        </w:rPr>
      </w:pPr>
      <w:r w:rsidRPr="00901AB2">
        <w:rPr>
          <w:rFonts w:ascii="Times New Roman" w:hAnsi="Times New Roman" w:cs="Times New Roman"/>
          <w:b/>
          <w:bCs/>
        </w:rPr>
        <w:t xml:space="preserve">Súlyos állapotú betegnek </w:t>
      </w:r>
      <w:r w:rsidRPr="00901AB2">
        <w:rPr>
          <w:rFonts w:ascii="Times New Roman" w:hAnsi="Times New Roman" w:cs="Times New Roman"/>
        </w:rPr>
        <w:t>joga van ahhoz, hogy</w:t>
      </w:r>
      <w:r w:rsidR="000E1EB9">
        <w:rPr>
          <w:rFonts w:ascii="Times New Roman" w:hAnsi="Times New Roman" w:cs="Times New Roman"/>
        </w:rPr>
        <w:t xml:space="preserve"> </w:t>
      </w:r>
      <w:r w:rsidRPr="00901AB2">
        <w:rPr>
          <w:rFonts w:ascii="Times New Roman" w:hAnsi="Times New Roman" w:cs="Times New Roman"/>
        </w:rPr>
        <w:t>az általa, vagy cselekvőképtelensége esetén törvényes képviselője által megjelölt személy mellette</w:t>
      </w:r>
      <w:r w:rsidR="000E1EB9">
        <w:rPr>
          <w:rFonts w:ascii="Times New Roman" w:hAnsi="Times New Roman" w:cs="Times New Roman"/>
        </w:rPr>
        <w:t xml:space="preserve"> </w:t>
      </w:r>
      <w:r w:rsidRPr="00901AB2">
        <w:rPr>
          <w:rFonts w:ascii="Times New Roman" w:hAnsi="Times New Roman" w:cs="Times New Roman"/>
        </w:rPr>
        <w:t xml:space="preserve">tartózkodjon. A </w:t>
      </w:r>
      <w:r w:rsidRPr="00901AB2">
        <w:rPr>
          <w:rFonts w:ascii="Times New Roman" w:hAnsi="Times New Roman" w:cs="Times New Roman"/>
          <w:b/>
          <w:bCs/>
        </w:rPr>
        <w:t xml:space="preserve">kiskorú beteg </w:t>
      </w:r>
      <w:r w:rsidRPr="00901AB2">
        <w:rPr>
          <w:rFonts w:ascii="Times New Roman" w:hAnsi="Times New Roman" w:cs="Times New Roman"/>
        </w:rPr>
        <w:t>mellett tartózkodhat</w:t>
      </w:r>
      <w:r w:rsidR="000E1EB9">
        <w:rPr>
          <w:rFonts w:ascii="Times New Roman" w:hAnsi="Times New Roman" w:cs="Times New Roman"/>
        </w:rPr>
        <w:t xml:space="preserve"> </w:t>
      </w:r>
      <w:r w:rsidRPr="00901AB2">
        <w:rPr>
          <w:rFonts w:ascii="Times New Roman" w:hAnsi="Times New Roman" w:cs="Times New Roman"/>
        </w:rPr>
        <w:t>szülője, vagy törvényes képviselője, illetve az</w:t>
      </w:r>
      <w:r w:rsidR="000E1EB9">
        <w:rPr>
          <w:rFonts w:ascii="Times New Roman" w:hAnsi="Times New Roman" w:cs="Times New Roman"/>
        </w:rPr>
        <w:t xml:space="preserve"> </w:t>
      </w:r>
      <w:r w:rsidRPr="00901AB2">
        <w:rPr>
          <w:rFonts w:ascii="Times New Roman" w:hAnsi="Times New Roman" w:cs="Times New Roman"/>
        </w:rPr>
        <w:t>általuk megjelölt személy.</w:t>
      </w:r>
      <w:r w:rsidR="000E1EB9">
        <w:rPr>
          <w:rFonts w:ascii="Times New Roman" w:hAnsi="Times New Roman" w:cs="Times New Roman"/>
        </w:rPr>
        <w:t xml:space="preserve"> </w:t>
      </w:r>
      <w:r w:rsidRPr="00901AB2">
        <w:rPr>
          <w:rFonts w:ascii="Times New Roman" w:hAnsi="Times New Roman" w:cs="Times New Roman"/>
        </w:rPr>
        <w:t xml:space="preserve">A </w:t>
      </w:r>
      <w:r w:rsidRPr="00901AB2">
        <w:rPr>
          <w:rFonts w:ascii="Times New Roman" w:hAnsi="Times New Roman" w:cs="Times New Roman"/>
          <w:b/>
          <w:bCs/>
        </w:rPr>
        <w:t xml:space="preserve">szülő nőnek </w:t>
      </w:r>
      <w:r w:rsidRPr="00901AB2">
        <w:rPr>
          <w:rFonts w:ascii="Times New Roman" w:hAnsi="Times New Roman" w:cs="Times New Roman"/>
        </w:rPr>
        <w:t>joga van ahhoz, hogy az általa</w:t>
      </w:r>
      <w:r w:rsidR="000E1EB9">
        <w:rPr>
          <w:rFonts w:ascii="Times New Roman" w:hAnsi="Times New Roman" w:cs="Times New Roman"/>
        </w:rPr>
        <w:t xml:space="preserve"> </w:t>
      </w:r>
      <w:r w:rsidRPr="00901AB2">
        <w:rPr>
          <w:rFonts w:ascii="Times New Roman" w:hAnsi="Times New Roman" w:cs="Times New Roman"/>
        </w:rPr>
        <w:t>megjelölt személy a vajúdás és a szülés alatt fo</w:t>
      </w:r>
      <w:r w:rsidR="000E1EB9">
        <w:rPr>
          <w:rFonts w:ascii="Times New Roman" w:hAnsi="Times New Roman" w:cs="Times New Roman"/>
        </w:rPr>
        <w:t>lya</w:t>
      </w:r>
      <w:r w:rsidRPr="00901AB2">
        <w:rPr>
          <w:rFonts w:ascii="Times New Roman" w:hAnsi="Times New Roman" w:cs="Times New Roman"/>
        </w:rPr>
        <w:t>matosan vele lehessen, a szülést követően pedig</w:t>
      </w:r>
      <w:r w:rsidR="000E1EB9">
        <w:rPr>
          <w:rFonts w:ascii="Times New Roman" w:hAnsi="Times New Roman" w:cs="Times New Roman"/>
        </w:rPr>
        <w:t xml:space="preserve"> </w:t>
      </w:r>
      <w:r w:rsidRPr="00901AB2">
        <w:rPr>
          <w:rFonts w:ascii="Times New Roman" w:hAnsi="Times New Roman" w:cs="Times New Roman"/>
        </w:rPr>
        <w:t>ahhoz, hogy gyermeke vele lehessen, ha ennek</w:t>
      </w:r>
      <w:r w:rsidR="000E1EB9">
        <w:rPr>
          <w:rFonts w:ascii="Times New Roman" w:hAnsi="Times New Roman" w:cs="Times New Roman"/>
        </w:rPr>
        <w:t xml:space="preserve"> </w:t>
      </w:r>
      <w:r w:rsidRPr="00901AB2">
        <w:rPr>
          <w:rFonts w:ascii="Times New Roman" w:hAnsi="Times New Roman" w:cs="Times New Roman"/>
        </w:rPr>
        <w:t>orvos-szakmai akadálya nincs.</w:t>
      </w:r>
    </w:p>
    <w:p w14:paraId="29F3A417" w14:textId="77777777" w:rsidR="00901AB2" w:rsidRDefault="00901AB2" w:rsidP="000E1EB9">
      <w:pPr>
        <w:tabs>
          <w:tab w:val="left" w:pos="3446"/>
        </w:tabs>
        <w:jc w:val="both"/>
        <w:rPr>
          <w:rFonts w:ascii="Times New Roman" w:hAnsi="Times New Roman" w:cs="Times New Roman"/>
        </w:rPr>
      </w:pPr>
      <w:r w:rsidRPr="00901AB2">
        <w:rPr>
          <w:rFonts w:ascii="Times New Roman" w:hAnsi="Times New Roman" w:cs="Times New Roman"/>
        </w:rPr>
        <w:t>A betegeket megilleti a vallási meggyőződésüknek</w:t>
      </w:r>
      <w:r w:rsidR="000E1EB9">
        <w:rPr>
          <w:rFonts w:ascii="Times New Roman" w:hAnsi="Times New Roman" w:cs="Times New Roman"/>
        </w:rPr>
        <w:t xml:space="preserve"> </w:t>
      </w:r>
      <w:r w:rsidRPr="00901AB2">
        <w:rPr>
          <w:rFonts w:ascii="Times New Roman" w:hAnsi="Times New Roman" w:cs="Times New Roman"/>
        </w:rPr>
        <w:t>megfelelő egyházi személlyel való kapcsolattartás</w:t>
      </w:r>
      <w:r w:rsidR="000E1EB9">
        <w:rPr>
          <w:rFonts w:ascii="Times New Roman" w:hAnsi="Times New Roman" w:cs="Times New Roman"/>
        </w:rPr>
        <w:t xml:space="preserve"> </w:t>
      </w:r>
      <w:r w:rsidRPr="00901AB2">
        <w:rPr>
          <w:rFonts w:ascii="Times New Roman" w:hAnsi="Times New Roman" w:cs="Times New Roman"/>
        </w:rPr>
        <w:t>és a szabad vallásgyakorlás joga is.</w:t>
      </w:r>
    </w:p>
    <w:p w14:paraId="02EADDCD" w14:textId="77777777" w:rsidR="00901AB2" w:rsidRPr="00901AB2" w:rsidRDefault="00901AB2" w:rsidP="001F029A">
      <w:pPr>
        <w:tabs>
          <w:tab w:val="left" w:pos="142"/>
        </w:tabs>
        <w:spacing w:line="240" w:lineRule="auto"/>
        <w:rPr>
          <w:rFonts w:ascii="Times New Roman" w:hAnsi="Times New Roman" w:cs="Times New Roman"/>
          <w:b/>
          <w:bCs/>
        </w:rPr>
      </w:pPr>
      <w:r w:rsidRPr="00901AB2">
        <w:rPr>
          <w:rFonts w:ascii="Times New Roman" w:hAnsi="Times New Roman" w:cs="Times New Roman"/>
          <w:b/>
          <w:bCs/>
        </w:rPr>
        <w:t>4.</w:t>
      </w:r>
      <w:r w:rsidR="002F403C">
        <w:rPr>
          <w:rFonts w:ascii="Times New Roman" w:hAnsi="Times New Roman" w:cs="Times New Roman"/>
          <w:b/>
          <w:bCs/>
        </w:rPr>
        <w:tab/>
      </w:r>
      <w:r w:rsidRPr="00901AB2">
        <w:rPr>
          <w:rFonts w:ascii="Times New Roman" w:hAnsi="Times New Roman" w:cs="Times New Roman"/>
          <w:b/>
          <w:bCs/>
        </w:rPr>
        <w:t>A GYÓGYINTÉZET ELHAGYÁSÁNAK JOGA</w:t>
      </w:r>
    </w:p>
    <w:p w14:paraId="074BB3FA" w14:textId="77777777" w:rsidR="000E1EB9" w:rsidRPr="000E1EB9" w:rsidRDefault="00901AB2" w:rsidP="002F403C">
      <w:pPr>
        <w:tabs>
          <w:tab w:val="left" w:pos="3446"/>
        </w:tabs>
        <w:jc w:val="both"/>
        <w:rPr>
          <w:rFonts w:ascii="Times New Roman" w:hAnsi="Times New Roman" w:cs="Times New Roman"/>
        </w:rPr>
      </w:pPr>
      <w:r w:rsidRPr="00901AB2">
        <w:rPr>
          <w:rFonts w:ascii="Times New Roman" w:hAnsi="Times New Roman" w:cs="Times New Roman"/>
        </w:rPr>
        <w:t xml:space="preserve">alapján a beteg a gyógyintézetet </w:t>
      </w:r>
      <w:r w:rsidRPr="00901AB2">
        <w:rPr>
          <w:rFonts w:ascii="Times New Roman" w:hAnsi="Times New Roman" w:cs="Times New Roman"/>
          <w:b/>
          <w:bCs/>
        </w:rPr>
        <w:t>elhagyhatja, ha</w:t>
      </w:r>
      <w:r w:rsidR="000E1EB9">
        <w:rPr>
          <w:rFonts w:ascii="Times New Roman" w:hAnsi="Times New Roman" w:cs="Times New Roman"/>
          <w:b/>
          <w:bCs/>
        </w:rPr>
        <w:t xml:space="preserve"> </w:t>
      </w:r>
      <w:r w:rsidRPr="00901AB2">
        <w:rPr>
          <w:rFonts w:ascii="Times New Roman" w:hAnsi="Times New Roman" w:cs="Times New Roman"/>
        </w:rPr>
        <w:t>azzal mások testi épségét, egészségét nem veszélyezteti.</w:t>
      </w:r>
      <w:r w:rsidR="000E1EB9" w:rsidRPr="00901AB2">
        <w:rPr>
          <w:rFonts w:ascii="Times New Roman" w:hAnsi="Times New Roman" w:cs="Times New Roman"/>
        </w:rPr>
        <w:t xml:space="preserve"> </w:t>
      </w:r>
      <w:r w:rsidRPr="00901AB2">
        <w:rPr>
          <w:rFonts w:ascii="Times New Roman" w:hAnsi="Times New Roman" w:cs="Times New Roman"/>
        </w:rPr>
        <w:t>Amennyiben a beteg bejelenti a távozási</w:t>
      </w:r>
      <w:r w:rsidR="000E1EB9">
        <w:rPr>
          <w:rFonts w:ascii="Times New Roman" w:hAnsi="Times New Roman" w:cs="Times New Roman"/>
        </w:rPr>
        <w:t xml:space="preserve"> </w:t>
      </w:r>
      <w:r w:rsidRPr="00901AB2">
        <w:rPr>
          <w:rFonts w:ascii="Times New Roman" w:hAnsi="Times New Roman" w:cs="Times New Roman"/>
        </w:rPr>
        <w:t>szándékát, avagy bejelentés nélkül távozik, akkor</w:t>
      </w:r>
      <w:r w:rsidR="000E1EB9">
        <w:rPr>
          <w:rFonts w:ascii="Times New Roman" w:hAnsi="Times New Roman" w:cs="Times New Roman"/>
        </w:rPr>
        <w:t xml:space="preserve"> </w:t>
      </w:r>
      <w:r w:rsidRPr="00901AB2">
        <w:rPr>
          <w:rFonts w:ascii="Times New Roman" w:hAnsi="Times New Roman" w:cs="Times New Roman"/>
        </w:rPr>
        <w:lastRenderedPageBreak/>
        <w:t>ezt a kezelőorvosnak rögzíteni kell a beteg egészségügyi dokumentációjában. Cselekvőképtelen, kor</w:t>
      </w:r>
      <w:r w:rsidR="000E1EB9" w:rsidRPr="000E1EB9">
        <w:rPr>
          <w:rFonts w:ascii="Times New Roman" w:hAnsi="Times New Roman" w:cs="Times New Roman"/>
        </w:rPr>
        <w:t>látozottan cselekvőképes, illetve az egészségügyi jogok gyakorlása tekintetében részlegesen korlátozott</w:t>
      </w:r>
      <w:r w:rsidR="000E1EB9">
        <w:rPr>
          <w:rFonts w:ascii="Times New Roman" w:hAnsi="Times New Roman" w:cs="Times New Roman"/>
        </w:rPr>
        <w:t xml:space="preserve"> </w:t>
      </w:r>
      <w:r w:rsidR="000E1EB9" w:rsidRPr="000E1EB9">
        <w:rPr>
          <w:rFonts w:ascii="Times New Roman" w:hAnsi="Times New Roman" w:cs="Times New Roman"/>
        </w:rPr>
        <w:t>személy esetén a törvényes képviselőt/helyettes</w:t>
      </w:r>
      <w:r w:rsidR="000E1EB9">
        <w:rPr>
          <w:rFonts w:ascii="Times New Roman" w:hAnsi="Times New Roman" w:cs="Times New Roman"/>
        </w:rPr>
        <w:t xml:space="preserve"> </w:t>
      </w:r>
      <w:r w:rsidR="000E1EB9" w:rsidRPr="000E1EB9">
        <w:rPr>
          <w:rFonts w:ascii="Times New Roman" w:hAnsi="Times New Roman" w:cs="Times New Roman"/>
        </w:rPr>
        <w:t xml:space="preserve">joggyakorlót/támogatott döntéshozót a gyógyintézet értesíti. A beteg gyógyintézetből való </w:t>
      </w:r>
      <w:r w:rsidR="000E1EB9" w:rsidRPr="000E1EB9">
        <w:rPr>
          <w:rFonts w:ascii="Times New Roman" w:hAnsi="Times New Roman" w:cs="Times New Roman"/>
          <w:b/>
          <w:bCs/>
        </w:rPr>
        <w:t xml:space="preserve">elbocsátása </w:t>
      </w:r>
      <w:r w:rsidR="000E1EB9" w:rsidRPr="000E1EB9">
        <w:rPr>
          <w:rFonts w:ascii="Times New Roman" w:hAnsi="Times New Roman" w:cs="Times New Roman"/>
        </w:rPr>
        <w:t xml:space="preserve">esetén őt, illetve hozzátartozóját erről </w:t>
      </w:r>
      <w:r w:rsidR="002F403C">
        <w:rPr>
          <w:rFonts w:ascii="Times New Roman" w:hAnsi="Times New Roman" w:cs="Times New Roman"/>
        </w:rPr>
        <w:t xml:space="preserve">‒ </w:t>
      </w:r>
      <w:r w:rsidR="000E1EB9" w:rsidRPr="000E1EB9">
        <w:rPr>
          <w:rFonts w:ascii="Times New Roman" w:hAnsi="Times New Roman" w:cs="Times New Roman"/>
        </w:rPr>
        <w:t xml:space="preserve">lehetőség szerint </w:t>
      </w:r>
      <w:r w:rsidR="002F403C">
        <w:rPr>
          <w:rFonts w:ascii="Times New Roman" w:hAnsi="Times New Roman" w:cs="Times New Roman"/>
        </w:rPr>
        <w:t>‒</w:t>
      </w:r>
      <w:r w:rsidR="000E1EB9" w:rsidRPr="000E1EB9">
        <w:rPr>
          <w:rFonts w:ascii="Times New Roman" w:hAnsi="Times New Roman" w:cs="Times New Roman"/>
        </w:rPr>
        <w:t xml:space="preserve"> 24 órával korábban tájékoztatni kell.</w:t>
      </w:r>
    </w:p>
    <w:p w14:paraId="7E4441A1" w14:textId="77777777" w:rsidR="000E1EB9" w:rsidRDefault="000E1EB9" w:rsidP="001F029A">
      <w:pPr>
        <w:tabs>
          <w:tab w:val="left" w:pos="142"/>
        </w:tabs>
        <w:spacing w:line="240" w:lineRule="auto"/>
        <w:rPr>
          <w:rFonts w:ascii="Times New Roman" w:hAnsi="Times New Roman" w:cs="Times New Roman"/>
          <w:b/>
          <w:bCs/>
        </w:rPr>
      </w:pPr>
      <w:r w:rsidRPr="000E1EB9">
        <w:rPr>
          <w:rFonts w:ascii="Times New Roman" w:hAnsi="Times New Roman" w:cs="Times New Roman"/>
          <w:b/>
          <w:bCs/>
        </w:rPr>
        <w:t>5.</w:t>
      </w:r>
      <w:r w:rsidR="002F403C">
        <w:rPr>
          <w:rFonts w:ascii="Times New Roman" w:hAnsi="Times New Roman" w:cs="Times New Roman"/>
          <w:b/>
          <w:bCs/>
        </w:rPr>
        <w:tab/>
      </w:r>
      <w:r w:rsidRPr="000E1EB9">
        <w:rPr>
          <w:rFonts w:ascii="Times New Roman" w:hAnsi="Times New Roman" w:cs="Times New Roman"/>
          <w:b/>
          <w:bCs/>
        </w:rPr>
        <w:t xml:space="preserve">A TÁJÉKOZTATÁSHOZ VALÓ JOG </w:t>
      </w:r>
    </w:p>
    <w:p w14:paraId="1B96BD16" w14:textId="77777777" w:rsidR="000E1EB9" w:rsidRPr="000E1EB9" w:rsidRDefault="000E1EB9" w:rsidP="002F403C">
      <w:pPr>
        <w:tabs>
          <w:tab w:val="left" w:pos="3446"/>
        </w:tabs>
        <w:jc w:val="both"/>
        <w:rPr>
          <w:rFonts w:ascii="Times New Roman" w:hAnsi="Times New Roman" w:cs="Times New Roman"/>
        </w:rPr>
      </w:pPr>
      <w:r w:rsidRPr="000E1EB9">
        <w:rPr>
          <w:rFonts w:ascii="Times New Roman" w:hAnsi="Times New Roman" w:cs="Times New Roman"/>
        </w:rPr>
        <w:t>kétfajta</w:t>
      </w:r>
      <w:r>
        <w:rPr>
          <w:rFonts w:ascii="Times New Roman" w:hAnsi="Times New Roman" w:cs="Times New Roman"/>
        </w:rPr>
        <w:t xml:space="preserve"> </w:t>
      </w:r>
      <w:r w:rsidRPr="000E1EB9">
        <w:rPr>
          <w:rFonts w:ascii="Times New Roman" w:hAnsi="Times New Roman" w:cs="Times New Roman"/>
        </w:rPr>
        <w:t xml:space="preserve">lehet, az önrendelkezési és a terápiás célú. Az </w:t>
      </w:r>
      <w:r w:rsidRPr="000E1EB9">
        <w:rPr>
          <w:rFonts w:ascii="Times New Roman" w:hAnsi="Times New Roman" w:cs="Times New Roman"/>
          <w:b/>
        </w:rPr>
        <w:t>önrendelkezési</w:t>
      </w:r>
      <w:r>
        <w:rPr>
          <w:rFonts w:ascii="Times New Roman" w:hAnsi="Times New Roman" w:cs="Times New Roman"/>
        </w:rPr>
        <w:t xml:space="preserve"> </w:t>
      </w:r>
      <w:r w:rsidRPr="000E1EB9">
        <w:rPr>
          <w:rFonts w:ascii="Times New Roman" w:hAnsi="Times New Roman" w:cs="Times New Roman"/>
        </w:rPr>
        <w:t xml:space="preserve">tájékoztatás célja, hogy a beteg megalapozottan dönthessen a kezelésbe történő beleegyezésről vagy elutasításról. A </w:t>
      </w:r>
      <w:r w:rsidRPr="000E1EB9">
        <w:rPr>
          <w:rFonts w:ascii="Times New Roman" w:hAnsi="Times New Roman" w:cs="Times New Roman"/>
          <w:b/>
        </w:rPr>
        <w:t xml:space="preserve">terápiás </w:t>
      </w:r>
      <w:r w:rsidRPr="000E1EB9">
        <w:rPr>
          <w:rFonts w:ascii="Times New Roman" w:hAnsi="Times New Roman" w:cs="Times New Roman"/>
        </w:rPr>
        <w:t>tájékoztatás célja a terápiához kapcsolódó tudnivalók a</w:t>
      </w:r>
      <w:r>
        <w:rPr>
          <w:rFonts w:ascii="Times New Roman" w:hAnsi="Times New Roman" w:cs="Times New Roman"/>
        </w:rPr>
        <w:t xml:space="preserve"> </w:t>
      </w:r>
      <w:r w:rsidRPr="000E1EB9">
        <w:rPr>
          <w:rFonts w:ascii="Times New Roman" w:hAnsi="Times New Roman" w:cs="Times New Roman"/>
        </w:rPr>
        <w:t>beleegyezés után, például életvezetési tanácsok,</w:t>
      </w:r>
      <w:r>
        <w:rPr>
          <w:rFonts w:ascii="Times New Roman" w:hAnsi="Times New Roman" w:cs="Times New Roman"/>
        </w:rPr>
        <w:t xml:space="preserve"> </w:t>
      </w:r>
      <w:r w:rsidRPr="000E1EB9">
        <w:rPr>
          <w:rFonts w:ascii="Times New Roman" w:hAnsi="Times New Roman" w:cs="Times New Roman"/>
        </w:rPr>
        <w:t>vagy a kontroll szükségessége.</w:t>
      </w:r>
    </w:p>
    <w:p w14:paraId="00E0A613" w14:textId="77777777" w:rsidR="000E1EB9" w:rsidRPr="000E1EB9" w:rsidRDefault="000E1EB9" w:rsidP="002F403C">
      <w:pPr>
        <w:tabs>
          <w:tab w:val="left" w:pos="3446"/>
        </w:tabs>
        <w:jc w:val="both"/>
        <w:rPr>
          <w:rFonts w:ascii="Times New Roman" w:hAnsi="Times New Roman" w:cs="Times New Roman"/>
        </w:rPr>
      </w:pPr>
      <w:r w:rsidRPr="000E1EB9">
        <w:rPr>
          <w:rFonts w:ascii="Times New Roman" w:hAnsi="Times New Roman" w:cs="Times New Roman"/>
        </w:rPr>
        <w:t xml:space="preserve">A betegnek joga van számára </w:t>
      </w:r>
      <w:r w:rsidRPr="000E1EB9">
        <w:rPr>
          <w:rFonts w:ascii="Times New Roman" w:hAnsi="Times New Roman" w:cs="Times New Roman"/>
          <w:b/>
          <w:bCs/>
        </w:rPr>
        <w:t>egyéniesített formában,</w:t>
      </w:r>
      <w:r>
        <w:rPr>
          <w:rFonts w:ascii="Times New Roman" w:hAnsi="Times New Roman" w:cs="Times New Roman"/>
          <w:b/>
          <w:bCs/>
        </w:rPr>
        <w:t xml:space="preserve"> </w:t>
      </w:r>
      <w:r w:rsidRPr="000E1EB9">
        <w:rPr>
          <w:rFonts w:ascii="Times New Roman" w:hAnsi="Times New Roman" w:cs="Times New Roman"/>
          <w:b/>
          <w:bCs/>
        </w:rPr>
        <w:t xml:space="preserve">érthető módon </w:t>
      </w:r>
      <w:r w:rsidRPr="000E1EB9">
        <w:rPr>
          <w:rFonts w:ascii="Times New Roman" w:hAnsi="Times New Roman" w:cs="Times New Roman"/>
        </w:rPr>
        <w:t>történő, teljes körű tájékoztatásra:</w:t>
      </w:r>
    </w:p>
    <w:p w14:paraId="454FD967" w14:textId="77777777" w:rsidR="000E1EB9" w:rsidRPr="002F403C" w:rsidRDefault="000E1EB9" w:rsidP="002F403C">
      <w:pPr>
        <w:pStyle w:val="Listaszerbekezds"/>
        <w:numPr>
          <w:ilvl w:val="0"/>
          <w:numId w:val="11"/>
        </w:numPr>
        <w:tabs>
          <w:tab w:val="left" w:pos="3446"/>
        </w:tabs>
        <w:spacing w:after="0"/>
        <w:jc w:val="both"/>
        <w:rPr>
          <w:rFonts w:ascii="Times New Roman" w:hAnsi="Times New Roman" w:cs="Times New Roman"/>
        </w:rPr>
      </w:pPr>
      <w:r w:rsidRPr="002F403C">
        <w:rPr>
          <w:rFonts w:ascii="Times New Roman" w:hAnsi="Times New Roman" w:cs="Times New Roman"/>
        </w:rPr>
        <w:t>egészségi állapotáról, annak orvosi megítéléséről,</w:t>
      </w:r>
    </w:p>
    <w:p w14:paraId="23542E98" w14:textId="77777777" w:rsidR="000E1EB9" w:rsidRPr="002F403C" w:rsidRDefault="000E1EB9" w:rsidP="002F403C">
      <w:pPr>
        <w:pStyle w:val="Listaszerbekezds"/>
        <w:numPr>
          <w:ilvl w:val="0"/>
          <w:numId w:val="11"/>
        </w:numPr>
        <w:tabs>
          <w:tab w:val="left" w:pos="3446"/>
        </w:tabs>
        <w:spacing w:after="0"/>
        <w:jc w:val="both"/>
        <w:rPr>
          <w:rFonts w:ascii="Times New Roman" w:hAnsi="Times New Roman" w:cs="Times New Roman"/>
        </w:rPr>
      </w:pPr>
      <w:r w:rsidRPr="002F403C">
        <w:rPr>
          <w:rFonts w:ascii="Times New Roman" w:hAnsi="Times New Roman" w:cs="Times New Roman"/>
        </w:rPr>
        <w:t>javasolt vizsgálatokról, beavatkozásokról, azok elvégzésének előnyeiről, kockázatairól, tervezett időpontjaikról, a vizsgálatokkal kapcsolatos döntési jogáról,</w:t>
      </w:r>
    </w:p>
    <w:p w14:paraId="6F8C4AEB" w14:textId="77777777" w:rsidR="000E1EB9" w:rsidRPr="002F403C" w:rsidRDefault="000E1EB9" w:rsidP="002F403C">
      <w:pPr>
        <w:pStyle w:val="Listaszerbekezds"/>
        <w:numPr>
          <w:ilvl w:val="0"/>
          <w:numId w:val="11"/>
        </w:numPr>
        <w:tabs>
          <w:tab w:val="left" w:pos="3446"/>
        </w:tabs>
        <w:spacing w:after="0"/>
        <w:jc w:val="both"/>
        <w:rPr>
          <w:rFonts w:ascii="Times New Roman" w:hAnsi="Times New Roman" w:cs="Times New Roman"/>
        </w:rPr>
      </w:pPr>
      <w:r w:rsidRPr="002F403C">
        <w:rPr>
          <w:rFonts w:ascii="Times New Roman" w:hAnsi="Times New Roman" w:cs="Times New Roman"/>
        </w:rPr>
        <w:t>az ellátás folyamatáról, várható kimeneteléről,</w:t>
      </w:r>
    </w:p>
    <w:p w14:paraId="74230112" w14:textId="77777777" w:rsidR="000E1EB9" w:rsidRPr="002F403C" w:rsidRDefault="000E1EB9" w:rsidP="002F403C">
      <w:pPr>
        <w:pStyle w:val="Listaszerbekezds"/>
        <w:numPr>
          <w:ilvl w:val="0"/>
          <w:numId w:val="11"/>
        </w:numPr>
        <w:tabs>
          <w:tab w:val="left" w:pos="3446"/>
        </w:tabs>
        <w:spacing w:after="0"/>
        <w:jc w:val="both"/>
        <w:rPr>
          <w:rFonts w:ascii="Times New Roman" w:hAnsi="Times New Roman" w:cs="Times New Roman"/>
        </w:rPr>
      </w:pPr>
      <w:r w:rsidRPr="002F403C">
        <w:rPr>
          <w:rFonts w:ascii="Times New Roman" w:hAnsi="Times New Roman" w:cs="Times New Roman"/>
        </w:rPr>
        <w:t>a további ellátásokról, lehetséges alternatív eljárásokról, módszerekről,</w:t>
      </w:r>
    </w:p>
    <w:p w14:paraId="7DECF85C" w14:textId="77777777" w:rsidR="000E1EB9" w:rsidRPr="002F403C" w:rsidRDefault="000E1EB9" w:rsidP="002F403C">
      <w:pPr>
        <w:pStyle w:val="Listaszerbekezds"/>
        <w:numPr>
          <w:ilvl w:val="0"/>
          <w:numId w:val="11"/>
        </w:numPr>
        <w:tabs>
          <w:tab w:val="left" w:pos="3446"/>
        </w:tabs>
        <w:spacing w:after="0"/>
        <w:jc w:val="both"/>
        <w:rPr>
          <w:rFonts w:ascii="Times New Roman" w:hAnsi="Times New Roman" w:cs="Times New Roman"/>
        </w:rPr>
      </w:pPr>
      <w:r w:rsidRPr="002F403C">
        <w:rPr>
          <w:rFonts w:ascii="Times New Roman" w:hAnsi="Times New Roman" w:cs="Times New Roman"/>
        </w:rPr>
        <w:t>a javasolt életmódról,</w:t>
      </w:r>
    </w:p>
    <w:p w14:paraId="0700E620" w14:textId="77777777" w:rsidR="000E1EB9" w:rsidRPr="002F403C" w:rsidRDefault="000E1EB9" w:rsidP="002F403C">
      <w:pPr>
        <w:pStyle w:val="Listaszerbekezds"/>
        <w:numPr>
          <w:ilvl w:val="0"/>
          <w:numId w:val="11"/>
        </w:numPr>
        <w:tabs>
          <w:tab w:val="left" w:pos="3446"/>
        </w:tabs>
        <w:spacing w:after="0"/>
        <w:jc w:val="both"/>
        <w:rPr>
          <w:rFonts w:ascii="Times New Roman" w:hAnsi="Times New Roman" w:cs="Times New Roman"/>
        </w:rPr>
      </w:pPr>
      <w:r w:rsidRPr="002F403C">
        <w:rPr>
          <w:rFonts w:ascii="Times New Roman" w:hAnsi="Times New Roman" w:cs="Times New Roman"/>
        </w:rPr>
        <w:t>a vizsgálatok eredményéről.</w:t>
      </w:r>
    </w:p>
    <w:p w14:paraId="4889011D" w14:textId="77777777" w:rsidR="000E1EB9" w:rsidRPr="000E1EB9" w:rsidRDefault="000E1EB9" w:rsidP="002F403C">
      <w:pPr>
        <w:tabs>
          <w:tab w:val="left" w:pos="3446"/>
        </w:tabs>
        <w:spacing w:before="120" w:after="0"/>
        <w:jc w:val="both"/>
        <w:rPr>
          <w:rFonts w:ascii="Times New Roman" w:hAnsi="Times New Roman" w:cs="Times New Roman"/>
        </w:rPr>
      </w:pPr>
      <w:r w:rsidRPr="000E1EB9">
        <w:rPr>
          <w:rFonts w:ascii="Times New Roman" w:hAnsi="Times New Roman" w:cs="Times New Roman"/>
        </w:rPr>
        <w:t>A betegnek joga van:</w:t>
      </w:r>
    </w:p>
    <w:p w14:paraId="4AFC84CF" w14:textId="77777777" w:rsidR="000E1EB9" w:rsidRPr="000E1EB9" w:rsidRDefault="000E1EB9" w:rsidP="002F403C">
      <w:pPr>
        <w:pStyle w:val="Listaszerbekezds"/>
        <w:numPr>
          <w:ilvl w:val="0"/>
          <w:numId w:val="11"/>
        </w:numPr>
        <w:tabs>
          <w:tab w:val="left" w:pos="3446"/>
        </w:tabs>
        <w:spacing w:after="0"/>
        <w:jc w:val="both"/>
        <w:rPr>
          <w:rFonts w:ascii="Times New Roman" w:hAnsi="Times New Roman" w:cs="Times New Roman"/>
        </w:rPr>
      </w:pPr>
      <w:r w:rsidRPr="000E1EB9">
        <w:rPr>
          <w:rFonts w:ascii="Times New Roman" w:hAnsi="Times New Roman" w:cs="Times New Roman"/>
        </w:rPr>
        <w:t>megismerni az ellátásában közreműködő személyek nevét, szakképesítését, beosztását</w:t>
      </w:r>
    </w:p>
    <w:p w14:paraId="547FD9C8" w14:textId="77777777" w:rsidR="000E1EB9" w:rsidRPr="000E1EB9" w:rsidRDefault="000E1EB9" w:rsidP="002F403C">
      <w:pPr>
        <w:pStyle w:val="Listaszerbekezds"/>
        <w:numPr>
          <w:ilvl w:val="0"/>
          <w:numId w:val="11"/>
        </w:numPr>
        <w:tabs>
          <w:tab w:val="left" w:pos="3446"/>
        </w:tabs>
        <w:spacing w:after="0"/>
        <w:jc w:val="both"/>
        <w:rPr>
          <w:rFonts w:ascii="Times New Roman" w:hAnsi="Times New Roman" w:cs="Times New Roman"/>
        </w:rPr>
      </w:pPr>
      <w:r w:rsidRPr="000E1EB9">
        <w:rPr>
          <w:rFonts w:ascii="Times New Roman" w:hAnsi="Times New Roman" w:cs="Times New Roman"/>
        </w:rPr>
        <w:t>a tájékoztatás során és azt követően kérdezni</w:t>
      </w:r>
    </w:p>
    <w:p w14:paraId="47D2ACAA" w14:textId="77777777" w:rsidR="000E1EB9" w:rsidRPr="000E1EB9" w:rsidRDefault="000E1EB9" w:rsidP="002F403C">
      <w:pPr>
        <w:pStyle w:val="Listaszerbekezds"/>
        <w:numPr>
          <w:ilvl w:val="0"/>
          <w:numId w:val="11"/>
        </w:numPr>
        <w:tabs>
          <w:tab w:val="left" w:pos="3446"/>
        </w:tabs>
        <w:spacing w:after="0"/>
        <w:jc w:val="both"/>
        <w:rPr>
          <w:rFonts w:ascii="Times New Roman" w:hAnsi="Times New Roman" w:cs="Times New Roman"/>
        </w:rPr>
      </w:pPr>
      <w:r w:rsidRPr="000E1EB9">
        <w:rPr>
          <w:rFonts w:ascii="Times New Roman" w:hAnsi="Times New Roman" w:cs="Times New Roman"/>
        </w:rPr>
        <w:t>megjelölni azt a személyt, akit az orvos tájékoztathat,</w:t>
      </w:r>
      <w:r w:rsidR="00DA1555">
        <w:rPr>
          <w:rFonts w:ascii="Times New Roman" w:hAnsi="Times New Roman" w:cs="Times New Roman"/>
        </w:rPr>
        <w:t xml:space="preserve"> </w:t>
      </w:r>
      <w:r w:rsidRPr="000E1EB9">
        <w:rPr>
          <w:rFonts w:ascii="Times New Roman" w:hAnsi="Times New Roman" w:cs="Times New Roman"/>
        </w:rPr>
        <w:t>illetve kizárni személyeket a tájékoztatásból.</w:t>
      </w:r>
    </w:p>
    <w:p w14:paraId="7836DBE2" w14:textId="77777777" w:rsidR="000E1EB9" w:rsidRPr="000E1EB9" w:rsidRDefault="000E1EB9" w:rsidP="002F403C">
      <w:pPr>
        <w:tabs>
          <w:tab w:val="left" w:pos="3446"/>
        </w:tabs>
        <w:spacing w:before="120"/>
        <w:jc w:val="both"/>
        <w:rPr>
          <w:rFonts w:ascii="Times New Roman" w:hAnsi="Times New Roman" w:cs="Times New Roman"/>
        </w:rPr>
      </w:pPr>
      <w:r w:rsidRPr="000E1EB9">
        <w:rPr>
          <w:rFonts w:ascii="Times New Roman" w:hAnsi="Times New Roman" w:cs="Times New Roman"/>
        </w:rPr>
        <w:t>A tájékoztatásról a cselekvőképes beteg lemondhat,</w:t>
      </w:r>
      <w:r w:rsidR="00DA1555">
        <w:rPr>
          <w:rFonts w:ascii="Times New Roman" w:hAnsi="Times New Roman" w:cs="Times New Roman"/>
        </w:rPr>
        <w:t xml:space="preserve"> </w:t>
      </w:r>
      <w:r w:rsidRPr="000E1EB9">
        <w:rPr>
          <w:rFonts w:ascii="Times New Roman" w:hAnsi="Times New Roman" w:cs="Times New Roman"/>
        </w:rPr>
        <w:t>azonban, ha a beavatkozásra a beteg</w:t>
      </w:r>
      <w:r w:rsidR="00DA1555">
        <w:rPr>
          <w:rFonts w:ascii="Times New Roman" w:hAnsi="Times New Roman" w:cs="Times New Roman"/>
        </w:rPr>
        <w:t xml:space="preserve"> </w:t>
      </w:r>
      <w:r w:rsidRPr="000E1EB9">
        <w:rPr>
          <w:rFonts w:ascii="Times New Roman" w:hAnsi="Times New Roman" w:cs="Times New Roman"/>
        </w:rPr>
        <w:t>kezdeményezésére kerül sor, lemondása csak írásban érvényes.</w:t>
      </w:r>
    </w:p>
    <w:p w14:paraId="6B9E5D0B" w14:textId="77777777" w:rsidR="00DA1555" w:rsidRDefault="002F403C" w:rsidP="001F029A">
      <w:pPr>
        <w:tabs>
          <w:tab w:val="left" w:pos="142"/>
        </w:tabs>
        <w:spacing w:line="240" w:lineRule="auto"/>
        <w:rPr>
          <w:rFonts w:ascii="Times New Roman" w:hAnsi="Times New Roman" w:cs="Times New Roman"/>
          <w:b/>
          <w:bCs/>
        </w:rPr>
      </w:pPr>
      <w:r>
        <w:rPr>
          <w:rFonts w:ascii="Times New Roman" w:hAnsi="Times New Roman" w:cs="Times New Roman"/>
          <w:b/>
          <w:bCs/>
        </w:rPr>
        <w:t>6.</w:t>
      </w:r>
      <w:r>
        <w:rPr>
          <w:rFonts w:ascii="Times New Roman" w:hAnsi="Times New Roman" w:cs="Times New Roman"/>
          <w:b/>
          <w:bCs/>
        </w:rPr>
        <w:tab/>
      </w:r>
      <w:r w:rsidR="00DA1555">
        <w:rPr>
          <w:rFonts w:ascii="Times New Roman" w:hAnsi="Times New Roman" w:cs="Times New Roman"/>
          <w:b/>
          <w:bCs/>
        </w:rPr>
        <w:t>A</w:t>
      </w:r>
      <w:r>
        <w:rPr>
          <w:rFonts w:ascii="Times New Roman" w:hAnsi="Times New Roman" w:cs="Times New Roman"/>
          <w:b/>
          <w:bCs/>
        </w:rPr>
        <w:t>Z</w:t>
      </w:r>
      <w:r w:rsidR="00DA1555">
        <w:rPr>
          <w:rFonts w:ascii="Times New Roman" w:hAnsi="Times New Roman" w:cs="Times New Roman"/>
          <w:b/>
          <w:bCs/>
        </w:rPr>
        <w:t xml:space="preserve"> ÖNRENDELKEZÉSHEZ VALÓ JOG</w:t>
      </w:r>
    </w:p>
    <w:p w14:paraId="35645739" w14:textId="77777777" w:rsidR="00DA1555" w:rsidRPr="00DA1555" w:rsidRDefault="000E1EB9" w:rsidP="002F403C">
      <w:pPr>
        <w:tabs>
          <w:tab w:val="left" w:pos="3446"/>
        </w:tabs>
        <w:jc w:val="both"/>
        <w:rPr>
          <w:rFonts w:ascii="Times New Roman" w:hAnsi="Times New Roman" w:cs="Times New Roman"/>
        </w:rPr>
      </w:pPr>
      <w:r w:rsidRPr="00C13E70">
        <w:rPr>
          <w:rFonts w:ascii="Times New Roman" w:hAnsi="Times New Roman" w:cs="Times New Roman"/>
        </w:rPr>
        <w:t>alapján</w:t>
      </w:r>
      <w:r w:rsidR="00DA1555" w:rsidRPr="00C13E70">
        <w:rPr>
          <w:rFonts w:ascii="Times New Roman" w:hAnsi="Times New Roman" w:cs="Times New Roman"/>
        </w:rPr>
        <w:t xml:space="preserve"> </w:t>
      </w:r>
      <w:r w:rsidRPr="00C13E70">
        <w:rPr>
          <w:rFonts w:ascii="Times New Roman" w:hAnsi="Times New Roman" w:cs="Times New Roman"/>
        </w:rPr>
        <w:t xml:space="preserve">a betegnek joga van </w:t>
      </w:r>
      <w:r w:rsidRPr="00C13E70">
        <w:rPr>
          <w:rFonts w:ascii="Times New Roman" w:hAnsi="Times New Roman" w:cs="Times New Roman"/>
          <w:b/>
          <w:bCs/>
        </w:rPr>
        <w:t xml:space="preserve">szabadon dönteni </w:t>
      </w:r>
      <w:r w:rsidRPr="00C13E70">
        <w:rPr>
          <w:rFonts w:ascii="Times New Roman" w:hAnsi="Times New Roman" w:cs="Times New Roman"/>
        </w:rPr>
        <w:t>az egész</w:t>
      </w:r>
      <w:r w:rsidR="00DA1555" w:rsidRPr="00C13E70">
        <w:rPr>
          <w:rFonts w:ascii="Times New Roman" w:hAnsi="Times New Roman" w:cs="Times New Roman"/>
        </w:rPr>
        <w:t>ség</w:t>
      </w:r>
      <w:r w:rsidRPr="00C13E70">
        <w:rPr>
          <w:rFonts w:ascii="Times New Roman" w:hAnsi="Times New Roman" w:cs="Times New Roman"/>
        </w:rPr>
        <w:t>ügyi ellátás igénybevételéről, a</w:t>
      </w:r>
      <w:r w:rsidRPr="000E1EB9">
        <w:rPr>
          <w:rFonts w:ascii="Times New Roman" w:hAnsi="Times New Roman" w:cs="Times New Roman"/>
        </w:rPr>
        <w:t xml:space="preserve"> beavatkozásokba</w:t>
      </w:r>
      <w:r w:rsidR="00DA1555">
        <w:rPr>
          <w:rFonts w:ascii="Times New Roman" w:hAnsi="Times New Roman" w:cs="Times New Roman"/>
        </w:rPr>
        <w:t xml:space="preserve"> </w:t>
      </w:r>
      <w:r w:rsidR="00DA1555" w:rsidRPr="00DA1555">
        <w:rPr>
          <w:rFonts w:ascii="Times New Roman" w:hAnsi="Times New Roman" w:cs="Times New Roman"/>
        </w:rPr>
        <w:t xml:space="preserve">történő beleegyezésről, </w:t>
      </w:r>
      <w:r w:rsidR="00DA1555">
        <w:rPr>
          <w:rFonts w:ascii="Times New Roman" w:hAnsi="Times New Roman" w:cs="Times New Roman"/>
        </w:rPr>
        <w:t>illetve azok visszautasításá</w:t>
      </w:r>
      <w:r w:rsidR="00DA1555" w:rsidRPr="00DA1555">
        <w:rPr>
          <w:rFonts w:ascii="Times New Roman" w:hAnsi="Times New Roman" w:cs="Times New Roman"/>
        </w:rPr>
        <w:t>ról. Cselekvőképes beteg megnevezheti azt a személyt, aki jogosult helyette a beleegyezés és</w:t>
      </w:r>
      <w:r w:rsidR="00DA1555">
        <w:rPr>
          <w:rFonts w:ascii="Times New Roman" w:hAnsi="Times New Roman" w:cs="Times New Roman"/>
        </w:rPr>
        <w:t xml:space="preserve"> </w:t>
      </w:r>
      <w:r w:rsidR="00DA1555" w:rsidRPr="00DA1555">
        <w:rPr>
          <w:rFonts w:ascii="Times New Roman" w:hAnsi="Times New Roman" w:cs="Times New Roman"/>
        </w:rPr>
        <w:t>visszautasítás jogát gyakorolni, illetve hozzátartozói</w:t>
      </w:r>
      <w:r w:rsidR="00DA1555">
        <w:rPr>
          <w:rFonts w:ascii="Times New Roman" w:hAnsi="Times New Roman" w:cs="Times New Roman"/>
        </w:rPr>
        <w:t xml:space="preserve"> </w:t>
      </w:r>
      <w:r w:rsidR="00DA1555" w:rsidRPr="00DA1555">
        <w:rPr>
          <w:rFonts w:ascii="Times New Roman" w:hAnsi="Times New Roman" w:cs="Times New Roman"/>
        </w:rPr>
        <w:t>közül bárkit kizárhat ezen jog gyakorlásából.</w:t>
      </w:r>
      <w:r w:rsidR="00DA1555">
        <w:rPr>
          <w:rFonts w:ascii="Times New Roman" w:hAnsi="Times New Roman" w:cs="Times New Roman"/>
        </w:rPr>
        <w:t xml:space="preserve"> </w:t>
      </w:r>
      <w:r w:rsidR="00DA1555" w:rsidRPr="00DA1555">
        <w:rPr>
          <w:rFonts w:ascii="Times New Roman" w:hAnsi="Times New Roman" w:cs="Times New Roman"/>
        </w:rPr>
        <w:t>Amennyiben a beteg cselekvőképtelen és nincs helyettes nyilatkozattételre jogosult személy, akkor az</w:t>
      </w:r>
      <w:r w:rsidR="00DA1555">
        <w:rPr>
          <w:rFonts w:ascii="Times New Roman" w:hAnsi="Times New Roman" w:cs="Times New Roman"/>
        </w:rPr>
        <w:t xml:space="preserve"> </w:t>
      </w:r>
      <w:r w:rsidR="00DA1555" w:rsidRPr="00DA1555">
        <w:rPr>
          <w:rFonts w:ascii="Times New Roman" w:hAnsi="Times New Roman" w:cs="Times New Roman"/>
        </w:rPr>
        <w:t>egészségügyi törvény által meghatározott sorrend</w:t>
      </w:r>
      <w:r w:rsidR="00DA1555">
        <w:rPr>
          <w:rFonts w:ascii="Times New Roman" w:hAnsi="Times New Roman" w:cs="Times New Roman"/>
        </w:rPr>
        <w:t xml:space="preserve"> </w:t>
      </w:r>
      <w:r w:rsidR="00DA1555" w:rsidRPr="00DA1555">
        <w:rPr>
          <w:rFonts w:ascii="Times New Roman" w:hAnsi="Times New Roman" w:cs="Times New Roman"/>
        </w:rPr>
        <w:t>érvényesül a beleegyezés és visszautasítás jogának</w:t>
      </w:r>
      <w:r w:rsidR="00DA1555">
        <w:rPr>
          <w:rFonts w:ascii="Times New Roman" w:hAnsi="Times New Roman" w:cs="Times New Roman"/>
        </w:rPr>
        <w:t xml:space="preserve"> </w:t>
      </w:r>
      <w:r w:rsidR="00DA1555" w:rsidRPr="00DA1555">
        <w:rPr>
          <w:rFonts w:ascii="Times New Roman" w:hAnsi="Times New Roman" w:cs="Times New Roman"/>
        </w:rPr>
        <w:t>a gyakorlására: törvényes képviselő, házastárs/élettárs,</w:t>
      </w:r>
      <w:r w:rsidR="00DA1555">
        <w:rPr>
          <w:rFonts w:ascii="Times New Roman" w:hAnsi="Times New Roman" w:cs="Times New Roman"/>
        </w:rPr>
        <w:t xml:space="preserve"> </w:t>
      </w:r>
      <w:r w:rsidR="00DA1555" w:rsidRPr="00DA1555">
        <w:rPr>
          <w:rFonts w:ascii="Times New Roman" w:hAnsi="Times New Roman" w:cs="Times New Roman"/>
        </w:rPr>
        <w:t>gyermek, szülő, testvér, nagyszülő, unoka.</w:t>
      </w:r>
    </w:p>
    <w:p w14:paraId="1C9E55D0" w14:textId="77777777" w:rsidR="00B46F5A" w:rsidRDefault="00B46F5A" w:rsidP="002F403C">
      <w:pPr>
        <w:tabs>
          <w:tab w:val="left" w:pos="3446"/>
        </w:tabs>
        <w:spacing w:after="120"/>
        <w:jc w:val="both"/>
        <w:rPr>
          <w:rFonts w:ascii="Times New Roman" w:hAnsi="Times New Roman" w:cs="Times New Roman"/>
        </w:rPr>
      </w:pPr>
    </w:p>
    <w:p w14:paraId="21C98BDD" w14:textId="77777777" w:rsidR="00B46F5A" w:rsidRDefault="00B46F5A" w:rsidP="002F403C">
      <w:pPr>
        <w:tabs>
          <w:tab w:val="left" w:pos="3446"/>
        </w:tabs>
        <w:spacing w:after="120"/>
        <w:jc w:val="both"/>
        <w:rPr>
          <w:rFonts w:ascii="Times New Roman" w:hAnsi="Times New Roman" w:cs="Times New Roman"/>
        </w:rPr>
      </w:pPr>
    </w:p>
    <w:p w14:paraId="6572F2A8" w14:textId="06CA8128" w:rsidR="00DA1555" w:rsidRPr="00DA1555" w:rsidRDefault="00DA1555" w:rsidP="002F403C">
      <w:pPr>
        <w:tabs>
          <w:tab w:val="left" w:pos="3446"/>
        </w:tabs>
        <w:spacing w:after="120"/>
        <w:jc w:val="both"/>
        <w:rPr>
          <w:rFonts w:ascii="Times New Roman" w:hAnsi="Times New Roman" w:cs="Times New Roman"/>
        </w:rPr>
      </w:pPr>
      <w:r w:rsidRPr="00DA1555">
        <w:rPr>
          <w:rFonts w:ascii="Times New Roman" w:hAnsi="Times New Roman" w:cs="Times New Roman"/>
        </w:rPr>
        <w:t xml:space="preserve">A beteg </w:t>
      </w:r>
      <w:r w:rsidRPr="00DA1555">
        <w:rPr>
          <w:rFonts w:ascii="Times New Roman" w:hAnsi="Times New Roman" w:cs="Times New Roman"/>
          <w:b/>
          <w:bCs/>
        </w:rPr>
        <w:t>beleegyezése nem szükséges</w:t>
      </w:r>
      <w:r w:rsidRPr="00DA1555">
        <w:rPr>
          <w:rFonts w:ascii="Times New Roman" w:hAnsi="Times New Roman" w:cs="Times New Roman"/>
        </w:rPr>
        <w:t>, ha:</w:t>
      </w:r>
    </w:p>
    <w:p w14:paraId="05D405C7" w14:textId="77777777" w:rsidR="00DA1555" w:rsidRPr="00DA1555" w:rsidRDefault="00DA1555" w:rsidP="004905C8">
      <w:pPr>
        <w:pStyle w:val="Listaszerbekezds"/>
        <w:numPr>
          <w:ilvl w:val="0"/>
          <w:numId w:val="11"/>
        </w:numPr>
        <w:tabs>
          <w:tab w:val="left" w:pos="3446"/>
        </w:tabs>
        <w:spacing w:after="0"/>
        <w:jc w:val="both"/>
        <w:rPr>
          <w:rFonts w:ascii="Times New Roman" w:hAnsi="Times New Roman" w:cs="Times New Roman"/>
        </w:rPr>
      </w:pPr>
      <w:r w:rsidRPr="00DA1555">
        <w:rPr>
          <w:rFonts w:ascii="Times New Roman" w:hAnsi="Times New Roman" w:cs="Times New Roman"/>
        </w:rPr>
        <w:t>a beteg közvetlen életveszélyben van,</w:t>
      </w:r>
    </w:p>
    <w:p w14:paraId="31EE689A" w14:textId="77777777" w:rsidR="00DA1555" w:rsidRPr="00DA1555" w:rsidRDefault="00DA1555" w:rsidP="004905C8">
      <w:pPr>
        <w:pStyle w:val="Listaszerbekezds"/>
        <w:numPr>
          <w:ilvl w:val="0"/>
          <w:numId w:val="11"/>
        </w:numPr>
        <w:tabs>
          <w:tab w:val="left" w:pos="3446"/>
        </w:tabs>
        <w:spacing w:after="0"/>
        <w:jc w:val="both"/>
        <w:rPr>
          <w:rFonts w:ascii="Times New Roman" w:hAnsi="Times New Roman" w:cs="Times New Roman"/>
        </w:rPr>
      </w:pPr>
      <w:r w:rsidRPr="00DA1555">
        <w:rPr>
          <w:rFonts w:ascii="Times New Roman" w:hAnsi="Times New Roman" w:cs="Times New Roman"/>
        </w:rPr>
        <w:t>a beavatkozás elmaradása mások testi épségét,</w:t>
      </w:r>
      <w:r w:rsidR="004905C8">
        <w:rPr>
          <w:rFonts w:ascii="Times New Roman" w:hAnsi="Times New Roman" w:cs="Times New Roman"/>
        </w:rPr>
        <w:t xml:space="preserve"> </w:t>
      </w:r>
      <w:r w:rsidRPr="00DA1555">
        <w:rPr>
          <w:rFonts w:ascii="Times New Roman" w:hAnsi="Times New Roman" w:cs="Times New Roman"/>
        </w:rPr>
        <w:t>egészségét veszélyezteti,</w:t>
      </w:r>
    </w:p>
    <w:p w14:paraId="222FB676" w14:textId="77777777" w:rsidR="00DA1555" w:rsidRPr="00DA1555" w:rsidRDefault="00DA1555" w:rsidP="004905C8">
      <w:pPr>
        <w:pStyle w:val="Listaszerbekezds"/>
        <w:numPr>
          <w:ilvl w:val="0"/>
          <w:numId w:val="11"/>
        </w:numPr>
        <w:tabs>
          <w:tab w:val="left" w:pos="3446"/>
        </w:tabs>
        <w:spacing w:after="0"/>
        <w:jc w:val="both"/>
        <w:rPr>
          <w:rFonts w:ascii="Times New Roman" w:hAnsi="Times New Roman" w:cs="Times New Roman"/>
        </w:rPr>
      </w:pPr>
      <w:r w:rsidRPr="00DA1555">
        <w:rPr>
          <w:rFonts w:ascii="Times New Roman" w:hAnsi="Times New Roman" w:cs="Times New Roman"/>
        </w:rPr>
        <w:t>a helyettes joggyakorló beleegyezése ké</w:t>
      </w:r>
      <w:r>
        <w:rPr>
          <w:rFonts w:ascii="Times New Roman" w:hAnsi="Times New Roman" w:cs="Times New Roman"/>
        </w:rPr>
        <w:t>se</w:t>
      </w:r>
      <w:r w:rsidRPr="00DA1555">
        <w:rPr>
          <w:rFonts w:ascii="Times New Roman" w:hAnsi="Times New Roman" w:cs="Times New Roman"/>
        </w:rPr>
        <w:t>delemmel jár, a beavatkozás késedelme pedig a</w:t>
      </w:r>
      <w:r>
        <w:rPr>
          <w:rFonts w:ascii="Times New Roman" w:hAnsi="Times New Roman" w:cs="Times New Roman"/>
        </w:rPr>
        <w:t xml:space="preserve"> </w:t>
      </w:r>
      <w:r w:rsidRPr="00DA1555">
        <w:rPr>
          <w:rFonts w:ascii="Times New Roman" w:hAnsi="Times New Roman" w:cs="Times New Roman"/>
        </w:rPr>
        <w:t>beteg egészségének súlyos vagy maradandó</w:t>
      </w:r>
      <w:r>
        <w:rPr>
          <w:rFonts w:ascii="Times New Roman" w:hAnsi="Times New Roman" w:cs="Times New Roman"/>
        </w:rPr>
        <w:t xml:space="preserve"> </w:t>
      </w:r>
      <w:r w:rsidRPr="00DA1555">
        <w:rPr>
          <w:rFonts w:ascii="Times New Roman" w:hAnsi="Times New Roman" w:cs="Times New Roman"/>
        </w:rPr>
        <w:t>károsodásához vezet,</w:t>
      </w:r>
    </w:p>
    <w:p w14:paraId="1B779088" w14:textId="77777777" w:rsidR="00DA1555" w:rsidRDefault="00DA1555" w:rsidP="004905C8">
      <w:pPr>
        <w:pStyle w:val="Listaszerbekezds"/>
        <w:numPr>
          <w:ilvl w:val="0"/>
          <w:numId w:val="11"/>
        </w:numPr>
        <w:tabs>
          <w:tab w:val="left" w:pos="3446"/>
        </w:tabs>
        <w:spacing w:after="0"/>
        <w:jc w:val="both"/>
        <w:rPr>
          <w:rFonts w:ascii="Times New Roman" w:hAnsi="Times New Roman" w:cs="Times New Roman"/>
        </w:rPr>
      </w:pPr>
      <w:r w:rsidRPr="00DA1555">
        <w:rPr>
          <w:rFonts w:ascii="Times New Roman" w:hAnsi="Times New Roman" w:cs="Times New Roman"/>
        </w:rPr>
        <w:lastRenderedPageBreak/>
        <w:t>invazív (testen belüli) beavatkozás közben</w:t>
      </w:r>
      <w:r>
        <w:rPr>
          <w:rFonts w:ascii="Times New Roman" w:hAnsi="Times New Roman" w:cs="Times New Roman"/>
        </w:rPr>
        <w:t xml:space="preserve"> </w:t>
      </w:r>
      <w:r w:rsidRPr="00DA1555">
        <w:rPr>
          <w:rFonts w:ascii="Times New Roman" w:hAnsi="Times New Roman" w:cs="Times New Roman"/>
        </w:rPr>
        <w:t>szükségessé válik</w:t>
      </w:r>
      <w:r>
        <w:rPr>
          <w:rFonts w:ascii="Times New Roman" w:hAnsi="Times New Roman" w:cs="Times New Roman"/>
        </w:rPr>
        <w:t xml:space="preserve"> a műtét kiterjesztése, és a ki</w:t>
      </w:r>
      <w:r w:rsidRPr="00DA1555">
        <w:rPr>
          <w:rFonts w:ascii="Times New Roman" w:hAnsi="Times New Roman" w:cs="Times New Roman"/>
        </w:rPr>
        <w:t>alakult állapot sürgős szükségnek minősíthető.</w:t>
      </w:r>
      <w:r>
        <w:rPr>
          <w:rFonts w:ascii="Times New Roman" w:hAnsi="Times New Roman" w:cs="Times New Roman"/>
        </w:rPr>
        <w:t xml:space="preserve"> </w:t>
      </w:r>
    </w:p>
    <w:p w14:paraId="54F065B5" w14:textId="77777777" w:rsidR="00DA1555" w:rsidRPr="00DA1555" w:rsidRDefault="00DA1555" w:rsidP="002F403C">
      <w:pPr>
        <w:tabs>
          <w:tab w:val="left" w:pos="3446"/>
        </w:tabs>
        <w:jc w:val="both"/>
        <w:rPr>
          <w:rFonts w:ascii="Times New Roman" w:hAnsi="Times New Roman" w:cs="Times New Roman"/>
        </w:rPr>
      </w:pPr>
      <w:r w:rsidRPr="00DA1555">
        <w:rPr>
          <w:rFonts w:ascii="Times New Roman" w:hAnsi="Times New Roman" w:cs="Times New Roman"/>
        </w:rPr>
        <w:t>A beteg beleegyezése történhet szóban, írásban, ráutaló</w:t>
      </w:r>
      <w:r>
        <w:rPr>
          <w:rFonts w:ascii="Times New Roman" w:hAnsi="Times New Roman" w:cs="Times New Roman"/>
        </w:rPr>
        <w:t xml:space="preserve"> </w:t>
      </w:r>
      <w:r w:rsidRPr="00DA1555">
        <w:rPr>
          <w:rFonts w:ascii="Times New Roman" w:hAnsi="Times New Roman" w:cs="Times New Roman"/>
        </w:rPr>
        <w:t>magatartással, melyet bármikor visszavonhat.</w:t>
      </w:r>
    </w:p>
    <w:p w14:paraId="257AA25A" w14:textId="77777777" w:rsidR="00DA1555" w:rsidRPr="00DA1555" w:rsidRDefault="00DA1555" w:rsidP="002F403C">
      <w:pPr>
        <w:tabs>
          <w:tab w:val="left" w:pos="3446"/>
        </w:tabs>
        <w:jc w:val="both"/>
        <w:rPr>
          <w:rFonts w:ascii="Times New Roman" w:hAnsi="Times New Roman" w:cs="Times New Roman"/>
        </w:rPr>
      </w:pPr>
      <w:r w:rsidRPr="00DA1555">
        <w:rPr>
          <w:rFonts w:ascii="Times New Roman" w:hAnsi="Times New Roman" w:cs="Times New Roman"/>
          <w:b/>
          <w:bCs/>
        </w:rPr>
        <w:t xml:space="preserve">Írásbeli </w:t>
      </w:r>
      <w:r w:rsidRPr="00DA1555">
        <w:rPr>
          <w:rFonts w:ascii="Times New Roman" w:hAnsi="Times New Roman" w:cs="Times New Roman"/>
        </w:rPr>
        <w:t>nyilatkozat kell:</w:t>
      </w:r>
    </w:p>
    <w:p w14:paraId="6CB3291D" w14:textId="77777777" w:rsidR="00DA1555" w:rsidRPr="00DA1555" w:rsidRDefault="00DA1555" w:rsidP="004905C8">
      <w:pPr>
        <w:pStyle w:val="Listaszerbekezds"/>
        <w:numPr>
          <w:ilvl w:val="0"/>
          <w:numId w:val="11"/>
        </w:numPr>
        <w:tabs>
          <w:tab w:val="left" w:pos="3446"/>
        </w:tabs>
        <w:spacing w:after="0"/>
        <w:jc w:val="both"/>
        <w:rPr>
          <w:rFonts w:ascii="Times New Roman" w:hAnsi="Times New Roman" w:cs="Times New Roman"/>
        </w:rPr>
      </w:pPr>
      <w:r w:rsidRPr="00DA1555">
        <w:rPr>
          <w:rFonts w:ascii="Times New Roman" w:hAnsi="Times New Roman" w:cs="Times New Roman"/>
        </w:rPr>
        <w:t>minden műtéti, illetve az emberi testbe hatoló</w:t>
      </w:r>
      <w:r>
        <w:rPr>
          <w:rFonts w:ascii="Times New Roman" w:hAnsi="Times New Roman" w:cs="Times New Roman"/>
        </w:rPr>
        <w:t xml:space="preserve"> </w:t>
      </w:r>
      <w:r w:rsidRPr="00DA1555">
        <w:rPr>
          <w:rFonts w:ascii="Times New Roman" w:hAnsi="Times New Roman" w:cs="Times New Roman"/>
        </w:rPr>
        <w:t>komolyabb beavatkozás előtt,</w:t>
      </w:r>
    </w:p>
    <w:p w14:paraId="303D363F" w14:textId="77777777" w:rsidR="00DA1555" w:rsidRDefault="00DA1555" w:rsidP="004905C8">
      <w:pPr>
        <w:pStyle w:val="Listaszerbekezds"/>
        <w:numPr>
          <w:ilvl w:val="0"/>
          <w:numId w:val="11"/>
        </w:numPr>
        <w:tabs>
          <w:tab w:val="left" w:pos="3446"/>
        </w:tabs>
        <w:spacing w:after="0"/>
        <w:jc w:val="both"/>
        <w:rPr>
          <w:rFonts w:ascii="Times New Roman" w:hAnsi="Times New Roman" w:cs="Times New Roman"/>
        </w:rPr>
      </w:pPr>
      <w:r w:rsidRPr="00DA1555">
        <w:rPr>
          <w:rFonts w:ascii="Times New Roman" w:hAnsi="Times New Roman" w:cs="Times New Roman"/>
        </w:rPr>
        <w:t xml:space="preserve">bármely, életében eltávolított sejtjének, szövetének, szervének, testrészének </w:t>
      </w:r>
      <w:r>
        <w:rPr>
          <w:rFonts w:ascii="Times New Roman" w:hAnsi="Times New Roman" w:cs="Times New Roman"/>
        </w:rPr>
        <w:t>–</w:t>
      </w:r>
      <w:r w:rsidRPr="00DA1555">
        <w:rPr>
          <w:rFonts w:ascii="Times New Roman" w:hAnsi="Times New Roman" w:cs="Times New Roman"/>
        </w:rPr>
        <w:t xml:space="preserve"> egészségügyi</w:t>
      </w:r>
      <w:r>
        <w:rPr>
          <w:rFonts w:ascii="Times New Roman" w:hAnsi="Times New Roman" w:cs="Times New Roman"/>
        </w:rPr>
        <w:t xml:space="preserve"> </w:t>
      </w:r>
      <w:r w:rsidRPr="00DA1555">
        <w:rPr>
          <w:rFonts w:ascii="Times New Roman" w:hAnsi="Times New Roman" w:cs="Times New Roman"/>
        </w:rPr>
        <w:t>ellátással össze nem függő – bármilyen célú felhasználásához.</w:t>
      </w:r>
    </w:p>
    <w:p w14:paraId="3756DA57" w14:textId="77777777" w:rsidR="001F029A" w:rsidRPr="001F029A" w:rsidRDefault="001F029A" w:rsidP="001F029A">
      <w:pPr>
        <w:tabs>
          <w:tab w:val="left" w:pos="3446"/>
        </w:tabs>
        <w:spacing w:after="0"/>
        <w:jc w:val="both"/>
        <w:rPr>
          <w:rFonts w:ascii="Times New Roman" w:hAnsi="Times New Roman" w:cs="Times New Roman"/>
        </w:rPr>
      </w:pPr>
    </w:p>
    <w:p w14:paraId="1A031213" w14:textId="77777777" w:rsidR="00DA1555" w:rsidRPr="00DA1555" w:rsidRDefault="00DA1555" w:rsidP="001F029A">
      <w:pPr>
        <w:tabs>
          <w:tab w:val="left" w:pos="142"/>
        </w:tabs>
        <w:spacing w:line="240" w:lineRule="auto"/>
        <w:rPr>
          <w:rFonts w:ascii="Times New Roman" w:hAnsi="Times New Roman" w:cs="Times New Roman"/>
          <w:b/>
          <w:bCs/>
        </w:rPr>
      </w:pPr>
      <w:r w:rsidRPr="00DA1555">
        <w:rPr>
          <w:rFonts w:ascii="Times New Roman" w:hAnsi="Times New Roman" w:cs="Times New Roman"/>
          <w:b/>
          <w:bCs/>
        </w:rPr>
        <w:t>7.</w:t>
      </w:r>
      <w:r w:rsidR="004905C8">
        <w:rPr>
          <w:rFonts w:ascii="Times New Roman" w:hAnsi="Times New Roman" w:cs="Times New Roman"/>
          <w:b/>
          <w:bCs/>
        </w:rPr>
        <w:tab/>
      </w:r>
      <w:r w:rsidRPr="00DA1555">
        <w:rPr>
          <w:rFonts w:ascii="Times New Roman" w:hAnsi="Times New Roman" w:cs="Times New Roman"/>
          <w:b/>
          <w:bCs/>
        </w:rPr>
        <w:t>AZ ELLÁTÁS VISSZAUTASÍTÁSÁNAK JOGA</w:t>
      </w:r>
    </w:p>
    <w:p w14:paraId="02D92DE9" w14:textId="77777777" w:rsidR="001534A7" w:rsidRDefault="00DA1555" w:rsidP="002F403C">
      <w:pPr>
        <w:tabs>
          <w:tab w:val="left" w:pos="3446"/>
        </w:tabs>
        <w:jc w:val="both"/>
        <w:rPr>
          <w:rFonts w:ascii="Times New Roman" w:hAnsi="Times New Roman" w:cs="Times New Roman"/>
        </w:rPr>
      </w:pPr>
      <w:r w:rsidRPr="00C13E70">
        <w:rPr>
          <w:rFonts w:ascii="Times New Roman" w:hAnsi="Times New Roman" w:cs="Times New Roman"/>
          <w:b/>
          <w:bCs/>
        </w:rPr>
        <w:t xml:space="preserve">szerint </w:t>
      </w:r>
      <w:r w:rsidRPr="00C13E70">
        <w:rPr>
          <w:rFonts w:ascii="Times New Roman" w:hAnsi="Times New Roman" w:cs="Times New Roman"/>
        </w:rPr>
        <w:t>minden cselekvőképes beteget megillet az ellátás visszautasításának joga kivéve, ha ezzel</w:t>
      </w:r>
      <w:r w:rsidR="00467282" w:rsidRPr="00C13E70">
        <w:rPr>
          <w:rFonts w:ascii="Times New Roman" w:hAnsi="Times New Roman" w:cs="Times New Roman"/>
        </w:rPr>
        <w:t xml:space="preserve"> </w:t>
      </w:r>
      <w:r w:rsidRPr="00C13E70">
        <w:rPr>
          <w:rFonts w:ascii="Times New Roman" w:hAnsi="Times New Roman" w:cs="Times New Roman"/>
        </w:rPr>
        <w:t>mások életét, vagy</w:t>
      </w:r>
      <w:r w:rsidRPr="00DA1555">
        <w:rPr>
          <w:rFonts w:ascii="Times New Roman" w:hAnsi="Times New Roman" w:cs="Times New Roman"/>
        </w:rPr>
        <w:t xml:space="preserve"> testi épségét veszélyezteti. Lehetőség szerint fel kell tárni, hogy mi vezette a beteget arra, hogy a kezelést visszautasítsa, és</w:t>
      </w:r>
      <w:r>
        <w:rPr>
          <w:rFonts w:ascii="Times New Roman" w:hAnsi="Times New Roman" w:cs="Times New Roman"/>
        </w:rPr>
        <w:t xml:space="preserve"> </w:t>
      </w:r>
      <w:r w:rsidRPr="00DA1555">
        <w:rPr>
          <w:rFonts w:ascii="Times New Roman" w:hAnsi="Times New Roman" w:cs="Times New Roman"/>
        </w:rPr>
        <w:t>tájékoztatni kell a kezelés elmaradásának következményeiről. Meg kell kísérelni, hogy a döntését megváltoztassa, de nem szabad a döntés megváltoztatására kényszeríteni.</w:t>
      </w:r>
    </w:p>
    <w:p w14:paraId="60C2F04D" w14:textId="77777777" w:rsidR="00DA1555" w:rsidRPr="00DA1555" w:rsidRDefault="00DA1555" w:rsidP="002F403C">
      <w:pPr>
        <w:tabs>
          <w:tab w:val="left" w:pos="3446"/>
        </w:tabs>
        <w:jc w:val="both"/>
        <w:rPr>
          <w:rFonts w:ascii="Times New Roman" w:hAnsi="Times New Roman" w:cs="Times New Roman"/>
        </w:rPr>
      </w:pPr>
      <w:r w:rsidRPr="00DA1555">
        <w:rPr>
          <w:rFonts w:ascii="Times New Roman" w:hAnsi="Times New Roman" w:cs="Times New Roman"/>
        </w:rPr>
        <w:t xml:space="preserve">A beteg minden olyan ellátást, amelynek elmaradása esetén egészségi állapotában várhatóan </w:t>
      </w:r>
      <w:r w:rsidRPr="00DA1555">
        <w:rPr>
          <w:rFonts w:ascii="Times New Roman" w:hAnsi="Times New Roman" w:cs="Times New Roman"/>
          <w:b/>
          <w:bCs/>
        </w:rPr>
        <w:t>súlyos</w:t>
      </w:r>
      <w:r>
        <w:rPr>
          <w:rFonts w:ascii="Times New Roman" w:hAnsi="Times New Roman" w:cs="Times New Roman"/>
          <w:b/>
          <w:bCs/>
        </w:rPr>
        <w:t xml:space="preserve"> </w:t>
      </w:r>
      <w:r w:rsidRPr="00DA1555">
        <w:rPr>
          <w:rFonts w:ascii="Times New Roman" w:hAnsi="Times New Roman" w:cs="Times New Roman"/>
          <w:b/>
          <w:bCs/>
        </w:rPr>
        <w:t xml:space="preserve">vagy maradandó károsodás </w:t>
      </w:r>
      <w:r w:rsidRPr="00DA1555">
        <w:rPr>
          <w:rFonts w:ascii="Times New Roman" w:hAnsi="Times New Roman" w:cs="Times New Roman"/>
        </w:rPr>
        <w:t>következne be, csak</w:t>
      </w:r>
      <w:r>
        <w:rPr>
          <w:rFonts w:ascii="Times New Roman" w:hAnsi="Times New Roman" w:cs="Times New Roman"/>
        </w:rPr>
        <w:t xml:space="preserve"> </w:t>
      </w:r>
      <w:r w:rsidRPr="00DA1555">
        <w:rPr>
          <w:rFonts w:ascii="Times New Roman" w:hAnsi="Times New Roman" w:cs="Times New Roman"/>
        </w:rPr>
        <w:t>közokiratban vagy teljes bizonyító erejű magánokiratban,</w:t>
      </w:r>
      <w:r>
        <w:rPr>
          <w:rFonts w:ascii="Times New Roman" w:hAnsi="Times New Roman" w:cs="Times New Roman"/>
        </w:rPr>
        <w:t xml:space="preserve"> </w:t>
      </w:r>
      <w:r w:rsidRPr="00DA1555">
        <w:rPr>
          <w:rFonts w:ascii="Times New Roman" w:hAnsi="Times New Roman" w:cs="Times New Roman"/>
        </w:rPr>
        <w:t>illetve írásképtelensége esetén két tanú</w:t>
      </w:r>
      <w:r>
        <w:rPr>
          <w:rFonts w:ascii="Times New Roman" w:hAnsi="Times New Roman" w:cs="Times New Roman"/>
        </w:rPr>
        <w:t xml:space="preserve"> </w:t>
      </w:r>
      <w:r w:rsidRPr="00DA1555">
        <w:rPr>
          <w:rFonts w:ascii="Times New Roman" w:hAnsi="Times New Roman" w:cs="Times New Roman"/>
        </w:rPr>
        <w:t>együttes jelenlétében utasíthat vissza. Ez a jog nem</w:t>
      </w:r>
      <w:r>
        <w:rPr>
          <w:rFonts w:ascii="Times New Roman" w:hAnsi="Times New Roman" w:cs="Times New Roman"/>
        </w:rPr>
        <w:t xml:space="preserve"> </w:t>
      </w:r>
      <w:r w:rsidRPr="00DA1555">
        <w:rPr>
          <w:rFonts w:ascii="Times New Roman" w:hAnsi="Times New Roman" w:cs="Times New Roman"/>
        </w:rPr>
        <w:t>illeti meg a cselekvőképtelen és a korlátozottan</w:t>
      </w:r>
      <w:r>
        <w:rPr>
          <w:rFonts w:ascii="Times New Roman" w:hAnsi="Times New Roman" w:cs="Times New Roman"/>
        </w:rPr>
        <w:t xml:space="preserve"> </w:t>
      </w:r>
      <w:r w:rsidRPr="00DA1555">
        <w:rPr>
          <w:rFonts w:ascii="Times New Roman" w:hAnsi="Times New Roman" w:cs="Times New Roman"/>
        </w:rPr>
        <w:t>cselekvőképes beteget.</w:t>
      </w:r>
    </w:p>
    <w:p w14:paraId="31899DB5" w14:textId="77777777" w:rsidR="00467282" w:rsidRPr="00467282" w:rsidRDefault="00DA1555" w:rsidP="002F403C">
      <w:pPr>
        <w:tabs>
          <w:tab w:val="left" w:pos="3446"/>
        </w:tabs>
        <w:jc w:val="both"/>
        <w:rPr>
          <w:rFonts w:ascii="Times New Roman" w:hAnsi="Times New Roman" w:cs="Times New Roman"/>
        </w:rPr>
      </w:pPr>
      <w:r w:rsidRPr="00DA1555">
        <w:rPr>
          <w:rFonts w:ascii="Times New Roman" w:hAnsi="Times New Roman" w:cs="Times New Roman"/>
          <w:b/>
          <w:bCs/>
        </w:rPr>
        <w:t xml:space="preserve">Életmentő vagy életfenntartó </w:t>
      </w:r>
      <w:r w:rsidRPr="00DA1555">
        <w:rPr>
          <w:rFonts w:ascii="Times New Roman" w:hAnsi="Times New Roman" w:cs="Times New Roman"/>
        </w:rPr>
        <w:t>ellátás visszautasítására</w:t>
      </w:r>
      <w:r w:rsidR="00467282">
        <w:rPr>
          <w:rFonts w:ascii="Times New Roman" w:hAnsi="Times New Roman" w:cs="Times New Roman"/>
        </w:rPr>
        <w:t xml:space="preserve"> </w:t>
      </w:r>
      <w:r w:rsidRPr="00DA1555">
        <w:rPr>
          <w:rFonts w:ascii="Times New Roman" w:hAnsi="Times New Roman" w:cs="Times New Roman"/>
        </w:rPr>
        <w:t>egy 3 tagú orvosi bizottság (pszichiáter,</w:t>
      </w:r>
      <w:r w:rsidR="00467282">
        <w:rPr>
          <w:rFonts w:ascii="Times New Roman" w:hAnsi="Times New Roman" w:cs="Times New Roman"/>
        </w:rPr>
        <w:t xml:space="preserve"> </w:t>
      </w:r>
      <w:r w:rsidRPr="00DA1555">
        <w:rPr>
          <w:rFonts w:ascii="Times New Roman" w:hAnsi="Times New Roman" w:cs="Times New Roman"/>
        </w:rPr>
        <w:t>szakorvos, kezelőorvos) vizsgálatát követően van</w:t>
      </w:r>
      <w:r w:rsidR="00467282">
        <w:rPr>
          <w:rFonts w:ascii="Times New Roman" w:hAnsi="Times New Roman" w:cs="Times New Roman"/>
        </w:rPr>
        <w:t xml:space="preserve"> </w:t>
      </w:r>
      <w:r w:rsidRPr="00DA1555">
        <w:rPr>
          <w:rFonts w:ascii="Times New Roman" w:hAnsi="Times New Roman" w:cs="Times New Roman"/>
        </w:rPr>
        <w:t>mód. A bizottságnak egybehangzóan és írásban kell</w:t>
      </w:r>
      <w:r w:rsidR="00467282">
        <w:rPr>
          <w:rFonts w:ascii="Times New Roman" w:hAnsi="Times New Roman" w:cs="Times New Roman"/>
        </w:rPr>
        <w:t xml:space="preserve"> </w:t>
      </w:r>
      <w:r w:rsidRPr="00DA1555">
        <w:rPr>
          <w:rFonts w:ascii="Times New Roman" w:hAnsi="Times New Roman" w:cs="Times New Roman"/>
        </w:rPr>
        <w:t>nyilatkoznia arról, hogy a beteg döntését a következmények tudatában hozta meg, a beteg olyan súlyos</w:t>
      </w:r>
      <w:r w:rsidR="00467282">
        <w:rPr>
          <w:rFonts w:ascii="Times New Roman" w:hAnsi="Times New Roman" w:cs="Times New Roman"/>
        </w:rPr>
        <w:t xml:space="preserve"> </w:t>
      </w:r>
      <w:r w:rsidRPr="00DA1555">
        <w:rPr>
          <w:rFonts w:ascii="Times New Roman" w:hAnsi="Times New Roman" w:cs="Times New Roman"/>
        </w:rPr>
        <w:t>betegségben szenved, amely az orvostudomány mindenkori állása szerint rövid időn belül</w:t>
      </w:r>
      <w:r w:rsidR="00467282">
        <w:rPr>
          <w:rFonts w:ascii="Times New Roman" w:hAnsi="Times New Roman" w:cs="Times New Roman"/>
        </w:rPr>
        <w:t xml:space="preserve"> </w:t>
      </w:r>
      <w:r w:rsidR="004905C8">
        <w:rPr>
          <w:rFonts w:ascii="Times New Roman" w:hAnsi="Times New Roman" w:cs="Times New Roman"/>
        </w:rPr>
        <w:t>–</w:t>
      </w:r>
      <w:r w:rsidR="00467282">
        <w:rPr>
          <w:rFonts w:ascii="Times New Roman" w:hAnsi="Times New Roman" w:cs="Times New Roman"/>
        </w:rPr>
        <w:t xml:space="preserve"> </w:t>
      </w:r>
      <w:r w:rsidRPr="00DA1555">
        <w:rPr>
          <w:rFonts w:ascii="Times New Roman" w:hAnsi="Times New Roman" w:cs="Times New Roman"/>
        </w:rPr>
        <w:t xml:space="preserve">megfelelő egészségügyi ellátás mellett is </w:t>
      </w:r>
      <w:r w:rsidR="00467282">
        <w:rPr>
          <w:rFonts w:ascii="Times New Roman" w:hAnsi="Times New Roman" w:cs="Times New Roman"/>
        </w:rPr>
        <w:t>–</w:t>
      </w:r>
      <w:r w:rsidRPr="00DA1555">
        <w:rPr>
          <w:rFonts w:ascii="Times New Roman" w:hAnsi="Times New Roman" w:cs="Times New Roman"/>
        </w:rPr>
        <w:t xml:space="preserve"> halálhoz</w:t>
      </w:r>
      <w:r w:rsidR="00467282">
        <w:rPr>
          <w:rFonts w:ascii="Times New Roman" w:hAnsi="Times New Roman" w:cs="Times New Roman"/>
        </w:rPr>
        <w:t xml:space="preserve"> </w:t>
      </w:r>
      <w:r w:rsidRPr="00DA1555">
        <w:rPr>
          <w:rFonts w:ascii="Times New Roman" w:hAnsi="Times New Roman" w:cs="Times New Roman"/>
        </w:rPr>
        <w:t>vezet és gyógyíthatatlan. A beteget a vizsgálatot</w:t>
      </w:r>
      <w:r w:rsidR="00467282">
        <w:rPr>
          <w:rFonts w:ascii="Times New Roman" w:hAnsi="Times New Roman" w:cs="Times New Roman"/>
        </w:rPr>
        <w:t xml:space="preserve"> </w:t>
      </w:r>
      <w:r w:rsidRPr="00DA1555">
        <w:rPr>
          <w:rFonts w:ascii="Times New Roman" w:hAnsi="Times New Roman" w:cs="Times New Roman"/>
        </w:rPr>
        <w:t>követő 3. napon ismételten nyilatkoztatni kell két</w:t>
      </w:r>
      <w:r w:rsidR="004905C8">
        <w:rPr>
          <w:rFonts w:ascii="Times New Roman" w:hAnsi="Times New Roman" w:cs="Times New Roman"/>
        </w:rPr>
        <w:t xml:space="preserve"> </w:t>
      </w:r>
      <w:r w:rsidRPr="00DA1555">
        <w:rPr>
          <w:rFonts w:ascii="Times New Roman" w:hAnsi="Times New Roman" w:cs="Times New Roman"/>
        </w:rPr>
        <w:t>tanú előtt. A beteg nem utasíthatja vissza az életfenntartó vagy életmentő beavatkozást, ha várandós</w:t>
      </w:r>
      <w:r w:rsidR="00467282">
        <w:rPr>
          <w:rFonts w:ascii="Times New Roman" w:hAnsi="Times New Roman" w:cs="Times New Roman"/>
        </w:rPr>
        <w:t xml:space="preserve"> </w:t>
      </w:r>
      <w:r w:rsidRPr="00DA1555">
        <w:rPr>
          <w:rFonts w:ascii="Times New Roman" w:hAnsi="Times New Roman" w:cs="Times New Roman"/>
        </w:rPr>
        <w:t>és előre láthatóan képes a gyermek kihordására.</w:t>
      </w:r>
      <w:r w:rsidR="00467282">
        <w:rPr>
          <w:rFonts w:ascii="Times New Roman" w:hAnsi="Times New Roman" w:cs="Times New Roman"/>
        </w:rPr>
        <w:t xml:space="preserve"> </w:t>
      </w:r>
      <w:r w:rsidR="00467282" w:rsidRPr="00467282">
        <w:rPr>
          <w:rFonts w:ascii="Times New Roman" w:hAnsi="Times New Roman" w:cs="Times New Roman"/>
        </w:rPr>
        <w:t>A cselekvőképességében bármely módon korlátozott</w:t>
      </w:r>
      <w:r w:rsidR="00467282">
        <w:rPr>
          <w:rFonts w:ascii="Times New Roman" w:hAnsi="Times New Roman" w:cs="Times New Roman"/>
        </w:rPr>
        <w:t xml:space="preserve"> </w:t>
      </w:r>
      <w:r w:rsidR="00467282" w:rsidRPr="00467282">
        <w:rPr>
          <w:rFonts w:ascii="Times New Roman" w:hAnsi="Times New Roman" w:cs="Times New Roman"/>
        </w:rPr>
        <w:t xml:space="preserve">beteg esetében </w:t>
      </w:r>
      <w:r w:rsidR="004905C8">
        <w:rPr>
          <w:rFonts w:ascii="Times New Roman" w:hAnsi="Times New Roman" w:cs="Times New Roman"/>
        </w:rPr>
        <w:t>–</w:t>
      </w:r>
      <w:r w:rsidR="00467282" w:rsidRPr="00467282">
        <w:rPr>
          <w:rFonts w:ascii="Times New Roman" w:hAnsi="Times New Roman" w:cs="Times New Roman"/>
        </w:rPr>
        <w:t xml:space="preserve"> életmentő vagy életfenntartó</w:t>
      </w:r>
      <w:r w:rsidR="00467282">
        <w:rPr>
          <w:rFonts w:ascii="Times New Roman" w:hAnsi="Times New Roman" w:cs="Times New Roman"/>
        </w:rPr>
        <w:t xml:space="preserve"> </w:t>
      </w:r>
      <w:r w:rsidR="00467282" w:rsidRPr="00467282">
        <w:rPr>
          <w:rFonts w:ascii="Times New Roman" w:hAnsi="Times New Roman" w:cs="Times New Roman"/>
        </w:rPr>
        <w:t xml:space="preserve">ellátás visszautasításakor </w:t>
      </w:r>
      <w:r w:rsidR="004905C8">
        <w:rPr>
          <w:rFonts w:ascii="Times New Roman" w:hAnsi="Times New Roman" w:cs="Times New Roman"/>
        </w:rPr>
        <w:t>–</w:t>
      </w:r>
      <w:r w:rsidR="00467282" w:rsidRPr="00467282">
        <w:rPr>
          <w:rFonts w:ascii="Times New Roman" w:hAnsi="Times New Roman" w:cs="Times New Roman"/>
        </w:rPr>
        <w:t xml:space="preserve"> az egészségügyi szolgáltató</w:t>
      </w:r>
      <w:r w:rsidR="00467282">
        <w:rPr>
          <w:rFonts w:ascii="Times New Roman" w:hAnsi="Times New Roman" w:cs="Times New Roman"/>
        </w:rPr>
        <w:t xml:space="preserve"> </w:t>
      </w:r>
      <w:r w:rsidR="00467282" w:rsidRPr="00467282">
        <w:rPr>
          <w:rFonts w:ascii="Times New Roman" w:hAnsi="Times New Roman" w:cs="Times New Roman"/>
        </w:rPr>
        <w:t>indít keresetet a beleegyezés bíróság általi</w:t>
      </w:r>
      <w:r w:rsidR="00467282">
        <w:rPr>
          <w:rFonts w:ascii="Times New Roman" w:hAnsi="Times New Roman" w:cs="Times New Roman"/>
        </w:rPr>
        <w:t xml:space="preserve"> </w:t>
      </w:r>
      <w:r w:rsidR="00467282" w:rsidRPr="00467282">
        <w:rPr>
          <w:rFonts w:ascii="Times New Roman" w:hAnsi="Times New Roman" w:cs="Times New Roman"/>
        </w:rPr>
        <w:t>pótlása iránt. A bíróság nem</w:t>
      </w:r>
      <w:r w:rsidR="00CE1CC3">
        <w:rPr>
          <w:rFonts w:ascii="Times New Roman" w:hAnsi="Times New Roman" w:cs="Times New Roman"/>
        </w:rPr>
        <w:t xml:space="preserve"> </w:t>
      </w:r>
      <w:r w:rsidR="00467282" w:rsidRPr="00467282">
        <w:rPr>
          <w:rFonts w:ascii="Times New Roman" w:hAnsi="Times New Roman" w:cs="Times New Roman"/>
        </w:rPr>
        <w:t>peres eljárásban, soron</w:t>
      </w:r>
      <w:r w:rsidR="00467282">
        <w:rPr>
          <w:rFonts w:ascii="Times New Roman" w:hAnsi="Times New Roman" w:cs="Times New Roman"/>
        </w:rPr>
        <w:t xml:space="preserve"> </w:t>
      </w:r>
      <w:r w:rsidR="00467282" w:rsidRPr="00467282">
        <w:rPr>
          <w:rFonts w:ascii="Times New Roman" w:hAnsi="Times New Roman" w:cs="Times New Roman"/>
        </w:rPr>
        <w:t>kívül jár el.</w:t>
      </w:r>
    </w:p>
    <w:p w14:paraId="0773EA2C" w14:textId="77777777" w:rsidR="00467282" w:rsidRPr="00467282" w:rsidRDefault="00467282" w:rsidP="002F403C">
      <w:pPr>
        <w:tabs>
          <w:tab w:val="left" w:pos="3446"/>
        </w:tabs>
        <w:jc w:val="both"/>
        <w:rPr>
          <w:rFonts w:ascii="Times New Roman" w:hAnsi="Times New Roman" w:cs="Times New Roman"/>
        </w:rPr>
      </w:pPr>
      <w:r w:rsidRPr="00467282">
        <w:rPr>
          <w:rFonts w:ascii="Times New Roman" w:hAnsi="Times New Roman" w:cs="Times New Roman"/>
        </w:rPr>
        <w:t>A visszautasításra vonatkozó jognyilatkozat bármikor, alaki kötöttség nélkül visszavonható.</w:t>
      </w:r>
      <w:r>
        <w:rPr>
          <w:rFonts w:ascii="Times New Roman" w:hAnsi="Times New Roman" w:cs="Times New Roman"/>
        </w:rPr>
        <w:t xml:space="preserve"> </w:t>
      </w:r>
      <w:r w:rsidRPr="00467282">
        <w:rPr>
          <w:rFonts w:ascii="Times New Roman" w:hAnsi="Times New Roman" w:cs="Times New Roman"/>
        </w:rPr>
        <w:t xml:space="preserve">Cselekvőképes személy </w:t>
      </w:r>
      <w:r w:rsidR="004905C8">
        <w:rPr>
          <w:rFonts w:ascii="Times New Roman" w:hAnsi="Times New Roman" w:cs="Times New Roman"/>
        </w:rPr>
        <w:t>–</w:t>
      </w:r>
      <w:r w:rsidRPr="00467282">
        <w:rPr>
          <w:rFonts w:ascii="Times New Roman" w:hAnsi="Times New Roman" w:cs="Times New Roman"/>
        </w:rPr>
        <w:t xml:space="preserve"> későbbi esetleges cselekvő képtelensége esetére </w:t>
      </w:r>
      <w:r w:rsidR="004905C8">
        <w:rPr>
          <w:rFonts w:ascii="Times New Roman" w:hAnsi="Times New Roman" w:cs="Times New Roman"/>
        </w:rPr>
        <w:t>–</w:t>
      </w:r>
      <w:r w:rsidRPr="00467282">
        <w:rPr>
          <w:rFonts w:ascii="Times New Roman" w:hAnsi="Times New Roman" w:cs="Times New Roman"/>
        </w:rPr>
        <w:t xml:space="preserve"> közokiratban előre rendelkezhet</w:t>
      </w:r>
      <w:r>
        <w:rPr>
          <w:rFonts w:ascii="Times New Roman" w:hAnsi="Times New Roman" w:cs="Times New Roman"/>
        </w:rPr>
        <w:t xml:space="preserve"> </w:t>
      </w:r>
      <w:r w:rsidRPr="00467282">
        <w:rPr>
          <w:rFonts w:ascii="Times New Roman" w:hAnsi="Times New Roman" w:cs="Times New Roman"/>
        </w:rPr>
        <w:t>a visszautasításról, illetve a helyettes</w:t>
      </w:r>
      <w:r>
        <w:rPr>
          <w:rFonts w:ascii="Times New Roman" w:hAnsi="Times New Roman" w:cs="Times New Roman"/>
        </w:rPr>
        <w:t xml:space="preserve"> </w:t>
      </w:r>
      <w:r w:rsidRPr="00467282">
        <w:rPr>
          <w:rFonts w:ascii="Times New Roman" w:hAnsi="Times New Roman" w:cs="Times New Roman"/>
        </w:rPr>
        <w:t xml:space="preserve">joggyakorlóról. (un. </w:t>
      </w:r>
      <w:r w:rsidR="004905C8">
        <w:rPr>
          <w:rFonts w:ascii="Times New Roman" w:hAnsi="Times New Roman" w:cs="Times New Roman"/>
        </w:rPr>
        <w:t xml:space="preserve">– </w:t>
      </w:r>
      <w:r w:rsidRPr="00467282">
        <w:rPr>
          <w:rFonts w:ascii="Times New Roman" w:hAnsi="Times New Roman" w:cs="Times New Roman"/>
        </w:rPr>
        <w:t>Élő végrendelet</w:t>
      </w:r>
      <w:r w:rsidR="004905C8">
        <w:rPr>
          <w:rFonts w:ascii="Times New Roman" w:hAnsi="Times New Roman" w:cs="Times New Roman"/>
        </w:rPr>
        <w:t xml:space="preserve"> –</w:t>
      </w:r>
      <w:r w:rsidRPr="00467282">
        <w:rPr>
          <w:rFonts w:ascii="Times New Roman" w:hAnsi="Times New Roman" w:cs="Times New Roman"/>
        </w:rPr>
        <w:t>)</w:t>
      </w:r>
    </w:p>
    <w:p w14:paraId="04EB3D0E" w14:textId="77777777" w:rsidR="00467282" w:rsidRDefault="00467282" w:rsidP="001F029A">
      <w:pPr>
        <w:tabs>
          <w:tab w:val="left" w:pos="142"/>
        </w:tabs>
        <w:spacing w:line="240" w:lineRule="auto"/>
        <w:rPr>
          <w:rFonts w:ascii="Times New Roman" w:hAnsi="Times New Roman" w:cs="Times New Roman"/>
          <w:b/>
          <w:bCs/>
        </w:rPr>
      </w:pPr>
      <w:r w:rsidRPr="00467282">
        <w:rPr>
          <w:rFonts w:ascii="Times New Roman" w:hAnsi="Times New Roman" w:cs="Times New Roman"/>
          <w:b/>
          <w:bCs/>
        </w:rPr>
        <w:t>8.</w:t>
      </w:r>
      <w:r w:rsidR="004905C8">
        <w:rPr>
          <w:rFonts w:ascii="Times New Roman" w:hAnsi="Times New Roman" w:cs="Times New Roman"/>
          <w:b/>
          <w:bCs/>
        </w:rPr>
        <w:tab/>
      </w:r>
      <w:r w:rsidRPr="00467282">
        <w:rPr>
          <w:rFonts w:ascii="Times New Roman" w:hAnsi="Times New Roman" w:cs="Times New Roman"/>
          <w:b/>
          <w:bCs/>
        </w:rPr>
        <w:t xml:space="preserve">AZ EGÉSZSÉGÜGYI DOKUMENTÁCIÓ MEGISMERÉSÉNEK JOGA </w:t>
      </w:r>
    </w:p>
    <w:p w14:paraId="4F91F5DC" w14:textId="77777777" w:rsidR="00467282" w:rsidRPr="00467282" w:rsidRDefault="00467282" w:rsidP="002F403C">
      <w:pPr>
        <w:tabs>
          <w:tab w:val="left" w:pos="3446"/>
        </w:tabs>
        <w:jc w:val="both"/>
        <w:rPr>
          <w:rFonts w:ascii="Times New Roman" w:hAnsi="Times New Roman" w:cs="Times New Roman"/>
        </w:rPr>
      </w:pPr>
      <w:r w:rsidRPr="00C13E70">
        <w:rPr>
          <w:rFonts w:ascii="Times New Roman" w:hAnsi="Times New Roman" w:cs="Times New Roman"/>
        </w:rPr>
        <w:t>alapján az egészségügyi dokumentációval az egészségügyi szolgáltató, az abban szereplő adattal a beteg rendelkezik.</w:t>
      </w:r>
    </w:p>
    <w:p w14:paraId="2D91E678" w14:textId="77777777" w:rsidR="00467282" w:rsidRPr="00467282" w:rsidRDefault="00467282" w:rsidP="002F403C">
      <w:pPr>
        <w:tabs>
          <w:tab w:val="left" w:pos="3446"/>
        </w:tabs>
        <w:jc w:val="both"/>
        <w:rPr>
          <w:rFonts w:ascii="Times New Roman" w:hAnsi="Times New Roman" w:cs="Times New Roman"/>
        </w:rPr>
      </w:pPr>
      <w:r w:rsidRPr="00467282">
        <w:rPr>
          <w:rFonts w:ascii="Times New Roman" w:hAnsi="Times New Roman" w:cs="Times New Roman"/>
        </w:rPr>
        <w:t>A beteg jogosult</w:t>
      </w:r>
    </w:p>
    <w:p w14:paraId="51435280" w14:textId="77777777" w:rsidR="00467282" w:rsidRPr="00467282" w:rsidRDefault="00467282" w:rsidP="004905C8">
      <w:pPr>
        <w:pStyle w:val="Listaszerbekezds"/>
        <w:numPr>
          <w:ilvl w:val="0"/>
          <w:numId w:val="11"/>
        </w:numPr>
        <w:tabs>
          <w:tab w:val="left" w:pos="3446"/>
        </w:tabs>
        <w:spacing w:after="0"/>
        <w:jc w:val="both"/>
        <w:rPr>
          <w:rFonts w:ascii="Times New Roman" w:hAnsi="Times New Roman" w:cs="Times New Roman"/>
        </w:rPr>
      </w:pPr>
      <w:r w:rsidRPr="00467282">
        <w:rPr>
          <w:rFonts w:ascii="Times New Roman" w:hAnsi="Times New Roman" w:cs="Times New Roman"/>
        </w:rPr>
        <w:t>a gyógykezeléssel összefüggő adatainak kezeléséről tájékoztatást kapni,</w:t>
      </w:r>
    </w:p>
    <w:p w14:paraId="1EC0C83A" w14:textId="77777777" w:rsidR="00467282" w:rsidRPr="00467282" w:rsidRDefault="00467282" w:rsidP="004905C8">
      <w:pPr>
        <w:pStyle w:val="Listaszerbekezds"/>
        <w:numPr>
          <w:ilvl w:val="0"/>
          <w:numId w:val="11"/>
        </w:numPr>
        <w:tabs>
          <w:tab w:val="left" w:pos="3446"/>
        </w:tabs>
        <w:spacing w:after="0"/>
        <w:jc w:val="both"/>
        <w:rPr>
          <w:rFonts w:ascii="Times New Roman" w:hAnsi="Times New Roman" w:cs="Times New Roman"/>
        </w:rPr>
      </w:pPr>
      <w:r w:rsidRPr="00467282">
        <w:rPr>
          <w:rFonts w:ascii="Times New Roman" w:hAnsi="Times New Roman" w:cs="Times New Roman"/>
        </w:rPr>
        <w:t>a rá vonatkozó egészségügyi adatokat megismerni,</w:t>
      </w:r>
    </w:p>
    <w:p w14:paraId="64CE16BC" w14:textId="77777777" w:rsidR="00467282" w:rsidRPr="00467282" w:rsidRDefault="00467282" w:rsidP="004905C8">
      <w:pPr>
        <w:pStyle w:val="Listaszerbekezds"/>
        <w:numPr>
          <w:ilvl w:val="0"/>
          <w:numId w:val="11"/>
        </w:numPr>
        <w:tabs>
          <w:tab w:val="left" w:pos="3446"/>
        </w:tabs>
        <w:spacing w:after="0"/>
        <w:jc w:val="both"/>
        <w:rPr>
          <w:rFonts w:ascii="Times New Roman" w:hAnsi="Times New Roman" w:cs="Times New Roman"/>
        </w:rPr>
      </w:pPr>
      <w:r w:rsidRPr="00467282">
        <w:rPr>
          <w:rFonts w:ascii="Times New Roman" w:hAnsi="Times New Roman" w:cs="Times New Roman"/>
        </w:rPr>
        <w:t>az egészségügyi dokumentációba betekinteni,</w:t>
      </w:r>
      <w:r>
        <w:rPr>
          <w:rFonts w:ascii="Times New Roman" w:hAnsi="Times New Roman" w:cs="Times New Roman"/>
        </w:rPr>
        <w:t xml:space="preserve"> </w:t>
      </w:r>
      <w:r w:rsidRPr="00467282">
        <w:rPr>
          <w:rFonts w:ascii="Times New Roman" w:hAnsi="Times New Roman" w:cs="Times New Roman"/>
        </w:rPr>
        <w:t>azokról kivonatot vagy másolatot készíteni, valamint saját költségére másolatot kapni,</w:t>
      </w:r>
    </w:p>
    <w:p w14:paraId="514B16F1" w14:textId="77777777" w:rsidR="00467282" w:rsidRPr="00467282" w:rsidRDefault="00467282" w:rsidP="004905C8">
      <w:pPr>
        <w:pStyle w:val="Listaszerbekezds"/>
        <w:numPr>
          <w:ilvl w:val="0"/>
          <w:numId w:val="11"/>
        </w:numPr>
        <w:tabs>
          <w:tab w:val="left" w:pos="3446"/>
        </w:tabs>
        <w:spacing w:after="0"/>
        <w:jc w:val="both"/>
        <w:rPr>
          <w:rFonts w:ascii="Times New Roman" w:hAnsi="Times New Roman" w:cs="Times New Roman"/>
        </w:rPr>
      </w:pPr>
      <w:r w:rsidRPr="00467282">
        <w:rPr>
          <w:rFonts w:ascii="Times New Roman" w:hAnsi="Times New Roman" w:cs="Times New Roman"/>
        </w:rPr>
        <w:t>több résztevékenységből álló, összefüggő ellátási</w:t>
      </w:r>
      <w:r>
        <w:rPr>
          <w:rFonts w:ascii="Times New Roman" w:hAnsi="Times New Roman" w:cs="Times New Roman"/>
        </w:rPr>
        <w:t xml:space="preserve"> </w:t>
      </w:r>
      <w:r w:rsidRPr="00467282">
        <w:rPr>
          <w:rFonts w:ascii="Times New Roman" w:hAnsi="Times New Roman" w:cs="Times New Roman"/>
        </w:rPr>
        <w:t>folyamat végén vagy fekvőbeteg-gyógyintézeti</w:t>
      </w:r>
      <w:r>
        <w:rPr>
          <w:rFonts w:ascii="Times New Roman" w:hAnsi="Times New Roman" w:cs="Times New Roman"/>
        </w:rPr>
        <w:t xml:space="preserve"> </w:t>
      </w:r>
      <w:r w:rsidRPr="00467282">
        <w:rPr>
          <w:rFonts w:ascii="Times New Roman" w:hAnsi="Times New Roman" w:cs="Times New Roman"/>
        </w:rPr>
        <w:t>ellátást követően írásbeli összefoglaló</w:t>
      </w:r>
      <w:r>
        <w:rPr>
          <w:rFonts w:ascii="Times New Roman" w:hAnsi="Times New Roman" w:cs="Times New Roman"/>
        </w:rPr>
        <w:t xml:space="preserve"> </w:t>
      </w:r>
      <w:r w:rsidRPr="00467282">
        <w:rPr>
          <w:rFonts w:ascii="Times New Roman" w:hAnsi="Times New Roman" w:cs="Times New Roman"/>
        </w:rPr>
        <w:t>jelentést (zárójelentést) kapni,</w:t>
      </w:r>
    </w:p>
    <w:p w14:paraId="48BC03ED" w14:textId="77777777" w:rsidR="00467282" w:rsidRPr="00467282" w:rsidRDefault="00467282" w:rsidP="004905C8">
      <w:pPr>
        <w:pStyle w:val="Listaszerbekezds"/>
        <w:numPr>
          <w:ilvl w:val="0"/>
          <w:numId w:val="11"/>
        </w:numPr>
        <w:tabs>
          <w:tab w:val="left" w:pos="3446"/>
        </w:tabs>
        <w:spacing w:after="0"/>
        <w:jc w:val="both"/>
        <w:rPr>
          <w:rFonts w:ascii="Times New Roman" w:hAnsi="Times New Roman" w:cs="Times New Roman"/>
        </w:rPr>
      </w:pPr>
      <w:r w:rsidRPr="00467282">
        <w:rPr>
          <w:rFonts w:ascii="Times New Roman" w:hAnsi="Times New Roman" w:cs="Times New Roman"/>
        </w:rPr>
        <w:lastRenderedPageBreak/>
        <w:t>az általa pontatlannak vagy hiányosnak vélt</w:t>
      </w:r>
      <w:r>
        <w:rPr>
          <w:rFonts w:ascii="Times New Roman" w:hAnsi="Times New Roman" w:cs="Times New Roman"/>
        </w:rPr>
        <w:t xml:space="preserve"> </w:t>
      </w:r>
      <w:r w:rsidRPr="00467282">
        <w:rPr>
          <w:rFonts w:ascii="Times New Roman" w:hAnsi="Times New Roman" w:cs="Times New Roman"/>
        </w:rPr>
        <w:t>rá</w:t>
      </w:r>
      <w:r w:rsidR="004905C8">
        <w:rPr>
          <w:rFonts w:ascii="Times New Roman" w:hAnsi="Times New Roman" w:cs="Times New Roman"/>
        </w:rPr>
        <w:t xml:space="preserve"> </w:t>
      </w:r>
      <w:r w:rsidRPr="00467282">
        <w:rPr>
          <w:rFonts w:ascii="Times New Roman" w:hAnsi="Times New Roman" w:cs="Times New Roman"/>
        </w:rPr>
        <w:t>vonatkozó egészségügyi dokumentáció</w:t>
      </w:r>
      <w:r>
        <w:rPr>
          <w:rFonts w:ascii="Times New Roman" w:hAnsi="Times New Roman" w:cs="Times New Roman"/>
        </w:rPr>
        <w:t xml:space="preserve"> </w:t>
      </w:r>
      <w:r w:rsidRPr="00467282">
        <w:rPr>
          <w:rFonts w:ascii="Times New Roman" w:hAnsi="Times New Roman" w:cs="Times New Roman"/>
        </w:rPr>
        <w:t>kiegészítését, kijavítását kezdeményezni.</w:t>
      </w:r>
    </w:p>
    <w:p w14:paraId="6FEF75E8" w14:textId="77777777" w:rsidR="00DA1555" w:rsidRDefault="00467282" w:rsidP="002F403C">
      <w:pPr>
        <w:tabs>
          <w:tab w:val="left" w:pos="3446"/>
        </w:tabs>
        <w:spacing w:before="120"/>
        <w:jc w:val="both"/>
        <w:rPr>
          <w:rFonts w:ascii="Times New Roman" w:hAnsi="Times New Roman" w:cs="Times New Roman"/>
        </w:rPr>
      </w:pPr>
      <w:r w:rsidRPr="00467282">
        <w:rPr>
          <w:rFonts w:ascii="Times New Roman" w:hAnsi="Times New Roman" w:cs="Times New Roman"/>
          <w:b/>
          <w:bCs/>
        </w:rPr>
        <w:t xml:space="preserve">A beteg halála </w:t>
      </w:r>
      <w:r w:rsidRPr="00467282">
        <w:rPr>
          <w:rFonts w:ascii="Times New Roman" w:hAnsi="Times New Roman" w:cs="Times New Roman"/>
        </w:rPr>
        <w:t>után törvényes képviselője, közeli</w:t>
      </w:r>
      <w:r>
        <w:rPr>
          <w:rFonts w:ascii="Times New Roman" w:hAnsi="Times New Roman" w:cs="Times New Roman"/>
        </w:rPr>
        <w:t xml:space="preserve"> </w:t>
      </w:r>
      <w:r w:rsidRPr="00467282">
        <w:rPr>
          <w:rFonts w:ascii="Times New Roman" w:hAnsi="Times New Roman" w:cs="Times New Roman"/>
        </w:rPr>
        <w:t xml:space="preserve">hozzátartozója, valamint örököse </w:t>
      </w:r>
      <w:r w:rsidR="004905C8">
        <w:rPr>
          <w:rFonts w:ascii="Times New Roman" w:hAnsi="Times New Roman" w:cs="Times New Roman"/>
        </w:rPr>
        <w:t>–</w:t>
      </w:r>
      <w:r w:rsidRPr="00467282">
        <w:rPr>
          <w:rFonts w:ascii="Times New Roman" w:hAnsi="Times New Roman" w:cs="Times New Roman"/>
        </w:rPr>
        <w:t xml:space="preserve"> írásos kérelme</w:t>
      </w:r>
      <w:r>
        <w:rPr>
          <w:rFonts w:ascii="Times New Roman" w:hAnsi="Times New Roman" w:cs="Times New Roman"/>
        </w:rPr>
        <w:t xml:space="preserve"> </w:t>
      </w:r>
      <w:r w:rsidRPr="00467282">
        <w:rPr>
          <w:rFonts w:ascii="Times New Roman" w:hAnsi="Times New Roman" w:cs="Times New Roman"/>
        </w:rPr>
        <w:t xml:space="preserve">alapján </w:t>
      </w:r>
      <w:r w:rsidR="004905C8">
        <w:rPr>
          <w:rFonts w:ascii="Times New Roman" w:hAnsi="Times New Roman" w:cs="Times New Roman"/>
        </w:rPr>
        <w:t>–</w:t>
      </w:r>
      <w:r w:rsidRPr="00467282">
        <w:rPr>
          <w:rFonts w:ascii="Times New Roman" w:hAnsi="Times New Roman" w:cs="Times New Roman"/>
        </w:rPr>
        <w:t xml:space="preserve"> jogosult a halál okával összefüggő vagy</w:t>
      </w:r>
      <w:r>
        <w:rPr>
          <w:rFonts w:ascii="Times New Roman" w:hAnsi="Times New Roman" w:cs="Times New Roman"/>
        </w:rPr>
        <w:t xml:space="preserve"> </w:t>
      </w:r>
      <w:r w:rsidRPr="00467282">
        <w:rPr>
          <w:rFonts w:ascii="Times New Roman" w:hAnsi="Times New Roman" w:cs="Times New Roman"/>
        </w:rPr>
        <w:t>összefüggésbe hozható, továbbá a halál bekövetkezését megelőző gyógykezeléssel kapcsolatos egészségügyi adatokat megismerni, az egészségügyi</w:t>
      </w:r>
      <w:r>
        <w:rPr>
          <w:rFonts w:ascii="Times New Roman" w:hAnsi="Times New Roman" w:cs="Times New Roman"/>
        </w:rPr>
        <w:t xml:space="preserve"> </w:t>
      </w:r>
      <w:r w:rsidRPr="00467282">
        <w:rPr>
          <w:rFonts w:ascii="Times New Roman" w:hAnsi="Times New Roman" w:cs="Times New Roman"/>
        </w:rPr>
        <w:t>dokumentációba betekinteni, valamint azokról kivonatot, másolatot készíteni vagy saját költségére másolatot</w:t>
      </w:r>
      <w:r>
        <w:rPr>
          <w:rFonts w:ascii="Times New Roman" w:hAnsi="Times New Roman" w:cs="Times New Roman"/>
        </w:rPr>
        <w:t xml:space="preserve"> </w:t>
      </w:r>
      <w:r w:rsidRPr="00467282">
        <w:rPr>
          <w:rFonts w:ascii="Times New Roman" w:hAnsi="Times New Roman" w:cs="Times New Roman"/>
        </w:rPr>
        <w:t>kapni.</w:t>
      </w:r>
    </w:p>
    <w:p w14:paraId="508B4B2D" w14:textId="77777777" w:rsidR="00F234C4" w:rsidRPr="00F234C4" w:rsidRDefault="00F234C4" w:rsidP="002F403C">
      <w:pPr>
        <w:tabs>
          <w:tab w:val="left" w:pos="3446"/>
        </w:tabs>
        <w:jc w:val="both"/>
        <w:rPr>
          <w:rFonts w:ascii="Times New Roman" w:hAnsi="Times New Roman" w:cs="Times New Roman"/>
        </w:rPr>
      </w:pPr>
      <w:r w:rsidRPr="00F234C4">
        <w:rPr>
          <w:rFonts w:ascii="Times New Roman" w:hAnsi="Times New Roman" w:cs="Times New Roman"/>
        </w:rPr>
        <w:t>Az egészségügyről szóló törvény kivételesen</w:t>
      </w:r>
      <w:r>
        <w:rPr>
          <w:rFonts w:ascii="Times New Roman" w:hAnsi="Times New Roman" w:cs="Times New Roman"/>
        </w:rPr>
        <w:t xml:space="preserve"> </w:t>
      </w:r>
      <w:r w:rsidRPr="00F234C4">
        <w:rPr>
          <w:rFonts w:ascii="Times New Roman" w:hAnsi="Times New Roman" w:cs="Times New Roman"/>
        </w:rPr>
        <w:t xml:space="preserve">lehetőséget ad a </w:t>
      </w:r>
      <w:r w:rsidRPr="00F234C4">
        <w:rPr>
          <w:rFonts w:ascii="Times New Roman" w:hAnsi="Times New Roman" w:cs="Times New Roman"/>
          <w:b/>
          <w:bCs/>
        </w:rPr>
        <w:t xml:space="preserve">pszichiátriai betegek esetén </w:t>
      </w:r>
      <w:r w:rsidRPr="00F234C4">
        <w:rPr>
          <w:rFonts w:ascii="Times New Roman" w:hAnsi="Times New Roman" w:cs="Times New Roman"/>
        </w:rPr>
        <w:t>a</w:t>
      </w:r>
      <w:r>
        <w:rPr>
          <w:rFonts w:ascii="Times New Roman" w:hAnsi="Times New Roman" w:cs="Times New Roman"/>
        </w:rPr>
        <w:t xml:space="preserve"> </w:t>
      </w:r>
      <w:r w:rsidRPr="00F234C4">
        <w:rPr>
          <w:rFonts w:ascii="Times New Roman" w:hAnsi="Times New Roman" w:cs="Times New Roman"/>
        </w:rPr>
        <w:t>dokumentáció megismeréséhez való jog orvos általi</w:t>
      </w:r>
      <w:r>
        <w:rPr>
          <w:rFonts w:ascii="Times New Roman" w:hAnsi="Times New Roman" w:cs="Times New Roman"/>
        </w:rPr>
        <w:t xml:space="preserve"> </w:t>
      </w:r>
      <w:r w:rsidRPr="00F234C4">
        <w:rPr>
          <w:rFonts w:ascii="Times New Roman" w:hAnsi="Times New Roman" w:cs="Times New Roman"/>
        </w:rPr>
        <w:t>korlátozására, ha alapos okkal feltételezhető, hogy</w:t>
      </w:r>
      <w:r>
        <w:rPr>
          <w:rFonts w:ascii="Times New Roman" w:hAnsi="Times New Roman" w:cs="Times New Roman"/>
        </w:rPr>
        <w:t xml:space="preserve"> </w:t>
      </w:r>
      <w:r w:rsidRPr="00F234C4">
        <w:rPr>
          <w:rFonts w:ascii="Times New Roman" w:hAnsi="Times New Roman" w:cs="Times New Roman"/>
        </w:rPr>
        <w:t>a dokumentáció megismerése a beteg gyógyulását</w:t>
      </w:r>
      <w:r>
        <w:rPr>
          <w:rFonts w:ascii="Times New Roman" w:hAnsi="Times New Roman" w:cs="Times New Roman"/>
        </w:rPr>
        <w:t xml:space="preserve"> </w:t>
      </w:r>
      <w:r w:rsidRPr="00F234C4">
        <w:rPr>
          <w:rFonts w:ascii="Times New Roman" w:hAnsi="Times New Roman" w:cs="Times New Roman"/>
        </w:rPr>
        <w:t>nagymértékben veszélyeztetné, vagy más személy</w:t>
      </w:r>
      <w:r>
        <w:rPr>
          <w:rFonts w:ascii="Times New Roman" w:hAnsi="Times New Roman" w:cs="Times New Roman"/>
        </w:rPr>
        <w:t xml:space="preserve"> </w:t>
      </w:r>
      <w:r w:rsidRPr="00F234C4">
        <w:rPr>
          <w:rFonts w:ascii="Times New Roman" w:hAnsi="Times New Roman" w:cs="Times New Roman"/>
        </w:rPr>
        <w:t>személyiségi jogait sértené. A korlátozásról a betegjogi képviselőt és a beteg törvényes vagy meghatalmazott</w:t>
      </w:r>
      <w:r>
        <w:rPr>
          <w:rFonts w:ascii="Times New Roman" w:hAnsi="Times New Roman" w:cs="Times New Roman"/>
        </w:rPr>
        <w:t xml:space="preserve"> </w:t>
      </w:r>
      <w:r w:rsidRPr="00F234C4">
        <w:rPr>
          <w:rFonts w:ascii="Times New Roman" w:hAnsi="Times New Roman" w:cs="Times New Roman"/>
        </w:rPr>
        <w:t>képviselőjét haladéktalanul értesíteni kell.</w:t>
      </w:r>
    </w:p>
    <w:p w14:paraId="0ACFEDF8" w14:textId="77777777" w:rsidR="00F234C4" w:rsidRPr="00F234C4" w:rsidRDefault="00F234C4" w:rsidP="001F029A">
      <w:pPr>
        <w:tabs>
          <w:tab w:val="left" w:pos="142"/>
        </w:tabs>
        <w:spacing w:line="240" w:lineRule="auto"/>
        <w:rPr>
          <w:rFonts w:ascii="Times New Roman" w:hAnsi="Times New Roman" w:cs="Times New Roman"/>
          <w:b/>
          <w:bCs/>
        </w:rPr>
      </w:pPr>
      <w:r w:rsidRPr="00F234C4">
        <w:rPr>
          <w:rFonts w:ascii="Times New Roman" w:hAnsi="Times New Roman" w:cs="Times New Roman"/>
          <w:b/>
          <w:bCs/>
        </w:rPr>
        <w:t>9.</w:t>
      </w:r>
      <w:r w:rsidR="004905C8">
        <w:rPr>
          <w:rFonts w:ascii="Times New Roman" w:hAnsi="Times New Roman" w:cs="Times New Roman"/>
          <w:b/>
          <w:bCs/>
        </w:rPr>
        <w:tab/>
      </w:r>
      <w:r w:rsidRPr="00F234C4">
        <w:rPr>
          <w:rFonts w:ascii="Times New Roman" w:hAnsi="Times New Roman" w:cs="Times New Roman"/>
          <w:b/>
          <w:bCs/>
        </w:rPr>
        <w:t>AZ ORVOSI TITOKTARTÁSHOZ VALÓ JOG</w:t>
      </w:r>
    </w:p>
    <w:p w14:paraId="65E8F6CB" w14:textId="77777777" w:rsidR="00F234C4" w:rsidRPr="00F234C4" w:rsidRDefault="00F234C4" w:rsidP="002F403C">
      <w:pPr>
        <w:tabs>
          <w:tab w:val="left" w:pos="3446"/>
        </w:tabs>
        <w:jc w:val="both"/>
        <w:rPr>
          <w:rFonts w:ascii="Times New Roman" w:hAnsi="Times New Roman" w:cs="Times New Roman"/>
          <w:b/>
          <w:bCs/>
        </w:rPr>
      </w:pPr>
      <w:r w:rsidRPr="00C13E70">
        <w:rPr>
          <w:rFonts w:ascii="Times New Roman" w:hAnsi="Times New Roman" w:cs="Times New Roman"/>
          <w:b/>
          <w:bCs/>
        </w:rPr>
        <w:t xml:space="preserve">alapján </w:t>
      </w:r>
      <w:r w:rsidRPr="00C13E70">
        <w:rPr>
          <w:rFonts w:ascii="Times New Roman" w:hAnsi="Times New Roman" w:cs="Times New Roman"/>
        </w:rPr>
        <w:t>a beteg jogosult arra, hogy az ellátásában részt vevő személyek a rá vonatkozó adatokat</w:t>
      </w:r>
      <w:r>
        <w:rPr>
          <w:rFonts w:ascii="Times New Roman" w:hAnsi="Times New Roman" w:cs="Times New Roman"/>
        </w:rPr>
        <w:t xml:space="preserve"> </w:t>
      </w:r>
      <w:r w:rsidRPr="00F234C4">
        <w:rPr>
          <w:rFonts w:ascii="Times New Roman" w:hAnsi="Times New Roman" w:cs="Times New Roman"/>
          <w:b/>
          <w:bCs/>
        </w:rPr>
        <w:t>bizalmasan kezeljék.</w:t>
      </w:r>
    </w:p>
    <w:p w14:paraId="3550B053" w14:textId="77777777" w:rsidR="00F234C4" w:rsidRPr="00F234C4" w:rsidRDefault="00F234C4" w:rsidP="002F403C">
      <w:pPr>
        <w:tabs>
          <w:tab w:val="left" w:pos="3446"/>
        </w:tabs>
        <w:jc w:val="both"/>
        <w:rPr>
          <w:rFonts w:ascii="Times New Roman" w:hAnsi="Times New Roman" w:cs="Times New Roman"/>
        </w:rPr>
      </w:pPr>
      <w:r w:rsidRPr="00F234C4">
        <w:rPr>
          <w:rFonts w:ascii="Times New Roman" w:hAnsi="Times New Roman" w:cs="Times New Roman"/>
        </w:rPr>
        <w:t>A betegnek joga van:</w:t>
      </w:r>
    </w:p>
    <w:p w14:paraId="73892D2D" w14:textId="77777777" w:rsidR="00F234C4" w:rsidRPr="00F234C4" w:rsidRDefault="00F234C4" w:rsidP="004905C8">
      <w:pPr>
        <w:pStyle w:val="Listaszerbekezds"/>
        <w:numPr>
          <w:ilvl w:val="0"/>
          <w:numId w:val="11"/>
        </w:numPr>
        <w:tabs>
          <w:tab w:val="left" w:pos="3446"/>
        </w:tabs>
        <w:spacing w:after="0"/>
        <w:jc w:val="both"/>
        <w:rPr>
          <w:rFonts w:ascii="Times New Roman" w:hAnsi="Times New Roman" w:cs="Times New Roman"/>
        </w:rPr>
      </w:pPr>
      <w:r w:rsidRPr="00F234C4">
        <w:rPr>
          <w:rFonts w:ascii="Times New Roman" w:hAnsi="Times New Roman" w:cs="Times New Roman"/>
        </w:rPr>
        <w:t>eldönteni, hogy állapotáról kinek adható felvilágosítás,</w:t>
      </w:r>
      <w:r>
        <w:rPr>
          <w:rFonts w:ascii="Times New Roman" w:hAnsi="Times New Roman" w:cs="Times New Roman"/>
        </w:rPr>
        <w:t xml:space="preserve"> </w:t>
      </w:r>
      <w:r w:rsidRPr="00F234C4">
        <w:rPr>
          <w:rFonts w:ascii="Times New Roman" w:hAnsi="Times New Roman" w:cs="Times New Roman"/>
        </w:rPr>
        <w:t>illetve ki is zárhat személyeket a tájékoztatásból.</w:t>
      </w:r>
    </w:p>
    <w:p w14:paraId="70970D0F" w14:textId="77777777" w:rsidR="00F234C4" w:rsidRPr="00F234C4" w:rsidRDefault="00F234C4" w:rsidP="004905C8">
      <w:pPr>
        <w:pStyle w:val="Listaszerbekezds"/>
        <w:numPr>
          <w:ilvl w:val="0"/>
          <w:numId w:val="11"/>
        </w:numPr>
        <w:tabs>
          <w:tab w:val="left" w:pos="3446"/>
        </w:tabs>
        <w:spacing w:after="0"/>
        <w:jc w:val="both"/>
        <w:rPr>
          <w:rFonts w:ascii="Times New Roman" w:hAnsi="Times New Roman" w:cs="Times New Roman"/>
        </w:rPr>
      </w:pPr>
      <w:r w:rsidRPr="00F234C4">
        <w:rPr>
          <w:rFonts w:ascii="Times New Roman" w:hAnsi="Times New Roman" w:cs="Times New Roman"/>
        </w:rPr>
        <w:t>olyan körülmények biztosításához, amikor</w:t>
      </w:r>
      <w:r>
        <w:rPr>
          <w:rFonts w:ascii="Times New Roman" w:hAnsi="Times New Roman" w:cs="Times New Roman"/>
        </w:rPr>
        <w:t xml:space="preserve"> </w:t>
      </w:r>
      <w:r w:rsidRPr="00F234C4">
        <w:rPr>
          <w:rFonts w:ascii="Times New Roman" w:hAnsi="Times New Roman" w:cs="Times New Roman"/>
        </w:rPr>
        <w:t>gyógykezelése során csak az ellátásában résztvevő személyek vannak jelen.</w:t>
      </w:r>
    </w:p>
    <w:p w14:paraId="6DDCE013" w14:textId="77777777" w:rsidR="0034181F" w:rsidRDefault="0034181F" w:rsidP="001F029A">
      <w:pPr>
        <w:tabs>
          <w:tab w:val="left" w:pos="3446"/>
        </w:tabs>
        <w:spacing w:after="0" w:line="240" w:lineRule="auto"/>
        <w:jc w:val="both"/>
        <w:rPr>
          <w:rFonts w:ascii="Times New Roman" w:hAnsi="Times New Roman" w:cs="Times New Roman"/>
          <w:bCs/>
        </w:rPr>
      </w:pPr>
    </w:p>
    <w:p w14:paraId="3DA5491A" w14:textId="77777777" w:rsidR="00F234C4" w:rsidRPr="00F234C4" w:rsidRDefault="00F234C4" w:rsidP="004905C8">
      <w:pPr>
        <w:tabs>
          <w:tab w:val="left" w:pos="567"/>
        </w:tabs>
        <w:spacing w:before="240"/>
        <w:jc w:val="both"/>
        <w:rPr>
          <w:rFonts w:ascii="Times New Roman" w:hAnsi="Times New Roman" w:cs="Times New Roman"/>
          <w:b/>
          <w:bCs/>
        </w:rPr>
      </w:pPr>
      <w:r w:rsidRPr="00F234C4">
        <w:rPr>
          <w:rFonts w:ascii="Times New Roman" w:hAnsi="Times New Roman" w:cs="Times New Roman"/>
          <w:b/>
          <w:bCs/>
        </w:rPr>
        <w:t>II.</w:t>
      </w:r>
      <w:r w:rsidR="004905C8">
        <w:rPr>
          <w:rFonts w:ascii="Times New Roman" w:hAnsi="Times New Roman" w:cs="Times New Roman"/>
          <w:b/>
          <w:bCs/>
        </w:rPr>
        <w:tab/>
      </w:r>
      <w:r w:rsidRPr="00F234C4">
        <w:rPr>
          <w:rFonts w:ascii="Times New Roman" w:hAnsi="Times New Roman" w:cs="Times New Roman"/>
          <w:b/>
          <w:bCs/>
        </w:rPr>
        <w:t>A BETEG KÖTELEZETTSÉGEI</w:t>
      </w:r>
    </w:p>
    <w:p w14:paraId="08F239DF" w14:textId="77777777" w:rsidR="00F234C4" w:rsidRPr="00F234C4" w:rsidRDefault="00F234C4" w:rsidP="002F403C">
      <w:pPr>
        <w:tabs>
          <w:tab w:val="left" w:pos="3446"/>
        </w:tabs>
        <w:jc w:val="both"/>
        <w:rPr>
          <w:rFonts w:ascii="Times New Roman" w:hAnsi="Times New Roman" w:cs="Times New Roman"/>
          <w:b/>
          <w:bCs/>
        </w:rPr>
      </w:pPr>
      <w:r w:rsidRPr="00F234C4">
        <w:rPr>
          <w:rFonts w:ascii="Times New Roman" w:hAnsi="Times New Roman" w:cs="Times New Roman"/>
          <w:b/>
          <w:bCs/>
        </w:rPr>
        <w:t xml:space="preserve">A beteg </w:t>
      </w:r>
      <w:r w:rsidR="004905C8">
        <w:rPr>
          <w:rFonts w:ascii="Times New Roman" w:hAnsi="Times New Roman" w:cs="Times New Roman"/>
        </w:rPr>
        <w:t>–</w:t>
      </w:r>
      <w:r w:rsidRPr="00F234C4">
        <w:rPr>
          <w:rFonts w:ascii="Times New Roman" w:hAnsi="Times New Roman" w:cs="Times New Roman"/>
        </w:rPr>
        <w:t xml:space="preserve"> amennyiben ezt egészségi állapota</w:t>
      </w:r>
      <w:r>
        <w:rPr>
          <w:rFonts w:ascii="Times New Roman" w:hAnsi="Times New Roman" w:cs="Times New Roman"/>
        </w:rPr>
        <w:t xml:space="preserve"> </w:t>
      </w:r>
      <w:r w:rsidRPr="00F234C4">
        <w:rPr>
          <w:rFonts w:ascii="Times New Roman" w:hAnsi="Times New Roman" w:cs="Times New Roman"/>
        </w:rPr>
        <w:t xml:space="preserve">lehetővé teszi </w:t>
      </w:r>
      <w:r w:rsidR="004905C8">
        <w:rPr>
          <w:rFonts w:ascii="Times New Roman" w:hAnsi="Times New Roman" w:cs="Times New Roman"/>
        </w:rPr>
        <w:t>–</w:t>
      </w:r>
      <w:r w:rsidRPr="00F234C4">
        <w:rPr>
          <w:rFonts w:ascii="Times New Roman" w:hAnsi="Times New Roman" w:cs="Times New Roman"/>
        </w:rPr>
        <w:t xml:space="preserve"> köteles az ellátásában közreműködő</w:t>
      </w:r>
      <w:r>
        <w:rPr>
          <w:rFonts w:ascii="Times New Roman" w:hAnsi="Times New Roman" w:cs="Times New Roman"/>
        </w:rPr>
        <w:t xml:space="preserve"> </w:t>
      </w:r>
      <w:r w:rsidRPr="00F234C4">
        <w:rPr>
          <w:rFonts w:ascii="Times New Roman" w:hAnsi="Times New Roman" w:cs="Times New Roman"/>
        </w:rPr>
        <w:t>egészségügyi dolgozókkal képességei és ismeretei</w:t>
      </w:r>
      <w:r>
        <w:rPr>
          <w:rFonts w:ascii="Times New Roman" w:hAnsi="Times New Roman" w:cs="Times New Roman"/>
        </w:rPr>
        <w:t xml:space="preserve"> </w:t>
      </w:r>
      <w:r w:rsidRPr="00F234C4">
        <w:rPr>
          <w:rFonts w:ascii="Times New Roman" w:hAnsi="Times New Roman" w:cs="Times New Roman"/>
        </w:rPr>
        <w:t xml:space="preserve">szerint az alábbiak szerint </w:t>
      </w:r>
      <w:r w:rsidRPr="00F234C4">
        <w:rPr>
          <w:rFonts w:ascii="Times New Roman" w:hAnsi="Times New Roman" w:cs="Times New Roman"/>
          <w:b/>
          <w:bCs/>
        </w:rPr>
        <w:t>együttműködni:</w:t>
      </w:r>
    </w:p>
    <w:p w14:paraId="4FA2E82B" w14:textId="77777777" w:rsidR="00F234C4" w:rsidRPr="00F234C4" w:rsidRDefault="00F234C4" w:rsidP="004905C8">
      <w:pPr>
        <w:pStyle w:val="Listaszerbekezds"/>
        <w:numPr>
          <w:ilvl w:val="0"/>
          <w:numId w:val="11"/>
        </w:numPr>
        <w:tabs>
          <w:tab w:val="left" w:pos="3446"/>
        </w:tabs>
        <w:spacing w:after="0"/>
        <w:jc w:val="both"/>
        <w:rPr>
          <w:rFonts w:ascii="Times New Roman" w:hAnsi="Times New Roman" w:cs="Times New Roman"/>
        </w:rPr>
      </w:pPr>
      <w:r w:rsidRPr="00F234C4">
        <w:rPr>
          <w:rFonts w:ascii="Times New Roman" w:hAnsi="Times New Roman" w:cs="Times New Roman"/>
        </w:rPr>
        <w:t>tájékoztatni őket mindarról, amely szükséges a</w:t>
      </w:r>
      <w:r>
        <w:rPr>
          <w:rFonts w:ascii="Times New Roman" w:hAnsi="Times New Roman" w:cs="Times New Roman"/>
        </w:rPr>
        <w:t xml:space="preserve"> </w:t>
      </w:r>
      <w:r w:rsidRPr="00F234C4">
        <w:rPr>
          <w:rFonts w:ascii="Times New Roman" w:hAnsi="Times New Roman" w:cs="Times New Roman"/>
        </w:rPr>
        <w:t>kórisme megállapításához, különösen minden</w:t>
      </w:r>
      <w:r>
        <w:rPr>
          <w:rFonts w:ascii="Times New Roman" w:hAnsi="Times New Roman" w:cs="Times New Roman"/>
        </w:rPr>
        <w:t xml:space="preserve"> </w:t>
      </w:r>
      <w:r w:rsidRPr="00F234C4">
        <w:rPr>
          <w:rFonts w:ascii="Times New Roman" w:hAnsi="Times New Roman" w:cs="Times New Roman"/>
        </w:rPr>
        <w:t>korábbi betegségéről, gyógykezeléséről, gyógyszer vagy gyógyhatású készítmény szedéséről,</w:t>
      </w:r>
      <w:r>
        <w:rPr>
          <w:rFonts w:ascii="Times New Roman" w:hAnsi="Times New Roman" w:cs="Times New Roman"/>
        </w:rPr>
        <w:t xml:space="preserve"> </w:t>
      </w:r>
      <w:r w:rsidRPr="00F234C4">
        <w:rPr>
          <w:rFonts w:ascii="Times New Roman" w:hAnsi="Times New Roman" w:cs="Times New Roman"/>
        </w:rPr>
        <w:t>egészségkárosító kockázati tényezőiről,</w:t>
      </w:r>
    </w:p>
    <w:p w14:paraId="37B19064" w14:textId="77777777" w:rsidR="00F234C4" w:rsidRPr="00F234C4" w:rsidRDefault="00F234C4" w:rsidP="004905C8">
      <w:pPr>
        <w:pStyle w:val="Listaszerbekezds"/>
        <w:numPr>
          <w:ilvl w:val="0"/>
          <w:numId w:val="11"/>
        </w:numPr>
        <w:tabs>
          <w:tab w:val="left" w:pos="3446"/>
        </w:tabs>
        <w:spacing w:after="0"/>
        <w:jc w:val="both"/>
        <w:rPr>
          <w:rFonts w:ascii="Times New Roman" w:hAnsi="Times New Roman" w:cs="Times New Roman"/>
        </w:rPr>
      </w:pPr>
      <w:r w:rsidRPr="00F234C4">
        <w:rPr>
          <w:rFonts w:ascii="Times New Roman" w:hAnsi="Times New Roman" w:cs="Times New Roman"/>
        </w:rPr>
        <w:t xml:space="preserve">tájékoztatni őket </w:t>
      </w:r>
      <w:r w:rsidR="004905C8">
        <w:rPr>
          <w:rFonts w:ascii="Times New Roman" w:hAnsi="Times New Roman" w:cs="Times New Roman"/>
        </w:rPr>
        <w:t>–</w:t>
      </w:r>
      <w:r w:rsidRPr="00F234C4">
        <w:rPr>
          <w:rFonts w:ascii="Times New Roman" w:hAnsi="Times New Roman" w:cs="Times New Roman"/>
        </w:rPr>
        <w:t xml:space="preserve"> saját betegségével összefüggésben </w:t>
      </w:r>
      <w:r w:rsidR="004905C8">
        <w:rPr>
          <w:rFonts w:ascii="Times New Roman" w:hAnsi="Times New Roman" w:cs="Times New Roman"/>
        </w:rPr>
        <w:t xml:space="preserve">– </w:t>
      </w:r>
      <w:r w:rsidRPr="00F234C4">
        <w:rPr>
          <w:rFonts w:ascii="Times New Roman" w:hAnsi="Times New Roman" w:cs="Times New Roman"/>
        </w:rPr>
        <w:t>mindarról, amely mások életét vagy</w:t>
      </w:r>
      <w:r>
        <w:rPr>
          <w:rFonts w:ascii="Times New Roman" w:hAnsi="Times New Roman" w:cs="Times New Roman"/>
        </w:rPr>
        <w:t xml:space="preserve"> </w:t>
      </w:r>
      <w:r w:rsidRPr="00F234C4">
        <w:rPr>
          <w:rFonts w:ascii="Times New Roman" w:hAnsi="Times New Roman" w:cs="Times New Roman"/>
        </w:rPr>
        <w:t>testi épségét veszélyeztetheti, így különösen a</w:t>
      </w:r>
      <w:r>
        <w:rPr>
          <w:rFonts w:ascii="Times New Roman" w:hAnsi="Times New Roman" w:cs="Times New Roman"/>
        </w:rPr>
        <w:t xml:space="preserve"> </w:t>
      </w:r>
      <w:r w:rsidRPr="00F234C4">
        <w:rPr>
          <w:rFonts w:ascii="Times New Roman" w:hAnsi="Times New Roman" w:cs="Times New Roman"/>
        </w:rPr>
        <w:t>fertőző betegségekről és a foglalkozás végzését</w:t>
      </w:r>
      <w:r>
        <w:rPr>
          <w:rFonts w:ascii="Times New Roman" w:hAnsi="Times New Roman" w:cs="Times New Roman"/>
        </w:rPr>
        <w:t xml:space="preserve"> </w:t>
      </w:r>
      <w:r w:rsidRPr="00F234C4">
        <w:rPr>
          <w:rFonts w:ascii="Times New Roman" w:hAnsi="Times New Roman" w:cs="Times New Roman"/>
        </w:rPr>
        <w:t>kizáró megbetegedésekről és állapotokról,</w:t>
      </w:r>
    </w:p>
    <w:p w14:paraId="31FD0CD8" w14:textId="77777777" w:rsidR="00F234C4" w:rsidRPr="00F234C4" w:rsidRDefault="00F234C4" w:rsidP="004905C8">
      <w:pPr>
        <w:pStyle w:val="Listaszerbekezds"/>
        <w:numPr>
          <w:ilvl w:val="0"/>
          <w:numId w:val="11"/>
        </w:numPr>
        <w:tabs>
          <w:tab w:val="left" w:pos="3446"/>
        </w:tabs>
        <w:spacing w:after="0"/>
        <w:jc w:val="both"/>
        <w:rPr>
          <w:rFonts w:ascii="Times New Roman" w:hAnsi="Times New Roman" w:cs="Times New Roman"/>
        </w:rPr>
      </w:pPr>
      <w:r w:rsidRPr="00F234C4">
        <w:rPr>
          <w:rFonts w:ascii="Times New Roman" w:hAnsi="Times New Roman" w:cs="Times New Roman"/>
        </w:rPr>
        <w:t>tájékoztatni őket minden, az egészségügyi ellátást</w:t>
      </w:r>
      <w:r>
        <w:rPr>
          <w:rFonts w:ascii="Times New Roman" w:hAnsi="Times New Roman" w:cs="Times New Roman"/>
        </w:rPr>
        <w:t xml:space="preserve"> </w:t>
      </w:r>
      <w:r w:rsidRPr="00F234C4">
        <w:rPr>
          <w:rFonts w:ascii="Times New Roman" w:hAnsi="Times New Roman" w:cs="Times New Roman"/>
        </w:rPr>
        <w:t>érintő, általa korábban tett jognyilatkozatáról,</w:t>
      </w:r>
    </w:p>
    <w:p w14:paraId="53E27D01" w14:textId="77777777" w:rsidR="00F234C4" w:rsidRPr="00F234C4" w:rsidRDefault="00F234C4" w:rsidP="004905C8">
      <w:pPr>
        <w:pStyle w:val="Listaszerbekezds"/>
        <w:numPr>
          <w:ilvl w:val="0"/>
          <w:numId w:val="11"/>
        </w:numPr>
        <w:tabs>
          <w:tab w:val="left" w:pos="3446"/>
        </w:tabs>
        <w:spacing w:after="0"/>
        <w:jc w:val="both"/>
        <w:rPr>
          <w:rFonts w:ascii="Times New Roman" w:hAnsi="Times New Roman" w:cs="Times New Roman"/>
        </w:rPr>
      </w:pPr>
      <w:r w:rsidRPr="00F234C4">
        <w:rPr>
          <w:rFonts w:ascii="Times New Roman" w:hAnsi="Times New Roman" w:cs="Times New Roman"/>
        </w:rPr>
        <w:t>a gyógykezelésével kapcsolatban tőlük kapott</w:t>
      </w:r>
      <w:r>
        <w:rPr>
          <w:rFonts w:ascii="Times New Roman" w:hAnsi="Times New Roman" w:cs="Times New Roman"/>
        </w:rPr>
        <w:t xml:space="preserve"> </w:t>
      </w:r>
      <w:r w:rsidRPr="00F234C4">
        <w:rPr>
          <w:rFonts w:ascii="Times New Roman" w:hAnsi="Times New Roman" w:cs="Times New Roman"/>
        </w:rPr>
        <w:t>rendelkezéseket betartani,</w:t>
      </w:r>
    </w:p>
    <w:p w14:paraId="32E27498" w14:textId="77777777" w:rsidR="00F234C4" w:rsidRPr="00F234C4" w:rsidRDefault="00F234C4" w:rsidP="004905C8">
      <w:pPr>
        <w:pStyle w:val="Listaszerbekezds"/>
        <w:numPr>
          <w:ilvl w:val="0"/>
          <w:numId w:val="11"/>
        </w:numPr>
        <w:tabs>
          <w:tab w:val="left" w:pos="3446"/>
        </w:tabs>
        <w:spacing w:after="0"/>
        <w:jc w:val="both"/>
        <w:rPr>
          <w:rFonts w:ascii="Times New Roman" w:hAnsi="Times New Roman" w:cs="Times New Roman"/>
        </w:rPr>
      </w:pPr>
      <w:r w:rsidRPr="00F234C4">
        <w:rPr>
          <w:rFonts w:ascii="Times New Roman" w:hAnsi="Times New Roman" w:cs="Times New Roman"/>
        </w:rPr>
        <w:t>a gyógyintézet házirendjét betartani,</w:t>
      </w:r>
    </w:p>
    <w:p w14:paraId="349FADE8" w14:textId="77777777" w:rsidR="00DA1555" w:rsidRDefault="00F234C4" w:rsidP="004905C8">
      <w:pPr>
        <w:pStyle w:val="Listaszerbekezds"/>
        <w:numPr>
          <w:ilvl w:val="0"/>
          <w:numId w:val="11"/>
        </w:numPr>
        <w:tabs>
          <w:tab w:val="left" w:pos="3446"/>
        </w:tabs>
        <w:spacing w:after="0"/>
        <w:jc w:val="both"/>
        <w:rPr>
          <w:rFonts w:ascii="Times New Roman" w:hAnsi="Times New Roman" w:cs="Times New Roman"/>
        </w:rPr>
      </w:pPr>
      <w:r w:rsidRPr="00F234C4">
        <w:rPr>
          <w:rFonts w:ascii="Times New Roman" w:hAnsi="Times New Roman" w:cs="Times New Roman"/>
        </w:rPr>
        <w:t>a jogszabály által előírt térítési díjat megfizetni</w:t>
      </w:r>
    </w:p>
    <w:p w14:paraId="6CDF6A15" w14:textId="77777777" w:rsidR="00F234C4" w:rsidRPr="00F234C4" w:rsidRDefault="00F234C4" w:rsidP="004905C8">
      <w:pPr>
        <w:pStyle w:val="Listaszerbekezds"/>
        <w:numPr>
          <w:ilvl w:val="0"/>
          <w:numId w:val="11"/>
        </w:numPr>
        <w:tabs>
          <w:tab w:val="left" w:pos="3446"/>
        </w:tabs>
        <w:spacing w:after="0"/>
        <w:jc w:val="both"/>
        <w:rPr>
          <w:rFonts w:ascii="Times New Roman" w:hAnsi="Times New Roman" w:cs="Times New Roman"/>
        </w:rPr>
      </w:pPr>
      <w:r w:rsidRPr="00F234C4">
        <w:rPr>
          <w:rFonts w:ascii="Times New Roman" w:hAnsi="Times New Roman" w:cs="Times New Roman"/>
        </w:rPr>
        <w:t>jogszabályban előírt személyes adatait hitelt</w:t>
      </w:r>
      <w:r>
        <w:rPr>
          <w:rFonts w:ascii="Times New Roman" w:hAnsi="Times New Roman" w:cs="Times New Roman"/>
        </w:rPr>
        <w:t xml:space="preserve"> </w:t>
      </w:r>
      <w:r w:rsidRPr="00F234C4">
        <w:rPr>
          <w:rFonts w:ascii="Times New Roman" w:hAnsi="Times New Roman" w:cs="Times New Roman"/>
        </w:rPr>
        <w:t>érdemlően igazolni.</w:t>
      </w:r>
    </w:p>
    <w:p w14:paraId="51F5886F" w14:textId="77777777" w:rsidR="004905C8" w:rsidRPr="001F029A" w:rsidRDefault="004905C8" w:rsidP="002F403C">
      <w:pPr>
        <w:tabs>
          <w:tab w:val="left" w:pos="3446"/>
        </w:tabs>
        <w:jc w:val="both"/>
        <w:rPr>
          <w:rFonts w:ascii="Times New Roman" w:hAnsi="Times New Roman" w:cs="Times New Roman"/>
          <w:bCs/>
        </w:rPr>
      </w:pPr>
    </w:p>
    <w:p w14:paraId="537FFE3D" w14:textId="77777777" w:rsidR="00F234C4" w:rsidRPr="00F234C4" w:rsidRDefault="00F234C4" w:rsidP="002F403C">
      <w:pPr>
        <w:tabs>
          <w:tab w:val="left" w:pos="3446"/>
        </w:tabs>
        <w:jc w:val="both"/>
        <w:rPr>
          <w:rFonts w:ascii="Times New Roman" w:hAnsi="Times New Roman" w:cs="Times New Roman"/>
          <w:b/>
          <w:bCs/>
        </w:rPr>
      </w:pPr>
      <w:r w:rsidRPr="00F234C4">
        <w:rPr>
          <w:rFonts w:ascii="Times New Roman" w:hAnsi="Times New Roman" w:cs="Times New Roman"/>
          <w:b/>
          <w:bCs/>
        </w:rPr>
        <w:t>A beteg</w:t>
      </w:r>
      <w:r w:rsidR="00C11927">
        <w:rPr>
          <w:rFonts w:ascii="Times New Roman" w:hAnsi="Times New Roman" w:cs="Times New Roman"/>
          <w:b/>
          <w:bCs/>
        </w:rPr>
        <w:t>ek</w:t>
      </w:r>
      <w:r w:rsidRPr="00F234C4">
        <w:rPr>
          <w:rFonts w:ascii="Times New Roman" w:hAnsi="Times New Roman" w:cs="Times New Roman"/>
          <w:b/>
          <w:bCs/>
        </w:rPr>
        <w:t xml:space="preserve"> és hozzátartozói</w:t>
      </w:r>
      <w:r w:rsidR="00C11927">
        <w:rPr>
          <w:rFonts w:ascii="Times New Roman" w:hAnsi="Times New Roman" w:cs="Times New Roman"/>
          <w:b/>
          <w:bCs/>
        </w:rPr>
        <w:t>k</w:t>
      </w:r>
      <w:r w:rsidRPr="00F234C4">
        <w:rPr>
          <w:rFonts w:ascii="Times New Roman" w:hAnsi="Times New Roman" w:cs="Times New Roman"/>
          <w:b/>
          <w:bCs/>
        </w:rPr>
        <w:t xml:space="preserve"> jogaik gyakorlása során kötelesek tiszteletben tartani más betegek</w:t>
      </w:r>
      <w:r>
        <w:rPr>
          <w:rFonts w:ascii="Times New Roman" w:hAnsi="Times New Roman" w:cs="Times New Roman"/>
          <w:b/>
          <w:bCs/>
        </w:rPr>
        <w:t xml:space="preserve"> </w:t>
      </w:r>
      <w:r w:rsidRPr="00F234C4">
        <w:rPr>
          <w:rFonts w:ascii="Times New Roman" w:hAnsi="Times New Roman" w:cs="Times New Roman"/>
          <w:b/>
          <w:bCs/>
        </w:rPr>
        <w:t xml:space="preserve">jogait, </w:t>
      </w:r>
      <w:r w:rsidR="00E46694">
        <w:rPr>
          <w:rFonts w:ascii="Times New Roman" w:hAnsi="Times New Roman" w:cs="Times New Roman"/>
          <w:b/>
          <w:bCs/>
        </w:rPr>
        <w:t>az intézmény</w:t>
      </w:r>
      <w:r w:rsidR="00C11927">
        <w:rPr>
          <w:rFonts w:ascii="Times New Roman" w:hAnsi="Times New Roman" w:cs="Times New Roman"/>
          <w:b/>
          <w:bCs/>
        </w:rPr>
        <w:t xml:space="preserve"> jelen tájékoztatóban előírt működési rendjét</w:t>
      </w:r>
      <w:r w:rsidRPr="00F234C4">
        <w:rPr>
          <w:rFonts w:ascii="Times New Roman" w:hAnsi="Times New Roman" w:cs="Times New Roman"/>
          <w:b/>
          <w:bCs/>
        </w:rPr>
        <w:t>, továbbá nem sérthetik az egészségügyi dolgozók törvényben foglalt jogait.</w:t>
      </w:r>
    </w:p>
    <w:p w14:paraId="704943EC" w14:textId="77777777" w:rsidR="00F234C4" w:rsidRDefault="00F234C4" w:rsidP="00F82B4D">
      <w:pPr>
        <w:tabs>
          <w:tab w:val="left" w:pos="3446"/>
        </w:tabs>
        <w:rPr>
          <w:rFonts w:ascii="Times New Roman" w:hAnsi="Times New Roman" w:cs="Times New Roman"/>
        </w:rPr>
      </w:pPr>
    </w:p>
    <w:p w14:paraId="45BFA5CD" w14:textId="77777777" w:rsidR="00772FDE" w:rsidRDefault="00772FDE" w:rsidP="00F82B4D">
      <w:pPr>
        <w:tabs>
          <w:tab w:val="left" w:pos="3446"/>
        </w:tabs>
        <w:rPr>
          <w:rFonts w:ascii="Times New Roman" w:hAnsi="Times New Roman" w:cs="Times New Roman"/>
        </w:rPr>
      </w:pPr>
    </w:p>
    <w:p w14:paraId="6448870E" w14:textId="77777777" w:rsidR="00772FDE" w:rsidRDefault="00772FDE" w:rsidP="00F82B4D">
      <w:pPr>
        <w:tabs>
          <w:tab w:val="left" w:pos="3446"/>
        </w:tabs>
        <w:rPr>
          <w:rFonts w:ascii="Times New Roman" w:hAnsi="Times New Roman" w:cs="Times New Roman"/>
        </w:rPr>
      </w:pPr>
    </w:p>
    <w:p w14:paraId="4D721F44" w14:textId="282CD41C" w:rsidR="00772FDE" w:rsidRDefault="002E7E55" w:rsidP="00F82B4D">
      <w:pPr>
        <w:tabs>
          <w:tab w:val="left" w:pos="3446"/>
        </w:tabs>
        <w:rPr>
          <w:rFonts w:ascii="Times New Roman" w:hAnsi="Times New Roman" w:cs="Times New Roman"/>
        </w:rPr>
      </w:pPr>
      <w:r>
        <w:rPr>
          <w:rFonts w:ascii="Times New Roman" w:hAnsi="Times New Roman" w:cs="Times New Roman"/>
        </w:rPr>
        <w:t>Budapest, 2019</w:t>
      </w:r>
      <w:r w:rsidR="00772FDE" w:rsidRPr="00CE1CC3">
        <w:rPr>
          <w:rFonts w:ascii="Times New Roman" w:hAnsi="Times New Roman" w:cs="Times New Roman"/>
        </w:rPr>
        <w:t>.</w:t>
      </w:r>
      <w:r w:rsidR="00C13E70">
        <w:rPr>
          <w:rFonts w:ascii="Times New Roman" w:hAnsi="Times New Roman" w:cs="Times New Roman"/>
        </w:rPr>
        <w:t>10.08</w:t>
      </w:r>
      <w:r w:rsidR="00CE1CC3" w:rsidRPr="00CE1CC3">
        <w:rPr>
          <w:rFonts w:ascii="Times New Roman" w:hAnsi="Times New Roman" w:cs="Times New Roman"/>
        </w:rPr>
        <w:t>.</w:t>
      </w:r>
    </w:p>
    <w:p w14:paraId="2E266539" w14:textId="77777777" w:rsidR="00772FDE" w:rsidRDefault="00772FDE" w:rsidP="00F82B4D">
      <w:pPr>
        <w:tabs>
          <w:tab w:val="left" w:pos="3446"/>
        </w:tabs>
        <w:rPr>
          <w:rFonts w:ascii="Times New Roman" w:hAnsi="Times New Roman" w:cs="Times New Roman"/>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72FDE" w14:paraId="29455764" w14:textId="77777777" w:rsidTr="00772FDE">
        <w:tc>
          <w:tcPr>
            <w:tcW w:w="4531" w:type="dxa"/>
          </w:tcPr>
          <w:p w14:paraId="1205F64E" w14:textId="77777777" w:rsidR="00772FDE" w:rsidRPr="00CE1CC3" w:rsidRDefault="00772FDE" w:rsidP="00F82B4D">
            <w:pPr>
              <w:tabs>
                <w:tab w:val="left" w:pos="3446"/>
              </w:tabs>
              <w:rPr>
                <w:rFonts w:ascii="Times New Roman" w:hAnsi="Times New Roman" w:cs="Times New Roman"/>
              </w:rPr>
            </w:pPr>
          </w:p>
        </w:tc>
        <w:tc>
          <w:tcPr>
            <w:tcW w:w="4531" w:type="dxa"/>
          </w:tcPr>
          <w:p w14:paraId="09C6C377" w14:textId="77777777" w:rsidR="00772FDE" w:rsidRPr="00CE1CC3" w:rsidRDefault="00772FDE" w:rsidP="00772FDE">
            <w:pPr>
              <w:tabs>
                <w:tab w:val="left" w:pos="3446"/>
              </w:tabs>
              <w:jc w:val="center"/>
              <w:rPr>
                <w:rFonts w:ascii="Times New Roman" w:hAnsi="Times New Roman" w:cs="Times New Roman"/>
              </w:rPr>
            </w:pPr>
            <w:r w:rsidRPr="00CE1CC3">
              <w:rPr>
                <w:rFonts w:ascii="Times New Roman" w:hAnsi="Times New Roman" w:cs="Times New Roman"/>
              </w:rPr>
              <w:t>………………………………………………….</w:t>
            </w:r>
          </w:p>
        </w:tc>
      </w:tr>
      <w:tr w:rsidR="00772FDE" w14:paraId="24DBE283" w14:textId="77777777" w:rsidTr="00772FDE">
        <w:tc>
          <w:tcPr>
            <w:tcW w:w="4531" w:type="dxa"/>
          </w:tcPr>
          <w:p w14:paraId="643662C7" w14:textId="77777777" w:rsidR="00772FDE" w:rsidRPr="00CE1CC3" w:rsidRDefault="00772FDE" w:rsidP="00F82B4D">
            <w:pPr>
              <w:tabs>
                <w:tab w:val="left" w:pos="3446"/>
              </w:tabs>
              <w:rPr>
                <w:rFonts w:ascii="Times New Roman" w:hAnsi="Times New Roman" w:cs="Times New Roman"/>
              </w:rPr>
            </w:pPr>
          </w:p>
        </w:tc>
        <w:tc>
          <w:tcPr>
            <w:tcW w:w="4531" w:type="dxa"/>
          </w:tcPr>
          <w:p w14:paraId="15786920" w14:textId="77777777" w:rsidR="00CE1CC3" w:rsidRPr="00CE1CC3" w:rsidRDefault="00CE1CC3" w:rsidP="00772FDE">
            <w:pPr>
              <w:tabs>
                <w:tab w:val="left" w:pos="3446"/>
              </w:tabs>
              <w:jc w:val="center"/>
              <w:rPr>
                <w:rFonts w:ascii="Times New Roman" w:hAnsi="Times New Roman" w:cs="Times New Roman"/>
              </w:rPr>
            </w:pPr>
            <w:r w:rsidRPr="00CE1CC3">
              <w:rPr>
                <w:rFonts w:ascii="Times New Roman" w:hAnsi="Times New Roman" w:cs="Times New Roman"/>
              </w:rPr>
              <w:t>Prof. Dr. Müller Veronika</w:t>
            </w:r>
          </w:p>
          <w:p w14:paraId="4765BBA1" w14:textId="77777777" w:rsidR="00772FDE" w:rsidRPr="00CE1CC3" w:rsidRDefault="006567CB" w:rsidP="00772FDE">
            <w:pPr>
              <w:tabs>
                <w:tab w:val="left" w:pos="3446"/>
              </w:tabs>
              <w:jc w:val="center"/>
              <w:rPr>
                <w:rFonts w:ascii="Times New Roman" w:hAnsi="Times New Roman" w:cs="Times New Roman"/>
              </w:rPr>
            </w:pPr>
            <w:r w:rsidRPr="00CE1CC3">
              <w:rPr>
                <w:rFonts w:ascii="Times New Roman" w:hAnsi="Times New Roman" w:cs="Times New Roman"/>
              </w:rPr>
              <w:t>Intézet</w:t>
            </w:r>
            <w:r w:rsidR="00772FDE" w:rsidRPr="00CE1CC3">
              <w:rPr>
                <w:rFonts w:ascii="Times New Roman" w:hAnsi="Times New Roman" w:cs="Times New Roman"/>
              </w:rPr>
              <w:t>igazgató</w:t>
            </w:r>
          </w:p>
        </w:tc>
      </w:tr>
    </w:tbl>
    <w:p w14:paraId="228D78F5" w14:textId="77777777" w:rsidR="00772FDE" w:rsidRDefault="00772FDE" w:rsidP="00D077A2">
      <w:pPr>
        <w:tabs>
          <w:tab w:val="left" w:pos="3446"/>
        </w:tabs>
        <w:rPr>
          <w:rFonts w:ascii="Times New Roman" w:hAnsi="Times New Roman" w:cs="Times New Roman"/>
        </w:rPr>
      </w:pPr>
    </w:p>
    <w:sectPr w:rsidR="00772FDE" w:rsidSect="00772FDE">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D755" w14:textId="77777777" w:rsidR="001F4B14" w:rsidRDefault="001F4B14" w:rsidP="00772FDE">
      <w:pPr>
        <w:spacing w:after="0" w:line="240" w:lineRule="auto"/>
      </w:pPr>
      <w:r>
        <w:separator/>
      </w:r>
    </w:p>
  </w:endnote>
  <w:endnote w:type="continuationSeparator" w:id="0">
    <w:p w14:paraId="0EAE5EA3" w14:textId="77777777" w:rsidR="001F4B14" w:rsidRDefault="001F4B14" w:rsidP="00772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2"/>
    </w:tblGrid>
    <w:tr w:rsidR="00E46694" w14:paraId="1DDDC8B8" w14:textId="77777777" w:rsidTr="00477E8B">
      <w:tc>
        <w:tcPr>
          <w:tcW w:w="9212" w:type="dxa"/>
        </w:tcPr>
        <w:p w14:paraId="4CCE3540" w14:textId="77777777" w:rsidR="00E46694" w:rsidRDefault="00E46694" w:rsidP="00772FDE">
          <w:pPr>
            <w:pStyle w:val="llb"/>
            <w:ind w:right="360"/>
          </w:pPr>
        </w:p>
      </w:tc>
    </w:tr>
  </w:tbl>
  <w:p w14:paraId="606A06F8" w14:textId="68F0C3B0" w:rsidR="00E46694" w:rsidRPr="00772FDE" w:rsidRDefault="00BE415C" w:rsidP="00772FDE">
    <w:pPr>
      <w:pStyle w:val="llb"/>
      <w:jc w:val="right"/>
      <w:rPr>
        <w:rFonts w:ascii="Times New Roman" w:hAnsi="Times New Roman" w:cs="Times New Roman"/>
      </w:rPr>
    </w:pPr>
    <w:r>
      <w:rPr>
        <w:rFonts w:ascii="Times New Roman" w:hAnsi="Times New Roman" w:cs="Times New Roman"/>
      </w:rPr>
      <w:fldChar w:fldCharType="begin"/>
    </w:r>
    <w:r w:rsidR="00E46694">
      <w:rPr>
        <w:rFonts w:ascii="Times New Roman" w:hAnsi="Times New Roman" w:cs="Times New Roman"/>
      </w:rPr>
      <w:instrText xml:space="preserve"> PAGE   \* MERGEFORMAT </w:instrText>
    </w:r>
    <w:r>
      <w:rPr>
        <w:rFonts w:ascii="Times New Roman" w:hAnsi="Times New Roman" w:cs="Times New Roman"/>
      </w:rPr>
      <w:fldChar w:fldCharType="separate"/>
    </w:r>
    <w:r w:rsidR="00B46F5A">
      <w:rPr>
        <w:rFonts w:ascii="Times New Roman" w:hAnsi="Times New Roman" w:cs="Times New Roman"/>
        <w:noProof/>
      </w:rPr>
      <w:t>12</w:t>
    </w:r>
    <w:r>
      <w:rPr>
        <w:rFonts w:ascii="Times New Roman" w:hAnsi="Times New Roman" w:cs="Times New Roman"/>
      </w:rPr>
      <w:fldChar w:fldCharType="end"/>
    </w:r>
    <w:r w:rsidR="00E46694">
      <w:rPr>
        <w:rFonts w:ascii="Times New Roman" w:hAnsi="Times New Roman" w:cs="Times New Roman"/>
      </w:rPr>
      <w:t>/</w:t>
    </w:r>
    <w:fldSimple w:instr=" NUMPAGES   \* MERGEFORMAT ">
      <w:r w:rsidR="00B46F5A" w:rsidRPr="00B46F5A">
        <w:rPr>
          <w:rFonts w:ascii="Times New Roman" w:hAnsi="Times New Roman" w:cs="Times New Roman"/>
          <w:noProof/>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1AA78" w14:textId="77777777" w:rsidR="001F4B14" w:rsidRDefault="001F4B14" w:rsidP="00772FDE">
      <w:pPr>
        <w:spacing w:after="0" w:line="240" w:lineRule="auto"/>
      </w:pPr>
      <w:r>
        <w:separator/>
      </w:r>
    </w:p>
  </w:footnote>
  <w:footnote w:type="continuationSeparator" w:id="0">
    <w:p w14:paraId="2BDDD3DC" w14:textId="77777777" w:rsidR="001F4B14" w:rsidRDefault="001F4B14" w:rsidP="00772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1"/>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44"/>
      <w:gridCol w:w="5528"/>
    </w:tblGrid>
    <w:tr w:rsidR="00E46694" w:rsidRPr="00772FDE" w14:paraId="52FBF346" w14:textId="77777777" w:rsidTr="001009D7">
      <w:tc>
        <w:tcPr>
          <w:tcW w:w="3544" w:type="dxa"/>
        </w:tcPr>
        <w:p w14:paraId="7D3A23BA" w14:textId="0CD87704" w:rsidR="00E46694" w:rsidRDefault="00E46694" w:rsidP="002D0CB3">
          <w:pPr>
            <w:tabs>
              <w:tab w:val="center" w:pos="4536"/>
              <w:tab w:val="right" w:pos="9072"/>
            </w:tabs>
            <w:rPr>
              <w:sz w:val="24"/>
              <w:szCs w:val="24"/>
            </w:rPr>
          </w:pPr>
          <w:r w:rsidRPr="00772FDE">
            <w:rPr>
              <w:sz w:val="24"/>
              <w:szCs w:val="24"/>
            </w:rPr>
            <w:t>SEMMELWEIS EGYETEM</w:t>
          </w:r>
          <w:r w:rsidR="002D0CB3">
            <w:rPr>
              <w:sz w:val="24"/>
              <w:szCs w:val="24"/>
            </w:rPr>
            <w:t xml:space="preserve">           </w:t>
          </w:r>
        </w:p>
        <w:p w14:paraId="3A798145" w14:textId="6D5F5228" w:rsidR="00E46694" w:rsidRPr="00772FDE" w:rsidRDefault="007933F8" w:rsidP="002D0CB3">
          <w:pPr>
            <w:tabs>
              <w:tab w:val="center" w:pos="4536"/>
              <w:tab w:val="right" w:pos="9072"/>
            </w:tabs>
            <w:rPr>
              <w:sz w:val="24"/>
              <w:szCs w:val="24"/>
            </w:rPr>
          </w:pPr>
          <w:r>
            <w:rPr>
              <w:sz w:val="24"/>
              <w:szCs w:val="24"/>
            </w:rPr>
            <w:t>PULMONOLÓGIAI KLINIKA</w:t>
          </w:r>
        </w:p>
      </w:tc>
      <w:tc>
        <w:tcPr>
          <w:tcW w:w="5528" w:type="dxa"/>
        </w:tcPr>
        <w:p w14:paraId="68B33E69" w14:textId="77777777" w:rsidR="002D0CB3" w:rsidRDefault="00D92D55" w:rsidP="002D0CB3">
          <w:pPr>
            <w:tabs>
              <w:tab w:val="center" w:pos="4536"/>
              <w:tab w:val="right" w:pos="9072"/>
            </w:tabs>
            <w:ind w:left="32" w:hanging="32"/>
            <w:jc w:val="right"/>
            <w:rPr>
              <w:sz w:val="24"/>
              <w:szCs w:val="24"/>
            </w:rPr>
          </w:pPr>
          <w:r>
            <w:rPr>
              <w:sz w:val="24"/>
              <w:szCs w:val="24"/>
            </w:rPr>
            <w:t>JÁRÓ</w:t>
          </w:r>
          <w:r w:rsidR="00E46694">
            <w:rPr>
              <w:sz w:val="24"/>
              <w:szCs w:val="24"/>
            </w:rPr>
            <w:t>BETEG</w:t>
          </w:r>
          <w:r>
            <w:rPr>
              <w:sz w:val="24"/>
              <w:szCs w:val="24"/>
            </w:rPr>
            <w:t xml:space="preserve"> </w:t>
          </w:r>
          <w:r w:rsidR="00E46694">
            <w:rPr>
              <w:sz w:val="24"/>
              <w:szCs w:val="24"/>
            </w:rPr>
            <w:t>TÁJÉKOZTATÓ</w:t>
          </w:r>
          <w:r>
            <w:rPr>
              <w:sz w:val="24"/>
              <w:szCs w:val="24"/>
            </w:rPr>
            <w:t xml:space="preserve"> </w:t>
          </w:r>
        </w:p>
        <w:p w14:paraId="626100B7" w14:textId="3E62A07A" w:rsidR="00E46694" w:rsidRPr="00772FDE" w:rsidRDefault="00B339E4" w:rsidP="002D0CB3">
          <w:pPr>
            <w:tabs>
              <w:tab w:val="center" w:pos="4536"/>
              <w:tab w:val="right" w:pos="9072"/>
            </w:tabs>
            <w:ind w:left="32" w:hanging="32"/>
            <w:jc w:val="right"/>
            <w:rPr>
              <w:sz w:val="24"/>
              <w:szCs w:val="24"/>
            </w:rPr>
          </w:pPr>
          <w:r>
            <w:rPr>
              <w:sz w:val="24"/>
              <w:szCs w:val="24"/>
            </w:rPr>
            <w:t>‒</w:t>
          </w:r>
          <w:r w:rsidR="00E46694">
            <w:rPr>
              <w:sz w:val="24"/>
              <w:szCs w:val="24"/>
            </w:rPr>
            <w:t xml:space="preserve"> HÁZIREND</w:t>
          </w:r>
        </w:p>
        <w:p w14:paraId="3E6565B7" w14:textId="372C7CC7" w:rsidR="00E46694" w:rsidRPr="00772FDE" w:rsidRDefault="002D0CB3" w:rsidP="002D0CB3">
          <w:pPr>
            <w:tabs>
              <w:tab w:val="center" w:pos="4536"/>
              <w:tab w:val="right" w:pos="9072"/>
            </w:tabs>
            <w:rPr>
              <w:sz w:val="24"/>
              <w:szCs w:val="24"/>
            </w:rPr>
          </w:pPr>
          <w:r>
            <w:rPr>
              <w:noProof/>
              <w:sz w:val="24"/>
              <w:szCs w:val="24"/>
            </w:rPr>
            <w:drawing>
              <wp:inline distT="0" distB="0" distL="0" distR="0" wp14:anchorId="2EEB4428" wp14:editId="12A27D50">
                <wp:extent cx="933450" cy="770968"/>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085894" cy="896877"/>
                        </a:xfrm>
                        <a:prstGeom prst="rect">
                          <a:avLst/>
                        </a:prstGeom>
                        <a:noFill/>
                      </pic:spPr>
                    </pic:pic>
                  </a:graphicData>
                </a:graphic>
              </wp:inline>
            </w:drawing>
          </w:r>
        </w:p>
      </w:tc>
    </w:tr>
  </w:tbl>
  <w:p w14:paraId="26B09D72" w14:textId="77777777" w:rsidR="00E46694" w:rsidRPr="00772FDE" w:rsidRDefault="00E46694" w:rsidP="00772FDE">
    <w:pPr>
      <w:pStyle w:val="lfej"/>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8BBA4A"/>
    <w:multiLevelType w:val="hybridMultilevel"/>
    <w:tmpl w:val="116866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AF92E1F"/>
    <w:multiLevelType w:val="hybridMultilevel"/>
    <w:tmpl w:val="6B2199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386A25"/>
    <w:multiLevelType w:val="hybridMultilevel"/>
    <w:tmpl w:val="7D0A66A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F6578F6"/>
    <w:multiLevelType w:val="hybridMultilevel"/>
    <w:tmpl w:val="7FDA6DFA"/>
    <w:lvl w:ilvl="0" w:tplc="248A2AEE">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331B47F3"/>
    <w:multiLevelType w:val="hybridMultilevel"/>
    <w:tmpl w:val="224AF69E"/>
    <w:lvl w:ilvl="0" w:tplc="93A83426">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57803B8"/>
    <w:multiLevelType w:val="hybridMultilevel"/>
    <w:tmpl w:val="2BFA806C"/>
    <w:lvl w:ilvl="0" w:tplc="74EA91A0">
      <w:start w:val="7"/>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7E04357"/>
    <w:multiLevelType w:val="hybridMultilevel"/>
    <w:tmpl w:val="27CE7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28C40B8"/>
    <w:multiLevelType w:val="hybridMultilevel"/>
    <w:tmpl w:val="B68EEAE8"/>
    <w:lvl w:ilvl="0" w:tplc="6C649124">
      <w:start w:val="1"/>
      <w:numFmt w:val="decimal"/>
      <w:lvlText w:val="%1."/>
      <w:lvlJc w:val="left"/>
      <w:pPr>
        <w:tabs>
          <w:tab w:val="num" w:pos="717"/>
        </w:tabs>
        <w:ind w:left="717" w:hanging="360"/>
      </w:pPr>
      <w:rPr>
        <w:rFonts w:hint="default"/>
      </w:rPr>
    </w:lvl>
    <w:lvl w:ilvl="1" w:tplc="040E0019">
      <w:start w:val="1"/>
      <w:numFmt w:val="lowerLetter"/>
      <w:lvlText w:val="%2."/>
      <w:lvlJc w:val="left"/>
      <w:pPr>
        <w:tabs>
          <w:tab w:val="num" w:pos="1437"/>
        </w:tabs>
        <w:ind w:left="1437" w:hanging="360"/>
      </w:pPr>
    </w:lvl>
    <w:lvl w:ilvl="2" w:tplc="040E001B" w:tentative="1">
      <w:start w:val="1"/>
      <w:numFmt w:val="lowerRoman"/>
      <w:lvlText w:val="%3."/>
      <w:lvlJc w:val="right"/>
      <w:pPr>
        <w:tabs>
          <w:tab w:val="num" w:pos="2157"/>
        </w:tabs>
        <w:ind w:left="2157" w:hanging="180"/>
      </w:pPr>
    </w:lvl>
    <w:lvl w:ilvl="3" w:tplc="040E000F" w:tentative="1">
      <w:start w:val="1"/>
      <w:numFmt w:val="decimal"/>
      <w:lvlText w:val="%4."/>
      <w:lvlJc w:val="left"/>
      <w:pPr>
        <w:tabs>
          <w:tab w:val="num" w:pos="2877"/>
        </w:tabs>
        <w:ind w:left="2877" w:hanging="360"/>
      </w:pPr>
    </w:lvl>
    <w:lvl w:ilvl="4" w:tplc="040E0019" w:tentative="1">
      <w:start w:val="1"/>
      <w:numFmt w:val="lowerLetter"/>
      <w:lvlText w:val="%5."/>
      <w:lvlJc w:val="left"/>
      <w:pPr>
        <w:tabs>
          <w:tab w:val="num" w:pos="3597"/>
        </w:tabs>
        <w:ind w:left="3597" w:hanging="360"/>
      </w:pPr>
    </w:lvl>
    <w:lvl w:ilvl="5" w:tplc="040E001B" w:tentative="1">
      <w:start w:val="1"/>
      <w:numFmt w:val="lowerRoman"/>
      <w:lvlText w:val="%6."/>
      <w:lvlJc w:val="right"/>
      <w:pPr>
        <w:tabs>
          <w:tab w:val="num" w:pos="4317"/>
        </w:tabs>
        <w:ind w:left="4317" w:hanging="180"/>
      </w:pPr>
    </w:lvl>
    <w:lvl w:ilvl="6" w:tplc="040E000F" w:tentative="1">
      <w:start w:val="1"/>
      <w:numFmt w:val="decimal"/>
      <w:lvlText w:val="%7."/>
      <w:lvlJc w:val="left"/>
      <w:pPr>
        <w:tabs>
          <w:tab w:val="num" w:pos="5037"/>
        </w:tabs>
        <w:ind w:left="5037" w:hanging="360"/>
      </w:pPr>
    </w:lvl>
    <w:lvl w:ilvl="7" w:tplc="040E0019" w:tentative="1">
      <w:start w:val="1"/>
      <w:numFmt w:val="lowerLetter"/>
      <w:lvlText w:val="%8."/>
      <w:lvlJc w:val="left"/>
      <w:pPr>
        <w:tabs>
          <w:tab w:val="num" w:pos="5757"/>
        </w:tabs>
        <w:ind w:left="5757" w:hanging="360"/>
      </w:pPr>
    </w:lvl>
    <w:lvl w:ilvl="8" w:tplc="040E001B" w:tentative="1">
      <w:start w:val="1"/>
      <w:numFmt w:val="lowerRoman"/>
      <w:lvlText w:val="%9."/>
      <w:lvlJc w:val="right"/>
      <w:pPr>
        <w:tabs>
          <w:tab w:val="num" w:pos="6477"/>
        </w:tabs>
        <w:ind w:left="6477" w:hanging="180"/>
      </w:pPr>
    </w:lvl>
  </w:abstractNum>
  <w:abstractNum w:abstractNumId="8" w15:restartNumberingAfterBreak="0">
    <w:nsid w:val="46242311"/>
    <w:multiLevelType w:val="hybridMultilevel"/>
    <w:tmpl w:val="11CE557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B720C57"/>
    <w:multiLevelType w:val="hybridMultilevel"/>
    <w:tmpl w:val="6F044470"/>
    <w:lvl w:ilvl="0" w:tplc="4072BB7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3D25B62"/>
    <w:multiLevelType w:val="hybridMultilevel"/>
    <w:tmpl w:val="52ACFAAC"/>
    <w:lvl w:ilvl="0" w:tplc="8A80FA3C">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7555C5C"/>
    <w:multiLevelType w:val="hybridMultilevel"/>
    <w:tmpl w:val="DA187912"/>
    <w:lvl w:ilvl="0" w:tplc="248A2AE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25130407">
    <w:abstractNumId w:val="0"/>
  </w:num>
  <w:num w:numId="2" w16cid:durableId="939265448">
    <w:abstractNumId w:val="1"/>
  </w:num>
  <w:num w:numId="3" w16cid:durableId="35401095">
    <w:abstractNumId w:val="6"/>
  </w:num>
  <w:num w:numId="4" w16cid:durableId="788085750">
    <w:abstractNumId w:val="10"/>
  </w:num>
  <w:num w:numId="5" w16cid:durableId="1723747480">
    <w:abstractNumId w:val="5"/>
  </w:num>
  <w:num w:numId="6" w16cid:durableId="1326661765">
    <w:abstractNumId w:val="4"/>
  </w:num>
  <w:num w:numId="7" w16cid:durableId="882980372">
    <w:abstractNumId w:val="8"/>
  </w:num>
  <w:num w:numId="8" w16cid:durableId="558170936">
    <w:abstractNumId w:val="2"/>
  </w:num>
  <w:num w:numId="9" w16cid:durableId="1630237643">
    <w:abstractNumId w:val="7"/>
  </w:num>
  <w:num w:numId="10" w16cid:durableId="1048528280">
    <w:abstractNumId w:val="11"/>
  </w:num>
  <w:num w:numId="11" w16cid:durableId="1636181035">
    <w:abstractNumId w:val="3"/>
  </w:num>
  <w:num w:numId="12" w16cid:durableId="3079026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A8E"/>
    <w:rsid w:val="000133EB"/>
    <w:rsid w:val="00014803"/>
    <w:rsid w:val="000159A8"/>
    <w:rsid w:val="0002665A"/>
    <w:rsid w:val="000373F5"/>
    <w:rsid w:val="00054C2F"/>
    <w:rsid w:val="00085739"/>
    <w:rsid w:val="00091D21"/>
    <w:rsid w:val="000A4D91"/>
    <w:rsid w:val="000B4C23"/>
    <w:rsid w:val="000B554D"/>
    <w:rsid w:val="000C1B39"/>
    <w:rsid w:val="000E0FB4"/>
    <w:rsid w:val="000E1EB9"/>
    <w:rsid w:val="001009D7"/>
    <w:rsid w:val="001045D6"/>
    <w:rsid w:val="00115A51"/>
    <w:rsid w:val="00123084"/>
    <w:rsid w:val="00135D4C"/>
    <w:rsid w:val="001428B1"/>
    <w:rsid w:val="001534A7"/>
    <w:rsid w:val="00166F30"/>
    <w:rsid w:val="00182000"/>
    <w:rsid w:val="001820C9"/>
    <w:rsid w:val="00196F88"/>
    <w:rsid w:val="001B1979"/>
    <w:rsid w:val="001C5FEC"/>
    <w:rsid w:val="001D2761"/>
    <w:rsid w:val="001D53B4"/>
    <w:rsid w:val="001D5B54"/>
    <w:rsid w:val="001E7C33"/>
    <w:rsid w:val="001F029A"/>
    <w:rsid w:val="001F4B14"/>
    <w:rsid w:val="002123F6"/>
    <w:rsid w:val="002174E2"/>
    <w:rsid w:val="00227810"/>
    <w:rsid w:val="00231F71"/>
    <w:rsid w:val="00235547"/>
    <w:rsid w:val="00243071"/>
    <w:rsid w:val="00250DE0"/>
    <w:rsid w:val="002540D6"/>
    <w:rsid w:val="00254E5F"/>
    <w:rsid w:val="00260A31"/>
    <w:rsid w:val="0026100B"/>
    <w:rsid w:val="00266095"/>
    <w:rsid w:val="00275577"/>
    <w:rsid w:val="002904F2"/>
    <w:rsid w:val="00291C36"/>
    <w:rsid w:val="00292D9A"/>
    <w:rsid w:val="00294AE8"/>
    <w:rsid w:val="002A6632"/>
    <w:rsid w:val="002A7E02"/>
    <w:rsid w:val="002B01B7"/>
    <w:rsid w:val="002B6E17"/>
    <w:rsid w:val="002C7D0E"/>
    <w:rsid w:val="002D0CB3"/>
    <w:rsid w:val="002D3492"/>
    <w:rsid w:val="002D670E"/>
    <w:rsid w:val="002D73F1"/>
    <w:rsid w:val="002E7E55"/>
    <w:rsid w:val="002F403C"/>
    <w:rsid w:val="00321B31"/>
    <w:rsid w:val="00322754"/>
    <w:rsid w:val="003231CC"/>
    <w:rsid w:val="0034181F"/>
    <w:rsid w:val="00387661"/>
    <w:rsid w:val="003A6156"/>
    <w:rsid w:val="003B03CF"/>
    <w:rsid w:val="003B3B63"/>
    <w:rsid w:val="003D60A6"/>
    <w:rsid w:val="003E2687"/>
    <w:rsid w:val="004202AD"/>
    <w:rsid w:val="00423093"/>
    <w:rsid w:val="0044087C"/>
    <w:rsid w:val="004450D3"/>
    <w:rsid w:val="00446B6D"/>
    <w:rsid w:val="00460F50"/>
    <w:rsid w:val="004628E7"/>
    <w:rsid w:val="00467172"/>
    <w:rsid w:val="00467282"/>
    <w:rsid w:val="00477E8B"/>
    <w:rsid w:val="00482090"/>
    <w:rsid w:val="004905C8"/>
    <w:rsid w:val="004A0D2F"/>
    <w:rsid w:val="004B202F"/>
    <w:rsid w:val="004B6E42"/>
    <w:rsid w:val="004E77E4"/>
    <w:rsid w:val="0050133D"/>
    <w:rsid w:val="00510681"/>
    <w:rsid w:val="00511F27"/>
    <w:rsid w:val="00512133"/>
    <w:rsid w:val="00534467"/>
    <w:rsid w:val="00535071"/>
    <w:rsid w:val="00537B77"/>
    <w:rsid w:val="00543958"/>
    <w:rsid w:val="00584A39"/>
    <w:rsid w:val="00586BDA"/>
    <w:rsid w:val="005A200E"/>
    <w:rsid w:val="005C27AD"/>
    <w:rsid w:val="005E1CC7"/>
    <w:rsid w:val="005E7185"/>
    <w:rsid w:val="005F7C6F"/>
    <w:rsid w:val="00613C2E"/>
    <w:rsid w:val="00636C5F"/>
    <w:rsid w:val="0064568D"/>
    <w:rsid w:val="006553DE"/>
    <w:rsid w:val="006567CB"/>
    <w:rsid w:val="00660184"/>
    <w:rsid w:val="00662A5D"/>
    <w:rsid w:val="006653ED"/>
    <w:rsid w:val="00670EB8"/>
    <w:rsid w:val="006A2982"/>
    <w:rsid w:val="006A6AE5"/>
    <w:rsid w:val="006B3670"/>
    <w:rsid w:val="006B3BFF"/>
    <w:rsid w:val="006C3917"/>
    <w:rsid w:val="006E2A06"/>
    <w:rsid w:val="00723D66"/>
    <w:rsid w:val="007435AE"/>
    <w:rsid w:val="00745610"/>
    <w:rsid w:val="007470B0"/>
    <w:rsid w:val="00752B29"/>
    <w:rsid w:val="00757C59"/>
    <w:rsid w:val="00772FDE"/>
    <w:rsid w:val="00774086"/>
    <w:rsid w:val="007879F5"/>
    <w:rsid w:val="00787F6D"/>
    <w:rsid w:val="00790827"/>
    <w:rsid w:val="007933F8"/>
    <w:rsid w:val="00797376"/>
    <w:rsid w:val="007C71AE"/>
    <w:rsid w:val="007E284D"/>
    <w:rsid w:val="007F4ED9"/>
    <w:rsid w:val="0080056F"/>
    <w:rsid w:val="00803436"/>
    <w:rsid w:val="00805C05"/>
    <w:rsid w:val="00811CF6"/>
    <w:rsid w:val="008172D4"/>
    <w:rsid w:val="00825CC0"/>
    <w:rsid w:val="008278C3"/>
    <w:rsid w:val="00850AEC"/>
    <w:rsid w:val="00853279"/>
    <w:rsid w:val="00882749"/>
    <w:rsid w:val="00890F7B"/>
    <w:rsid w:val="008B0BD5"/>
    <w:rsid w:val="008C0C0E"/>
    <w:rsid w:val="008C5969"/>
    <w:rsid w:val="008D0C55"/>
    <w:rsid w:val="008E5AB8"/>
    <w:rsid w:val="008F7107"/>
    <w:rsid w:val="00901AB2"/>
    <w:rsid w:val="00914D1E"/>
    <w:rsid w:val="00917F5E"/>
    <w:rsid w:val="00923971"/>
    <w:rsid w:val="00936B5F"/>
    <w:rsid w:val="0094639D"/>
    <w:rsid w:val="0095176B"/>
    <w:rsid w:val="00952BE2"/>
    <w:rsid w:val="009539DA"/>
    <w:rsid w:val="00963AD9"/>
    <w:rsid w:val="009705EB"/>
    <w:rsid w:val="00985BBA"/>
    <w:rsid w:val="009A0D51"/>
    <w:rsid w:val="009B1A82"/>
    <w:rsid w:val="009C087C"/>
    <w:rsid w:val="009E5063"/>
    <w:rsid w:val="009E59C4"/>
    <w:rsid w:val="00A02CD1"/>
    <w:rsid w:val="00A044D4"/>
    <w:rsid w:val="00A12928"/>
    <w:rsid w:val="00A14322"/>
    <w:rsid w:val="00A50FD4"/>
    <w:rsid w:val="00A70262"/>
    <w:rsid w:val="00A86D57"/>
    <w:rsid w:val="00A9540C"/>
    <w:rsid w:val="00AA733D"/>
    <w:rsid w:val="00AC08E8"/>
    <w:rsid w:val="00AC56DD"/>
    <w:rsid w:val="00AD4734"/>
    <w:rsid w:val="00AD4C39"/>
    <w:rsid w:val="00AD6451"/>
    <w:rsid w:val="00AD6AF6"/>
    <w:rsid w:val="00B03A8E"/>
    <w:rsid w:val="00B15C2C"/>
    <w:rsid w:val="00B20134"/>
    <w:rsid w:val="00B24651"/>
    <w:rsid w:val="00B279AB"/>
    <w:rsid w:val="00B339E4"/>
    <w:rsid w:val="00B35C95"/>
    <w:rsid w:val="00B436F7"/>
    <w:rsid w:val="00B46F5A"/>
    <w:rsid w:val="00B54155"/>
    <w:rsid w:val="00B54991"/>
    <w:rsid w:val="00B5718E"/>
    <w:rsid w:val="00B847DC"/>
    <w:rsid w:val="00B9603A"/>
    <w:rsid w:val="00B97339"/>
    <w:rsid w:val="00BA1115"/>
    <w:rsid w:val="00BA2517"/>
    <w:rsid w:val="00BB6260"/>
    <w:rsid w:val="00BE001C"/>
    <w:rsid w:val="00BE415C"/>
    <w:rsid w:val="00BE48A7"/>
    <w:rsid w:val="00BF0025"/>
    <w:rsid w:val="00BF03F1"/>
    <w:rsid w:val="00C02EF0"/>
    <w:rsid w:val="00C11927"/>
    <w:rsid w:val="00C13E70"/>
    <w:rsid w:val="00C17664"/>
    <w:rsid w:val="00C17856"/>
    <w:rsid w:val="00C258B3"/>
    <w:rsid w:val="00C33D0A"/>
    <w:rsid w:val="00C352FE"/>
    <w:rsid w:val="00C43F56"/>
    <w:rsid w:val="00C5407B"/>
    <w:rsid w:val="00C767AC"/>
    <w:rsid w:val="00C81CE0"/>
    <w:rsid w:val="00CA6F63"/>
    <w:rsid w:val="00CA7D22"/>
    <w:rsid w:val="00CC0B1A"/>
    <w:rsid w:val="00CC6BCE"/>
    <w:rsid w:val="00CD6078"/>
    <w:rsid w:val="00CD6282"/>
    <w:rsid w:val="00CE1CC3"/>
    <w:rsid w:val="00CF0DAE"/>
    <w:rsid w:val="00D077A2"/>
    <w:rsid w:val="00D1000C"/>
    <w:rsid w:val="00D22E15"/>
    <w:rsid w:val="00D27B80"/>
    <w:rsid w:val="00D4146C"/>
    <w:rsid w:val="00D618ED"/>
    <w:rsid w:val="00D667A6"/>
    <w:rsid w:val="00D85263"/>
    <w:rsid w:val="00D91EA3"/>
    <w:rsid w:val="00D92D55"/>
    <w:rsid w:val="00DA1555"/>
    <w:rsid w:val="00DC4B53"/>
    <w:rsid w:val="00DD5731"/>
    <w:rsid w:val="00DD59A2"/>
    <w:rsid w:val="00DF6A6C"/>
    <w:rsid w:val="00E120B7"/>
    <w:rsid w:val="00E238CA"/>
    <w:rsid w:val="00E30255"/>
    <w:rsid w:val="00E46694"/>
    <w:rsid w:val="00E554D0"/>
    <w:rsid w:val="00E61A97"/>
    <w:rsid w:val="00E67994"/>
    <w:rsid w:val="00E857FB"/>
    <w:rsid w:val="00E87B92"/>
    <w:rsid w:val="00E97DB2"/>
    <w:rsid w:val="00EB2736"/>
    <w:rsid w:val="00EB3B03"/>
    <w:rsid w:val="00EC6389"/>
    <w:rsid w:val="00ED3BEE"/>
    <w:rsid w:val="00ED54ED"/>
    <w:rsid w:val="00EE5C33"/>
    <w:rsid w:val="00EF06F8"/>
    <w:rsid w:val="00EF227B"/>
    <w:rsid w:val="00EF36C7"/>
    <w:rsid w:val="00F06992"/>
    <w:rsid w:val="00F079E3"/>
    <w:rsid w:val="00F10B8C"/>
    <w:rsid w:val="00F234C4"/>
    <w:rsid w:val="00F27D51"/>
    <w:rsid w:val="00F4466B"/>
    <w:rsid w:val="00F51CD2"/>
    <w:rsid w:val="00F56202"/>
    <w:rsid w:val="00F56AEA"/>
    <w:rsid w:val="00F56D02"/>
    <w:rsid w:val="00F65D02"/>
    <w:rsid w:val="00F82B4D"/>
    <w:rsid w:val="00F93FF7"/>
    <w:rsid w:val="00F95A45"/>
    <w:rsid w:val="00FA0B1C"/>
    <w:rsid w:val="00FE3FAF"/>
    <w:rsid w:val="00FE6F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7A60C"/>
  <w15:docId w15:val="{A9367632-0F3C-4443-B07B-07684F8A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E415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085739"/>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basedOn w:val="Bekezdsalapbettpusa"/>
    <w:rsid w:val="00543958"/>
    <w:rPr>
      <w:color w:val="0000FF"/>
      <w:u w:val="single"/>
    </w:rPr>
  </w:style>
  <w:style w:type="paragraph" w:styleId="Listaszerbekezds">
    <w:name w:val="List Paragraph"/>
    <w:basedOn w:val="Norml"/>
    <w:uiPriority w:val="34"/>
    <w:qFormat/>
    <w:rsid w:val="00914D1E"/>
    <w:pPr>
      <w:ind w:left="720"/>
      <w:contextualSpacing/>
    </w:pPr>
  </w:style>
  <w:style w:type="paragraph" w:styleId="Buborkszveg">
    <w:name w:val="Balloon Text"/>
    <w:basedOn w:val="Norml"/>
    <w:link w:val="BuborkszvegChar"/>
    <w:uiPriority w:val="99"/>
    <w:semiHidden/>
    <w:unhideWhenUsed/>
    <w:rsid w:val="0079737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97376"/>
    <w:rPr>
      <w:rFonts w:ascii="Segoe UI" w:hAnsi="Segoe UI" w:cs="Segoe UI"/>
      <w:sz w:val="18"/>
      <w:szCs w:val="18"/>
    </w:rPr>
  </w:style>
  <w:style w:type="paragraph" w:styleId="TJ1">
    <w:name w:val="toc 1"/>
    <w:basedOn w:val="Norml"/>
    <w:next w:val="Norml"/>
    <w:autoRedefine/>
    <w:uiPriority w:val="39"/>
    <w:semiHidden/>
    <w:unhideWhenUsed/>
    <w:rsid w:val="00636C5F"/>
    <w:pPr>
      <w:spacing w:after="100"/>
    </w:pPr>
  </w:style>
  <w:style w:type="paragraph" w:styleId="lfej">
    <w:name w:val="header"/>
    <w:basedOn w:val="Norml"/>
    <w:link w:val="lfejChar"/>
    <w:uiPriority w:val="99"/>
    <w:unhideWhenUsed/>
    <w:rsid w:val="00772FDE"/>
    <w:pPr>
      <w:tabs>
        <w:tab w:val="center" w:pos="4536"/>
        <w:tab w:val="right" w:pos="9072"/>
      </w:tabs>
      <w:spacing w:after="0" w:line="240" w:lineRule="auto"/>
    </w:pPr>
  </w:style>
  <w:style w:type="character" w:customStyle="1" w:styleId="lfejChar">
    <w:name w:val="Élőfej Char"/>
    <w:basedOn w:val="Bekezdsalapbettpusa"/>
    <w:link w:val="lfej"/>
    <w:uiPriority w:val="99"/>
    <w:rsid w:val="00772FDE"/>
  </w:style>
  <w:style w:type="paragraph" w:styleId="llb">
    <w:name w:val="footer"/>
    <w:basedOn w:val="Norml"/>
    <w:link w:val="llbChar"/>
    <w:unhideWhenUsed/>
    <w:rsid w:val="00772FDE"/>
    <w:pPr>
      <w:tabs>
        <w:tab w:val="center" w:pos="4536"/>
        <w:tab w:val="right" w:pos="9072"/>
      </w:tabs>
      <w:spacing w:after="0" w:line="240" w:lineRule="auto"/>
    </w:pPr>
  </w:style>
  <w:style w:type="character" w:customStyle="1" w:styleId="llbChar">
    <w:name w:val="Élőláb Char"/>
    <w:basedOn w:val="Bekezdsalapbettpusa"/>
    <w:link w:val="llb"/>
    <w:uiPriority w:val="99"/>
    <w:rsid w:val="00772FDE"/>
  </w:style>
  <w:style w:type="table" w:styleId="Rcsostblzat">
    <w:name w:val="Table Grid"/>
    <w:basedOn w:val="Normltblzat"/>
    <w:rsid w:val="0077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rsid w:val="00772FDE"/>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8C0C0E"/>
    <w:rPr>
      <w:sz w:val="16"/>
      <w:szCs w:val="16"/>
    </w:rPr>
  </w:style>
  <w:style w:type="paragraph" w:styleId="Jegyzetszveg">
    <w:name w:val="annotation text"/>
    <w:basedOn w:val="Norml"/>
    <w:link w:val="JegyzetszvegChar"/>
    <w:uiPriority w:val="99"/>
    <w:semiHidden/>
    <w:unhideWhenUsed/>
    <w:rsid w:val="008C0C0E"/>
    <w:pPr>
      <w:spacing w:line="240" w:lineRule="auto"/>
    </w:pPr>
    <w:rPr>
      <w:sz w:val="20"/>
      <w:szCs w:val="20"/>
    </w:rPr>
  </w:style>
  <w:style w:type="character" w:customStyle="1" w:styleId="JegyzetszvegChar">
    <w:name w:val="Jegyzetszöveg Char"/>
    <w:basedOn w:val="Bekezdsalapbettpusa"/>
    <w:link w:val="Jegyzetszveg"/>
    <w:uiPriority w:val="99"/>
    <w:semiHidden/>
    <w:rsid w:val="008C0C0E"/>
    <w:rPr>
      <w:sz w:val="20"/>
      <w:szCs w:val="20"/>
    </w:rPr>
  </w:style>
  <w:style w:type="paragraph" w:styleId="Megjegyzstrgya">
    <w:name w:val="annotation subject"/>
    <w:basedOn w:val="Jegyzetszveg"/>
    <w:next w:val="Jegyzetszveg"/>
    <w:link w:val="MegjegyzstrgyaChar"/>
    <w:uiPriority w:val="99"/>
    <w:semiHidden/>
    <w:unhideWhenUsed/>
    <w:rsid w:val="008C0C0E"/>
    <w:rPr>
      <w:b/>
      <w:bCs/>
    </w:rPr>
  </w:style>
  <w:style w:type="character" w:customStyle="1" w:styleId="MegjegyzstrgyaChar">
    <w:name w:val="Megjegyzés tárgya Char"/>
    <w:basedOn w:val="JegyzetszvegChar"/>
    <w:link w:val="Megjegyzstrgya"/>
    <w:uiPriority w:val="99"/>
    <w:semiHidden/>
    <w:rsid w:val="008C0C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151F1-43C2-4519-89BB-C986F4D7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3499</Words>
  <Characters>24144</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Péter</dc:creator>
  <cp:lastModifiedBy>Gabriella és Gábor Kürti</cp:lastModifiedBy>
  <cp:revision>7</cp:revision>
  <cp:lastPrinted>2019-10-09T07:35:00Z</cp:lastPrinted>
  <dcterms:created xsi:type="dcterms:W3CDTF">2019-10-08T13:34:00Z</dcterms:created>
  <dcterms:modified xsi:type="dcterms:W3CDTF">2023-05-02T14:07:00Z</dcterms:modified>
</cp:coreProperties>
</file>