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27AA7" w14:textId="1259C354" w:rsidR="00B57A96" w:rsidRPr="004A15D6" w:rsidRDefault="004A15D6" w:rsidP="00B57A96">
      <w:pPr>
        <w:jc w:val="center"/>
        <w:rPr>
          <w:rFonts w:ascii="Times New Roman" w:hAnsi="Times New Roman" w:cs="Times New Roman"/>
          <w:b/>
          <w:sz w:val="28"/>
          <w:szCs w:val="28"/>
          <w:lang w:val="en-US"/>
        </w:rPr>
      </w:pPr>
      <w:r w:rsidRPr="004A15D6">
        <w:rPr>
          <w:rFonts w:ascii="Times New Roman" w:hAnsi="Times New Roman" w:cs="Times New Roman"/>
          <w:b/>
          <w:sz w:val="28"/>
          <w:szCs w:val="28"/>
          <w:lang w:val="en-US"/>
        </w:rPr>
        <w:t>Doctoral College of Semmelweis University</w:t>
      </w:r>
      <w:r w:rsidR="00B57A96" w:rsidRPr="004A15D6">
        <w:rPr>
          <w:rFonts w:ascii="Times New Roman" w:hAnsi="Times New Roman" w:cs="Times New Roman"/>
          <w:b/>
          <w:sz w:val="28"/>
          <w:szCs w:val="28"/>
          <w:lang w:val="en-US"/>
        </w:rPr>
        <w:t xml:space="preserve">, </w:t>
      </w:r>
      <w:r w:rsidRPr="004A15D6">
        <w:rPr>
          <w:rFonts w:ascii="Times New Roman" w:hAnsi="Times New Roman" w:cs="Times New Roman"/>
          <w:b/>
          <w:sz w:val="28"/>
          <w:szCs w:val="28"/>
          <w:lang w:val="en-US"/>
        </w:rPr>
        <w:t>Mental Health Division</w:t>
      </w:r>
      <w:r w:rsidR="00B57A96" w:rsidRPr="004A15D6">
        <w:rPr>
          <w:rFonts w:ascii="Times New Roman" w:hAnsi="Times New Roman" w:cs="Times New Roman"/>
          <w:b/>
          <w:sz w:val="28"/>
          <w:szCs w:val="28"/>
          <w:lang w:val="en-US"/>
        </w:rPr>
        <w:t>, Interdisciplin</w:t>
      </w:r>
      <w:r w:rsidRPr="004A15D6">
        <w:rPr>
          <w:rFonts w:ascii="Times New Roman" w:hAnsi="Times New Roman" w:cs="Times New Roman"/>
          <w:b/>
          <w:sz w:val="28"/>
          <w:szCs w:val="28"/>
          <w:lang w:val="en-US"/>
        </w:rPr>
        <w:t>ary</w:t>
      </w:r>
      <w:r w:rsidR="00B57A96" w:rsidRPr="004A15D6">
        <w:rPr>
          <w:rFonts w:ascii="Times New Roman" w:hAnsi="Times New Roman" w:cs="Times New Roman"/>
          <w:b/>
          <w:sz w:val="28"/>
          <w:szCs w:val="28"/>
          <w:lang w:val="en-US"/>
        </w:rPr>
        <w:t xml:space="preserve"> </w:t>
      </w:r>
      <w:r w:rsidRPr="004A15D6">
        <w:rPr>
          <w:rFonts w:ascii="Times New Roman" w:hAnsi="Times New Roman" w:cs="Times New Roman"/>
          <w:b/>
          <w:sz w:val="28"/>
          <w:szCs w:val="28"/>
          <w:lang w:val="en-US"/>
        </w:rPr>
        <w:t>Social Sciences Program</w:t>
      </w:r>
    </w:p>
    <w:p w14:paraId="760C88FC" w14:textId="07B46222" w:rsidR="00B57A96" w:rsidRPr="004A15D6" w:rsidRDefault="004A15D6" w:rsidP="00B57A96">
      <w:pPr>
        <w:jc w:val="center"/>
        <w:rPr>
          <w:rFonts w:ascii="Times New Roman" w:hAnsi="Times New Roman" w:cs="Times New Roman"/>
          <w:b/>
          <w:sz w:val="24"/>
          <w:szCs w:val="24"/>
          <w:lang w:val="en-US"/>
        </w:rPr>
      </w:pPr>
      <w:r w:rsidRPr="004A15D6">
        <w:rPr>
          <w:rFonts w:ascii="Times New Roman" w:hAnsi="Times New Roman" w:cs="Times New Roman"/>
          <w:b/>
          <w:sz w:val="24"/>
          <w:szCs w:val="24"/>
          <w:lang w:val="en-US"/>
        </w:rPr>
        <w:t>Deadlines and steps to follow when applying for the comprehensive examination</w:t>
      </w:r>
    </w:p>
    <w:p w14:paraId="04C3F87F" w14:textId="77777777" w:rsidR="004A15D6" w:rsidRPr="004A15D6" w:rsidRDefault="004A15D6" w:rsidP="00A52A04">
      <w:pPr>
        <w:rPr>
          <w:rFonts w:ascii="Times New Roman" w:hAnsi="Times New Roman" w:cs="Times New Roman"/>
          <w:b/>
          <w:sz w:val="24"/>
          <w:szCs w:val="24"/>
          <w:lang w:val="en-US"/>
        </w:rPr>
      </w:pPr>
    </w:p>
    <w:p w14:paraId="53E9CC97" w14:textId="77777777"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When must applications be submitted?</w:t>
      </w:r>
    </w:p>
    <w:p w14:paraId="4B5A9B57" w14:textId="49547E38" w:rsidR="004A15D6"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 xml:space="preserve">Applications for the comprehensive examination, which is usually held in June in the fourth semester of the spring term, must be submitted in person to Boglárka Lente, the program administrator, at </w:t>
      </w:r>
      <w:proofErr w:type="spellStart"/>
      <w:r w:rsidRPr="004A15D6">
        <w:rPr>
          <w:rFonts w:ascii="Times New Roman" w:hAnsi="Times New Roman" w:cs="Times New Roman"/>
          <w:bCs/>
          <w:sz w:val="24"/>
          <w:szCs w:val="24"/>
          <w:lang w:val="en-US"/>
        </w:rPr>
        <w:t>Nagyvárad</w:t>
      </w:r>
      <w:proofErr w:type="spellEnd"/>
      <w:r w:rsidRPr="004A15D6">
        <w:rPr>
          <w:rFonts w:ascii="Times New Roman" w:hAnsi="Times New Roman" w:cs="Times New Roman"/>
          <w:bCs/>
          <w:sz w:val="24"/>
          <w:szCs w:val="24"/>
          <w:lang w:val="en-US"/>
        </w:rPr>
        <w:t xml:space="preserve"> Square</w:t>
      </w:r>
      <w:r w:rsidR="00363702">
        <w:rPr>
          <w:rFonts w:ascii="Times New Roman" w:hAnsi="Times New Roman" w:cs="Times New Roman"/>
          <w:bCs/>
          <w:sz w:val="24"/>
          <w:szCs w:val="24"/>
          <w:lang w:val="en-US"/>
        </w:rPr>
        <w:t xml:space="preserve"> 4.</w:t>
      </w:r>
      <w:r w:rsidRPr="004A15D6">
        <w:rPr>
          <w:rFonts w:ascii="Times New Roman" w:hAnsi="Times New Roman" w:cs="Times New Roman"/>
          <w:bCs/>
          <w:sz w:val="24"/>
          <w:szCs w:val="24"/>
          <w:lang w:val="en-US"/>
        </w:rPr>
        <w:t xml:space="preserve"> (</w:t>
      </w:r>
      <w:r w:rsidR="00363702">
        <w:rPr>
          <w:rFonts w:ascii="Times New Roman" w:hAnsi="Times New Roman" w:cs="Times New Roman"/>
          <w:bCs/>
          <w:sz w:val="24"/>
          <w:szCs w:val="24"/>
          <w:lang w:val="en-US"/>
        </w:rPr>
        <w:t xml:space="preserve">NET, </w:t>
      </w:r>
      <w:r w:rsidRPr="004A15D6">
        <w:rPr>
          <w:rFonts w:ascii="Times New Roman" w:hAnsi="Times New Roman" w:cs="Times New Roman"/>
          <w:bCs/>
          <w:sz w:val="24"/>
          <w:szCs w:val="24"/>
          <w:lang w:val="en-US"/>
        </w:rPr>
        <w:t>19th floor, office 1904) by 10 February each year.</w:t>
      </w:r>
    </w:p>
    <w:p w14:paraId="1221FCD8" w14:textId="18B82A40" w:rsidR="004A15D6"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The application pack must include:</w:t>
      </w:r>
      <w:r w:rsidR="00363702">
        <w:rPr>
          <w:rFonts w:ascii="Times New Roman" w:hAnsi="Times New Roman" w:cs="Times New Roman"/>
          <w:bCs/>
          <w:sz w:val="24"/>
          <w:szCs w:val="24"/>
          <w:lang w:val="en-US"/>
        </w:rPr>
        <w:t xml:space="preserve"> </w:t>
      </w:r>
      <w:r w:rsidRPr="004A15D6">
        <w:rPr>
          <w:rFonts w:ascii="Times New Roman" w:hAnsi="Times New Roman" w:cs="Times New Roman"/>
          <w:bCs/>
          <w:sz w:val="24"/>
          <w:szCs w:val="24"/>
          <w:lang w:val="en-US"/>
        </w:rPr>
        <w:t>(1) the completed application form, signed by the candidate and their supervisor;</w:t>
      </w:r>
      <w:r w:rsidR="00363702">
        <w:rPr>
          <w:rFonts w:ascii="Times New Roman" w:hAnsi="Times New Roman" w:cs="Times New Roman"/>
          <w:bCs/>
          <w:sz w:val="24"/>
          <w:szCs w:val="24"/>
          <w:lang w:val="en-US"/>
        </w:rPr>
        <w:t xml:space="preserve"> </w:t>
      </w:r>
      <w:r w:rsidRPr="004A15D6">
        <w:rPr>
          <w:rFonts w:ascii="Times New Roman" w:hAnsi="Times New Roman" w:cs="Times New Roman"/>
          <w:bCs/>
          <w:sz w:val="24"/>
          <w:szCs w:val="24"/>
          <w:lang w:val="en-US"/>
        </w:rPr>
        <w:t>(2) an academic CV; and</w:t>
      </w:r>
      <w:r w:rsidR="00363702">
        <w:rPr>
          <w:rFonts w:ascii="Times New Roman" w:hAnsi="Times New Roman" w:cs="Times New Roman"/>
          <w:bCs/>
          <w:sz w:val="24"/>
          <w:szCs w:val="24"/>
          <w:lang w:val="en-US"/>
        </w:rPr>
        <w:t xml:space="preserve"> </w:t>
      </w:r>
      <w:r w:rsidRPr="004A15D6">
        <w:rPr>
          <w:rFonts w:ascii="Times New Roman" w:hAnsi="Times New Roman" w:cs="Times New Roman"/>
          <w:bCs/>
          <w:sz w:val="24"/>
          <w:szCs w:val="24"/>
          <w:lang w:val="en-US"/>
        </w:rPr>
        <w:t>(3) a current list of publications.</w:t>
      </w:r>
    </w:p>
    <w:p w14:paraId="1BC5521F" w14:textId="1C8D501F" w:rsidR="00A86CEE" w:rsidRPr="004A15D6" w:rsidRDefault="00363702" w:rsidP="004A15D6">
      <w:pPr>
        <w:rPr>
          <w:rFonts w:ascii="Times New Roman" w:hAnsi="Times New Roman" w:cs="Times New Roman"/>
          <w:bCs/>
          <w:sz w:val="24"/>
          <w:szCs w:val="24"/>
          <w:lang w:val="en-US"/>
        </w:rPr>
      </w:pPr>
      <w:r>
        <w:rPr>
          <w:rFonts w:ascii="Times New Roman" w:hAnsi="Times New Roman" w:cs="Times New Roman"/>
          <w:bCs/>
          <w:sz w:val="24"/>
          <w:szCs w:val="24"/>
          <w:lang w:val="en-US"/>
        </w:rPr>
        <w:t>PhD s</w:t>
      </w:r>
      <w:r w:rsidR="004A15D6" w:rsidRPr="004A15D6">
        <w:rPr>
          <w:rFonts w:ascii="Times New Roman" w:hAnsi="Times New Roman" w:cs="Times New Roman"/>
          <w:bCs/>
          <w:sz w:val="24"/>
          <w:szCs w:val="24"/>
          <w:lang w:val="en-US"/>
        </w:rPr>
        <w:t>tudents who do not wish to take the comprehensive examination at the end of the spring semester should contact Dr Ildikó Danis (danis.ildiko@semmelweis.hu), the deputy program director, and Boglárka Lente (lente.boglarka@semmelweis.hu), the program administrator.</w:t>
      </w:r>
    </w:p>
    <w:p w14:paraId="7DDEEAB3" w14:textId="77777777" w:rsidR="004A15D6" w:rsidRPr="004A15D6" w:rsidRDefault="004A15D6" w:rsidP="004A15D6">
      <w:pPr>
        <w:rPr>
          <w:rFonts w:ascii="Times New Roman" w:hAnsi="Times New Roman" w:cs="Times New Roman"/>
          <w:sz w:val="24"/>
          <w:szCs w:val="24"/>
          <w:lang w:val="en-US"/>
        </w:rPr>
      </w:pPr>
    </w:p>
    <w:p w14:paraId="011D26D3" w14:textId="77777777"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Who should sign the application form, and how should they do so? Via the secretariat? In person? On paper? Electronically?</w:t>
      </w:r>
    </w:p>
    <w:p w14:paraId="09881C48" w14:textId="292D04A8" w:rsidR="008E32D3"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 xml:space="preserve">The PhD student must sign page 2 of the completed application form, and is also responsible for arranging for the supervisor to sign page 1. The program administrator, Boglárka Lente, will arrange the signatures of the program director </w:t>
      </w:r>
      <w:r w:rsidR="00363702">
        <w:rPr>
          <w:rFonts w:ascii="Times New Roman" w:hAnsi="Times New Roman" w:cs="Times New Roman"/>
          <w:bCs/>
          <w:sz w:val="24"/>
          <w:szCs w:val="24"/>
          <w:lang w:val="en-US"/>
        </w:rPr>
        <w:t xml:space="preserve">(Dr Beáta Dávid) </w:t>
      </w:r>
      <w:r w:rsidRPr="004A15D6">
        <w:rPr>
          <w:rFonts w:ascii="Times New Roman" w:hAnsi="Times New Roman" w:cs="Times New Roman"/>
          <w:bCs/>
          <w:sz w:val="24"/>
          <w:szCs w:val="24"/>
          <w:lang w:val="en-US"/>
        </w:rPr>
        <w:t xml:space="preserve">and the head of </w:t>
      </w:r>
      <w:r w:rsidR="00363702">
        <w:rPr>
          <w:rFonts w:ascii="Times New Roman" w:hAnsi="Times New Roman" w:cs="Times New Roman"/>
          <w:bCs/>
          <w:sz w:val="24"/>
          <w:szCs w:val="24"/>
          <w:lang w:val="en-US"/>
        </w:rPr>
        <w:t xml:space="preserve">division (Dr </w:t>
      </w:r>
      <w:proofErr w:type="spellStart"/>
      <w:r w:rsidR="00363702">
        <w:rPr>
          <w:rFonts w:ascii="Times New Roman" w:hAnsi="Times New Roman" w:cs="Times New Roman"/>
          <w:bCs/>
          <w:sz w:val="24"/>
          <w:szCs w:val="24"/>
          <w:lang w:val="en-US"/>
        </w:rPr>
        <w:t>Róbert</w:t>
      </w:r>
      <w:proofErr w:type="spellEnd"/>
      <w:r w:rsidR="00363702">
        <w:rPr>
          <w:rFonts w:ascii="Times New Roman" w:hAnsi="Times New Roman" w:cs="Times New Roman"/>
          <w:bCs/>
          <w:sz w:val="24"/>
          <w:szCs w:val="24"/>
          <w:lang w:val="en-US"/>
        </w:rPr>
        <w:t xml:space="preserve"> Bódizs)</w:t>
      </w:r>
      <w:r w:rsidRPr="004A15D6">
        <w:rPr>
          <w:rFonts w:ascii="Times New Roman" w:hAnsi="Times New Roman" w:cs="Times New Roman"/>
          <w:bCs/>
          <w:sz w:val="24"/>
          <w:szCs w:val="24"/>
          <w:lang w:val="en-US"/>
        </w:rPr>
        <w:t>. For this reason, students should submit the complete application pack (see above) in hard copy to Boglárka Lente (NET, 19th floor, office 1904).</w:t>
      </w:r>
    </w:p>
    <w:p w14:paraId="5DED0EBC" w14:textId="77777777" w:rsidR="004A15D6" w:rsidRPr="004A15D6" w:rsidRDefault="004A15D6" w:rsidP="004A15D6">
      <w:pPr>
        <w:rPr>
          <w:rFonts w:ascii="Times New Roman" w:hAnsi="Times New Roman" w:cs="Times New Roman"/>
          <w:bCs/>
          <w:sz w:val="24"/>
          <w:szCs w:val="24"/>
          <w:lang w:val="en-US"/>
        </w:rPr>
      </w:pPr>
    </w:p>
    <w:p w14:paraId="666C4F99" w14:textId="77777777"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Is it sufficient to submit the application form electronically, or does it need to be submitted in hard copy?</w:t>
      </w:r>
    </w:p>
    <w:p w14:paraId="63171973" w14:textId="48046808" w:rsidR="008E32D3"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Due to the above procedure, please submit the form in hard copy to Boglárka Lente (NET, 19th floor, office 1904). If you are unable to do so, please email Boglárka Lente (</w:t>
      </w:r>
      <w:hyperlink r:id="rId7" w:history="1">
        <w:r w:rsidRPr="004A15D6">
          <w:rPr>
            <w:rStyle w:val="Hiperhivatkozs"/>
            <w:rFonts w:ascii="Times New Roman" w:hAnsi="Times New Roman" w:cs="Times New Roman"/>
            <w:bCs/>
            <w:sz w:val="24"/>
            <w:szCs w:val="24"/>
            <w:lang w:val="en-US"/>
          </w:rPr>
          <w:t>lente.boglarka@semmelweis.hu</w:t>
        </w:r>
      </w:hyperlink>
      <w:r w:rsidRPr="004A15D6">
        <w:rPr>
          <w:rFonts w:ascii="Times New Roman" w:hAnsi="Times New Roman" w:cs="Times New Roman"/>
          <w:bCs/>
          <w:sz w:val="24"/>
          <w:szCs w:val="24"/>
          <w:lang w:val="en-US"/>
        </w:rPr>
        <w:t>).</w:t>
      </w:r>
    </w:p>
    <w:p w14:paraId="0E041F85" w14:textId="77777777" w:rsidR="004A15D6" w:rsidRPr="004A15D6" w:rsidRDefault="004A15D6" w:rsidP="004A15D6">
      <w:pPr>
        <w:rPr>
          <w:rFonts w:ascii="Times New Roman" w:hAnsi="Times New Roman" w:cs="Times New Roman"/>
          <w:bCs/>
          <w:sz w:val="24"/>
          <w:szCs w:val="24"/>
          <w:lang w:val="en-US"/>
        </w:rPr>
      </w:pPr>
    </w:p>
    <w:p w14:paraId="0096A717" w14:textId="77777777"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Who is responsible for appointing the examination board?</w:t>
      </w:r>
    </w:p>
    <w:p w14:paraId="2E94C7D7" w14:textId="071C0E5E" w:rsidR="004A15D6"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The members of the examination board are selected jointly by the student’s supervisor and the program directors, Dr Beáta Dávid and Dr Ildikó Danis.</w:t>
      </w:r>
    </w:p>
    <w:p w14:paraId="1CC35C93" w14:textId="77777777" w:rsidR="004A15D6" w:rsidRPr="004A15D6" w:rsidRDefault="004A15D6" w:rsidP="004A15D6">
      <w:pPr>
        <w:rPr>
          <w:rFonts w:ascii="Times New Roman" w:hAnsi="Times New Roman" w:cs="Times New Roman"/>
          <w:b/>
          <w:sz w:val="24"/>
          <w:szCs w:val="24"/>
          <w:lang w:val="en-US"/>
        </w:rPr>
      </w:pPr>
    </w:p>
    <w:p w14:paraId="0DC32DBD" w14:textId="77777777"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Who should approach the members of the examination board to ask if they are willing to serve?</w:t>
      </w:r>
    </w:p>
    <w:p w14:paraId="76936047" w14:textId="439550F1" w:rsidR="008E32D3"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Boglárka Lente, the program administrator, invites the members of the examination board on behalf of the program directors.</w:t>
      </w:r>
    </w:p>
    <w:p w14:paraId="1696708D" w14:textId="77777777" w:rsidR="004A15D6" w:rsidRPr="004A15D6" w:rsidRDefault="004A15D6" w:rsidP="004A15D6">
      <w:pPr>
        <w:rPr>
          <w:rFonts w:ascii="Times New Roman" w:hAnsi="Times New Roman" w:cs="Times New Roman"/>
          <w:sz w:val="24"/>
          <w:szCs w:val="24"/>
          <w:lang w:val="en-US"/>
        </w:rPr>
      </w:pPr>
    </w:p>
    <w:p w14:paraId="3A4BC7B2" w14:textId="77777777"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When must the examination have taken place at the latest for the student to be able to continue their studies?</w:t>
      </w:r>
    </w:p>
    <w:p w14:paraId="0838D7A7" w14:textId="70C5AD9B" w:rsidR="004A15D6"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During the doctoral program, the comprehensive examination must be taken at the end of the fourth semester (usually in June, or in January for students on individuali</w:t>
      </w:r>
      <w:r w:rsidR="008004EB">
        <w:rPr>
          <w:rFonts w:ascii="Times New Roman" w:hAnsi="Times New Roman" w:cs="Times New Roman"/>
          <w:bCs/>
          <w:sz w:val="24"/>
          <w:szCs w:val="24"/>
          <w:lang w:val="en-US"/>
        </w:rPr>
        <w:t>z</w:t>
      </w:r>
      <w:r w:rsidRPr="004A15D6">
        <w:rPr>
          <w:rFonts w:ascii="Times New Roman" w:hAnsi="Times New Roman" w:cs="Times New Roman"/>
          <w:bCs/>
          <w:sz w:val="24"/>
          <w:szCs w:val="24"/>
          <w:lang w:val="en-US"/>
        </w:rPr>
        <w:t xml:space="preserve">ed or deferred study plans), to mark the completion of the training and research phase, and as a </w:t>
      </w:r>
      <w:r w:rsidR="0038161D">
        <w:rPr>
          <w:rFonts w:ascii="Times New Roman" w:hAnsi="Times New Roman" w:cs="Times New Roman"/>
          <w:bCs/>
          <w:sz w:val="24"/>
          <w:szCs w:val="24"/>
          <w:lang w:val="en-US"/>
        </w:rPr>
        <w:t>requirement</w:t>
      </w:r>
      <w:r w:rsidRPr="004A15D6">
        <w:rPr>
          <w:rFonts w:ascii="Times New Roman" w:hAnsi="Times New Roman" w:cs="Times New Roman"/>
          <w:bCs/>
          <w:sz w:val="24"/>
          <w:szCs w:val="24"/>
          <w:lang w:val="en-US"/>
        </w:rPr>
        <w:t xml:space="preserve"> for commencing the research and dissertation phase.</w:t>
      </w:r>
    </w:p>
    <w:p w14:paraId="07B5C8EF" w14:textId="6A3D0696" w:rsidR="004A15D6"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For students on individual degree program, the comprehensive examination must be organi</w:t>
      </w:r>
      <w:r w:rsidR="008004EB">
        <w:rPr>
          <w:rFonts w:ascii="Times New Roman" w:hAnsi="Times New Roman" w:cs="Times New Roman"/>
          <w:bCs/>
          <w:sz w:val="24"/>
          <w:szCs w:val="24"/>
          <w:lang w:val="en-US"/>
        </w:rPr>
        <w:t>z</w:t>
      </w:r>
      <w:r w:rsidRPr="004A15D6">
        <w:rPr>
          <w:rFonts w:ascii="Times New Roman" w:hAnsi="Times New Roman" w:cs="Times New Roman"/>
          <w:bCs/>
          <w:sz w:val="24"/>
          <w:szCs w:val="24"/>
          <w:lang w:val="en-US"/>
        </w:rPr>
        <w:t>ed within a few weeks of admission, before the start of the first semester (usually by 31 August, following the standard admissions procedure).</w:t>
      </w:r>
    </w:p>
    <w:p w14:paraId="63EA3331" w14:textId="77777777" w:rsidR="004A15D6" w:rsidRPr="004A15D6" w:rsidRDefault="004A15D6" w:rsidP="004A15D6">
      <w:pPr>
        <w:rPr>
          <w:rFonts w:ascii="Times New Roman" w:hAnsi="Times New Roman" w:cs="Times New Roman"/>
          <w:b/>
          <w:sz w:val="24"/>
          <w:szCs w:val="24"/>
          <w:lang w:val="en-US"/>
        </w:rPr>
      </w:pPr>
    </w:p>
    <w:p w14:paraId="2ABACBC0" w14:textId="272C03A3" w:rsidR="004A15D6" w:rsidRPr="004A15D6" w:rsidRDefault="004A15D6" w:rsidP="004A15D6">
      <w:pPr>
        <w:rPr>
          <w:rFonts w:ascii="Times New Roman" w:hAnsi="Times New Roman" w:cs="Times New Roman"/>
          <w:b/>
          <w:sz w:val="24"/>
          <w:szCs w:val="24"/>
          <w:lang w:val="en-US"/>
        </w:rPr>
      </w:pPr>
      <w:r w:rsidRPr="004A15D6">
        <w:rPr>
          <w:rFonts w:ascii="Times New Roman" w:hAnsi="Times New Roman" w:cs="Times New Roman"/>
          <w:b/>
          <w:sz w:val="24"/>
          <w:szCs w:val="24"/>
          <w:lang w:val="en-US"/>
        </w:rPr>
        <w:t>Who organi</w:t>
      </w:r>
      <w:r w:rsidR="008004EB">
        <w:rPr>
          <w:rFonts w:ascii="Times New Roman" w:hAnsi="Times New Roman" w:cs="Times New Roman"/>
          <w:b/>
          <w:sz w:val="24"/>
          <w:szCs w:val="24"/>
          <w:lang w:val="en-US"/>
        </w:rPr>
        <w:t>z</w:t>
      </w:r>
      <w:r w:rsidRPr="004A15D6">
        <w:rPr>
          <w:rFonts w:ascii="Times New Roman" w:hAnsi="Times New Roman" w:cs="Times New Roman"/>
          <w:b/>
          <w:sz w:val="24"/>
          <w:szCs w:val="24"/>
          <w:lang w:val="en-US"/>
        </w:rPr>
        <w:t>es the examination?</w:t>
      </w:r>
    </w:p>
    <w:p w14:paraId="61178E28" w14:textId="6700E11D" w:rsidR="00BB1795" w:rsidRPr="004A15D6" w:rsidRDefault="004A15D6" w:rsidP="004A15D6">
      <w:pPr>
        <w:rPr>
          <w:rFonts w:ascii="Times New Roman" w:hAnsi="Times New Roman" w:cs="Times New Roman"/>
          <w:bCs/>
          <w:sz w:val="24"/>
          <w:szCs w:val="24"/>
          <w:lang w:val="en-US"/>
        </w:rPr>
      </w:pPr>
      <w:r w:rsidRPr="004A15D6">
        <w:rPr>
          <w:rFonts w:ascii="Times New Roman" w:hAnsi="Times New Roman" w:cs="Times New Roman"/>
          <w:bCs/>
          <w:sz w:val="24"/>
          <w:szCs w:val="24"/>
          <w:lang w:val="en-US"/>
        </w:rPr>
        <w:t>The administrator of Program 4/3 (Boglárka Lente) organi</w:t>
      </w:r>
      <w:r w:rsidR="008004EB">
        <w:rPr>
          <w:rFonts w:ascii="Times New Roman" w:hAnsi="Times New Roman" w:cs="Times New Roman"/>
          <w:bCs/>
          <w:sz w:val="24"/>
          <w:szCs w:val="24"/>
          <w:lang w:val="en-US"/>
        </w:rPr>
        <w:t>z</w:t>
      </w:r>
      <w:r w:rsidRPr="004A15D6">
        <w:rPr>
          <w:rFonts w:ascii="Times New Roman" w:hAnsi="Times New Roman" w:cs="Times New Roman"/>
          <w:bCs/>
          <w:sz w:val="24"/>
          <w:szCs w:val="24"/>
          <w:lang w:val="en-US"/>
        </w:rPr>
        <w:t>es the examination on the basis of the details and contact information of the selected committee members.</w:t>
      </w:r>
    </w:p>
    <w:sectPr w:rsidR="00BB1795" w:rsidRPr="004A15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33CA" w14:textId="77777777" w:rsidR="002407DF" w:rsidRDefault="002407DF" w:rsidP="00B57A96">
      <w:pPr>
        <w:spacing w:after="0" w:line="240" w:lineRule="auto"/>
      </w:pPr>
      <w:r>
        <w:separator/>
      </w:r>
    </w:p>
  </w:endnote>
  <w:endnote w:type="continuationSeparator" w:id="0">
    <w:p w14:paraId="2C57ACB1" w14:textId="77777777" w:rsidR="002407DF" w:rsidRDefault="002407DF" w:rsidP="00B57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DC9D" w14:textId="77777777" w:rsidR="002407DF" w:rsidRDefault="002407DF" w:rsidP="00B57A96">
      <w:pPr>
        <w:spacing w:after="0" w:line="240" w:lineRule="auto"/>
      </w:pPr>
      <w:r>
        <w:separator/>
      </w:r>
    </w:p>
  </w:footnote>
  <w:footnote w:type="continuationSeparator" w:id="0">
    <w:p w14:paraId="55B7AD16" w14:textId="77777777" w:rsidR="002407DF" w:rsidRDefault="002407DF" w:rsidP="00B57A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15B1C"/>
    <w:multiLevelType w:val="multilevel"/>
    <w:tmpl w:val="1C66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0806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A04"/>
    <w:rsid w:val="001260BF"/>
    <w:rsid w:val="001E4CC2"/>
    <w:rsid w:val="002407DF"/>
    <w:rsid w:val="002A2425"/>
    <w:rsid w:val="00363702"/>
    <w:rsid w:val="0038161D"/>
    <w:rsid w:val="003D4D33"/>
    <w:rsid w:val="003E6193"/>
    <w:rsid w:val="004A15D6"/>
    <w:rsid w:val="005A5E15"/>
    <w:rsid w:val="0066182B"/>
    <w:rsid w:val="008004EB"/>
    <w:rsid w:val="008E32D3"/>
    <w:rsid w:val="00971820"/>
    <w:rsid w:val="00A52A04"/>
    <w:rsid w:val="00A86CEE"/>
    <w:rsid w:val="00B10426"/>
    <w:rsid w:val="00B25C56"/>
    <w:rsid w:val="00B57A96"/>
    <w:rsid w:val="00BB1795"/>
    <w:rsid w:val="00CE286C"/>
    <w:rsid w:val="00F019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47A4F"/>
  <w15:chartTrackingRefBased/>
  <w15:docId w15:val="{B1DF9215-4016-4E90-84DA-FFB312DE9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8E32D3"/>
    <w:rPr>
      <w:color w:val="0563C1" w:themeColor="hyperlink"/>
      <w:u w:val="single"/>
    </w:rPr>
  </w:style>
  <w:style w:type="character" w:styleId="Feloldatlanmegemlts">
    <w:name w:val="Unresolved Mention"/>
    <w:basedOn w:val="Bekezdsalapbettpusa"/>
    <w:uiPriority w:val="99"/>
    <w:semiHidden/>
    <w:unhideWhenUsed/>
    <w:rsid w:val="005A5E15"/>
    <w:rPr>
      <w:color w:val="605E5C"/>
      <w:shd w:val="clear" w:color="auto" w:fill="E1DFDD"/>
    </w:rPr>
  </w:style>
  <w:style w:type="paragraph" w:styleId="Vltozat">
    <w:name w:val="Revision"/>
    <w:hidden/>
    <w:uiPriority w:val="99"/>
    <w:semiHidden/>
    <w:rsid w:val="005A5E15"/>
    <w:pPr>
      <w:spacing w:after="0" w:line="240" w:lineRule="auto"/>
    </w:pPr>
  </w:style>
  <w:style w:type="character" w:styleId="Jegyzethivatkozs">
    <w:name w:val="annotation reference"/>
    <w:basedOn w:val="Bekezdsalapbettpusa"/>
    <w:uiPriority w:val="99"/>
    <w:semiHidden/>
    <w:unhideWhenUsed/>
    <w:rsid w:val="003E6193"/>
    <w:rPr>
      <w:sz w:val="16"/>
      <w:szCs w:val="16"/>
    </w:rPr>
  </w:style>
  <w:style w:type="paragraph" w:styleId="Jegyzetszveg">
    <w:name w:val="annotation text"/>
    <w:basedOn w:val="Norml"/>
    <w:link w:val="JegyzetszvegChar"/>
    <w:uiPriority w:val="99"/>
    <w:semiHidden/>
    <w:unhideWhenUsed/>
    <w:rsid w:val="003E6193"/>
    <w:pPr>
      <w:spacing w:line="240" w:lineRule="auto"/>
    </w:pPr>
    <w:rPr>
      <w:sz w:val="20"/>
      <w:szCs w:val="20"/>
    </w:rPr>
  </w:style>
  <w:style w:type="character" w:customStyle="1" w:styleId="JegyzetszvegChar">
    <w:name w:val="Jegyzetszöveg Char"/>
    <w:basedOn w:val="Bekezdsalapbettpusa"/>
    <w:link w:val="Jegyzetszveg"/>
    <w:uiPriority w:val="99"/>
    <w:semiHidden/>
    <w:rsid w:val="003E6193"/>
    <w:rPr>
      <w:sz w:val="20"/>
      <w:szCs w:val="20"/>
    </w:rPr>
  </w:style>
  <w:style w:type="paragraph" w:styleId="Megjegyzstrgya">
    <w:name w:val="annotation subject"/>
    <w:basedOn w:val="Jegyzetszveg"/>
    <w:next w:val="Jegyzetszveg"/>
    <w:link w:val="MegjegyzstrgyaChar"/>
    <w:uiPriority w:val="99"/>
    <w:semiHidden/>
    <w:unhideWhenUsed/>
    <w:rsid w:val="003E6193"/>
    <w:rPr>
      <w:b/>
      <w:bCs/>
    </w:rPr>
  </w:style>
  <w:style w:type="character" w:customStyle="1" w:styleId="MegjegyzstrgyaChar">
    <w:name w:val="Megjegyzés tárgya Char"/>
    <w:basedOn w:val="JegyzetszvegChar"/>
    <w:link w:val="Megjegyzstrgya"/>
    <w:uiPriority w:val="99"/>
    <w:semiHidden/>
    <w:rsid w:val="003E6193"/>
    <w:rPr>
      <w:b/>
      <w:bCs/>
      <w:sz w:val="20"/>
      <w:szCs w:val="20"/>
    </w:rPr>
  </w:style>
  <w:style w:type="paragraph" w:styleId="lfej">
    <w:name w:val="header"/>
    <w:basedOn w:val="Norml"/>
    <w:link w:val="lfejChar"/>
    <w:uiPriority w:val="99"/>
    <w:unhideWhenUsed/>
    <w:rsid w:val="00B57A96"/>
    <w:pPr>
      <w:tabs>
        <w:tab w:val="center" w:pos="4536"/>
        <w:tab w:val="right" w:pos="9072"/>
      </w:tabs>
      <w:spacing w:after="0" w:line="240" w:lineRule="auto"/>
    </w:pPr>
  </w:style>
  <w:style w:type="character" w:customStyle="1" w:styleId="lfejChar">
    <w:name w:val="Élőfej Char"/>
    <w:basedOn w:val="Bekezdsalapbettpusa"/>
    <w:link w:val="lfej"/>
    <w:uiPriority w:val="99"/>
    <w:rsid w:val="00B57A96"/>
  </w:style>
  <w:style w:type="paragraph" w:styleId="llb">
    <w:name w:val="footer"/>
    <w:basedOn w:val="Norml"/>
    <w:link w:val="llbChar"/>
    <w:uiPriority w:val="99"/>
    <w:unhideWhenUsed/>
    <w:rsid w:val="00B57A96"/>
    <w:pPr>
      <w:tabs>
        <w:tab w:val="center" w:pos="4536"/>
        <w:tab w:val="right" w:pos="9072"/>
      </w:tabs>
      <w:spacing w:after="0" w:line="240" w:lineRule="auto"/>
    </w:pPr>
  </w:style>
  <w:style w:type="character" w:customStyle="1" w:styleId="llbChar">
    <w:name w:val="Élőláb Char"/>
    <w:basedOn w:val="Bekezdsalapbettpusa"/>
    <w:link w:val="llb"/>
    <w:uiPriority w:val="99"/>
    <w:rsid w:val="00B57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12530">
      <w:bodyDiv w:val="1"/>
      <w:marLeft w:val="0"/>
      <w:marRight w:val="0"/>
      <w:marTop w:val="0"/>
      <w:marBottom w:val="0"/>
      <w:divBdr>
        <w:top w:val="none" w:sz="0" w:space="0" w:color="auto"/>
        <w:left w:val="none" w:sz="0" w:space="0" w:color="auto"/>
        <w:bottom w:val="none" w:sz="0" w:space="0" w:color="auto"/>
        <w:right w:val="none" w:sz="0" w:space="0" w:color="auto"/>
      </w:divBdr>
    </w:div>
    <w:div w:id="686633966">
      <w:bodyDiv w:val="1"/>
      <w:marLeft w:val="0"/>
      <w:marRight w:val="0"/>
      <w:marTop w:val="0"/>
      <w:marBottom w:val="0"/>
      <w:divBdr>
        <w:top w:val="none" w:sz="0" w:space="0" w:color="auto"/>
        <w:left w:val="none" w:sz="0" w:space="0" w:color="auto"/>
        <w:bottom w:val="none" w:sz="0" w:space="0" w:color="auto"/>
        <w:right w:val="none" w:sz="0" w:space="0" w:color="auto"/>
      </w:divBdr>
      <w:divsChild>
        <w:div w:id="1049765643">
          <w:marLeft w:val="0"/>
          <w:marRight w:val="0"/>
          <w:marTop w:val="0"/>
          <w:marBottom w:val="0"/>
          <w:divBdr>
            <w:top w:val="none" w:sz="0" w:space="0" w:color="auto"/>
            <w:left w:val="none" w:sz="0" w:space="0" w:color="auto"/>
            <w:bottom w:val="none" w:sz="0" w:space="0" w:color="auto"/>
            <w:right w:val="none" w:sz="0" w:space="0" w:color="auto"/>
          </w:divBdr>
        </w:div>
        <w:div w:id="1807240847">
          <w:marLeft w:val="0"/>
          <w:marRight w:val="0"/>
          <w:marTop w:val="0"/>
          <w:marBottom w:val="0"/>
          <w:divBdr>
            <w:top w:val="none" w:sz="0" w:space="0" w:color="auto"/>
            <w:left w:val="none" w:sz="0" w:space="0" w:color="auto"/>
            <w:bottom w:val="none" w:sz="0" w:space="0" w:color="auto"/>
            <w:right w:val="none" w:sz="0" w:space="0" w:color="auto"/>
          </w:divBdr>
        </w:div>
        <w:div w:id="1765758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nte.boglarka@semmelwei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401</Words>
  <Characters>2769</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Lente Boglárka</dc:creator>
  <cp:keywords/>
  <dc:description/>
  <cp:lastModifiedBy>Ildikó Danis</cp:lastModifiedBy>
  <cp:revision>8</cp:revision>
  <dcterms:created xsi:type="dcterms:W3CDTF">2026-09-13T15:49:00Z</dcterms:created>
  <dcterms:modified xsi:type="dcterms:W3CDTF">2026-09-13T16:14:00Z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a5c1f4b7-c3cd-48f2-b325-508013e91e74</vt:lpwstr>
  </property>
</Properties>
</file>