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CF507" w14:textId="77777777" w:rsidR="00420B5C" w:rsidRDefault="00420B5C" w:rsidP="00E82135">
      <w:pPr>
        <w:rPr>
          <w:color w:val="000000"/>
          <w:sz w:val="24"/>
          <w:szCs w:val="24"/>
        </w:rPr>
      </w:pPr>
    </w:p>
    <w:p w14:paraId="3A50E0B7" w14:textId="77777777" w:rsidR="00420B5C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4BC997C8" w14:textId="77777777" w:rsidR="00420B5C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4A9DF87D" w14:textId="77777777" w:rsidR="00E8213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63012B1A" w14:textId="77777777" w:rsidR="00E8213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1DBA5F75" w14:textId="77777777" w:rsidR="00E8213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4344CAE6" w14:textId="77777777" w:rsidR="00E8213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5C2909B4" w14:textId="77777777" w:rsidR="00A3178D" w:rsidRDefault="00A3178D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000000"/>
          <w:sz w:val="24"/>
          <w:szCs w:val="24"/>
        </w:rPr>
      </w:pPr>
    </w:p>
    <w:p w14:paraId="0FD0C28E" w14:textId="77777777" w:rsidR="00420B5C" w:rsidRPr="00E82135" w:rsidRDefault="00420B5C">
      <w:pPr>
        <w:jc w:val="center"/>
        <w:rPr>
          <w:b/>
          <w:color w:val="1F4E79"/>
          <w:sz w:val="24"/>
          <w:szCs w:val="24"/>
        </w:rPr>
      </w:pPr>
    </w:p>
    <w:p w14:paraId="3F3CE00F" w14:textId="233FDFAC" w:rsidR="00420B5C" w:rsidRPr="00E82135" w:rsidRDefault="00E82135">
      <w:pPr>
        <w:jc w:val="center"/>
        <w:rPr>
          <w:b/>
          <w:color w:val="1F4E79"/>
          <w:sz w:val="32"/>
          <w:szCs w:val="32"/>
        </w:rPr>
      </w:pPr>
      <w:r w:rsidRPr="00E82135">
        <w:rPr>
          <w:b/>
          <w:color w:val="1F4E79"/>
          <w:sz w:val="32"/>
          <w:szCs w:val="32"/>
        </w:rPr>
        <w:t>DOKTORI KÉPZÉS ÉS DOKTORI FOKOZATSZERZÉS MINŐSÉGBIZTOSÍTÁSI KERETRENDSZERE</w:t>
      </w:r>
    </w:p>
    <w:p w14:paraId="1D6C7312" w14:textId="77777777" w:rsidR="00420B5C" w:rsidRPr="00E82135" w:rsidRDefault="00420B5C">
      <w:pPr>
        <w:jc w:val="center"/>
        <w:rPr>
          <w:b/>
          <w:color w:val="1F4E79"/>
          <w:sz w:val="32"/>
          <w:szCs w:val="32"/>
        </w:rPr>
      </w:pPr>
    </w:p>
    <w:p w14:paraId="064D6938" w14:textId="2DAC1060" w:rsidR="00420B5C" w:rsidRDefault="00E82135">
      <w:pPr>
        <w:ind w:right="-23"/>
        <w:jc w:val="center"/>
        <w:rPr>
          <w:b/>
          <w:sz w:val="28"/>
          <w:szCs w:val="28"/>
        </w:rPr>
      </w:pPr>
      <w:r>
        <w:rPr>
          <w:color w:val="1F4E79"/>
          <w:sz w:val="28"/>
          <w:szCs w:val="28"/>
        </w:rPr>
        <w:t xml:space="preserve"> </w:t>
      </w:r>
    </w:p>
    <w:p w14:paraId="62CA467C" w14:textId="77777777" w:rsidR="00420B5C" w:rsidRDefault="00420B5C">
      <w:pPr>
        <w:ind w:right="-23"/>
        <w:jc w:val="center"/>
        <w:rPr>
          <w:b/>
          <w:sz w:val="32"/>
          <w:szCs w:val="32"/>
        </w:rPr>
      </w:pPr>
    </w:p>
    <w:p w14:paraId="04FEE548" w14:textId="77777777" w:rsidR="00420B5C" w:rsidRDefault="00420B5C">
      <w:pPr>
        <w:ind w:right="-23"/>
        <w:jc w:val="center"/>
        <w:rPr>
          <w:sz w:val="24"/>
          <w:szCs w:val="24"/>
        </w:rPr>
      </w:pPr>
    </w:p>
    <w:p w14:paraId="41AEB3A7" w14:textId="77777777" w:rsidR="00420B5C" w:rsidRDefault="00420B5C">
      <w:pPr>
        <w:jc w:val="center"/>
        <w:rPr>
          <w:sz w:val="24"/>
          <w:szCs w:val="24"/>
        </w:rPr>
      </w:pPr>
    </w:p>
    <w:p w14:paraId="662EE5DB" w14:textId="77777777" w:rsidR="00420B5C" w:rsidRDefault="00420B5C">
      <w:pPr>
        <w:jc w:val="center"/>
        <w:rPr>
          <w:sz w:val="24"/>
          <w:szCs w:val="24"/>
        </w:rPr>
      </w:pPr>
    </w:p>
    <w:p w14:paraId="3034FABF" w14:textId="77777777" w:rsidR="00420B5C" w:rsidRDefault="00420B5C">
      <w:pPr>
        <w:jc w:val="center"/>
        <w:rPr>
          <w:sz w:val="24"/>
          <w:szCs w:val="24"/>
        </w:rPr>
      </w:pPr>
    </w:p>
    <w:p w14:paraId="7B843259" w14:textId="77777777" w:rsidR="00420B5C" w:rsidRDefault="00420B5C">
      <w:pPr>
        <w:ind w:right="-2"/>
        <w:jc w:val="center"/>
        <w:rPr>
          <w:sz w:val="24"/>
          <w:szCs w:val="24"/>
        </w:rPr>
      </w:pPr>
    </w:p>
    <w:p w14:paraId="198C6CAE" w14:textId="77777777" w:rsidR="00420B5C" w:rsidRDefault="00420B5C">
      <w:pPr>
        <w:ind w:right="-2"/>
        <w:jc w:val="center"/>
        <w:rPr>
          <w:sz w:val="24"/>
          <w:szCs w:val="24"/>
        </w:rPr>
      </w:pPr>
    </w:p>
    <w:p w14:paraId="3B321BDD" w14:textId="77777777" w:rsidR="00420B5C" w:rsidRDefault="00420B5C">
      <w:pPr>
        <w:ind w:right="-2"/>
        <w:jc w:val="center"/>
        <w:rPr>
          <w:sz w:val="24"/>
          <w:szCs w:val="24"/>
        </w:rPr>
      </w:pPr>
    </w:p>
    <w:p w14:paraId="3F8E4708" w14:textId="77777777" w:rsidR="00952269" w:rsidRDefault="00952269">
      <w:pPr>
        <w:ind w:right="-2"/>
        <w:jc w:val="center"/>
        <w:rPr>
          <w:sz w:val="24"/>
          <w:szCs w:val="24"/>
        </w:rPr>
      </w:pPr>
    </w:p>
    <w:p w14:paraId="6E8013D1" w14:textId="77777777" w:rsidR="00952269" w:rsidRDefault="00952269">
      <w:pPr>
        <w:ind w:right="-2"/>
        <w:jc w:val="center"/>
        <w:rPr>
          <w:sz w:val="24"/>
          <w:szCs w:val="24"/>
        </w:rPr>
      </w:pPr>
    </w:p>
    <w:p w14:paraId="08ABDE3E" w14:textId="77777777" w:rsidR="00952269" w:rsidRDefault="00952269">
      <w:pPr>
        <w:ind w:right="-2"/>
        <w:jc w:val="center"/>
        <w:rPr>
          <w:sz w:val="24"/>
          <w:szCs w:val="24"/>
        </w:rPr>
      </w:pPr>
    </w:p>
    <w:p w14:paraId="0B6FB056" w14:textId="77777777" w:rsidR="00952269" w:rsidRDefault="00952269">
      <w:pPr>
        <w:ind w:right="-2"/>
        <w:jc w:val="center"/>
        <w:rPr>
          <w:sz w:val="24"/>
          <w:szCs w:val="24"/>
        </w:rPr>
      </w:pPr>
    </w:p>
    <w:p w14:paraId="0C63C029" w14:textId="77777777" w:rsidR="00420B5C" w:rsidRDefault="00420B5C">
      <w:pPr>
        <w:ind w:right="-2"/>
        <w:jc w:val="center"/>
        <w:rPr>
          <w:color w:val="1F4E79"/>
          <w:sz w:val="24"/>
          <w:szCs w:val="24"/>
        </w:rPr>
      </w:pPr>
    </w:p>
    <w:tbl>
      <w:tblPr>
        <w:tblStyle w:val="a7"/>
        <w:tblW w:w="87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115"/>
        <w:gridCol w:w="1980"/>
        <w:gridCol w:w="2940"/>
      </w:tblGrid>
      <w:tr w:rsidR="00420B5C" w14:paraId="46907F7B" w14:textId="77777777">
        <w:trPr>
          <w:trHeight w:val="550"/>
          <w:jc w:val="center"/>
        </w:trPr>
        <w:tc>
          <w:tcPr>
            <w:tcW w:w="1740" w:type="dxa"/>
            <w:tcBorders>
              <w:top w:val="nil"/>
              <w:left w:val="nil"/>
              <w:right w:val="nil"/>
            </w:tcBorders>
            <w:vAlign w:val="center"/>
          </w:tcPr>
          <w:p w14:paraId="69CF9452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right w:val="nil"/>
            </w:tcBorders>
            <w:vAlign w:val="center"/>
          </w:tcPr>
          <w:p w14:paraId="5B7A0D2A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</w:tcPr>
          <w:p w14:paraId="7457FC5D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6E798281" w14:textId="77777777" w:rsidR="00420B5C" w:rsidRDefault="00000000">
            <w:pPr>
              <w:jc w:val="center"/>
              <w:rPr>
                <w:color w:val="1F4E79"/>
                <w:sz w:val="24"/>
                <w:szCs w:val="24"/>
              </w:rPr>
            </w:pPr>
            <w:r>
              <w:rPr>
                <w:color w:val="1F4E79"/>
                <w:sz w:val="24"/>
                <w:szCs w:val="24"/>
              </w:rPr>
              <w:t>Aláírás</w:t>
            </w:r>
          </w:p>
        </w:tc>
      </w:tr>
      <w:tr w:rsidR="00420B5C" w14:paraId="0316B928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30776BD3" w14:textId="77777777" w:rsidR="00420B5C" w:rsidRDefault="00000000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Készítette:</w:t>
            </w:r>
          </w:p>
        </w:tc>
        <w:tc>
          <w:tcPr>
            <w:tcW w:w="2115" w:type="dxa"/>
            <w:vAlign w:val="center"/>
          </w:tcPr>
          <w:p w14:paraId="55681673" w14:textId="77777777" w:rsidR="00420B5C" w:rsidRPr="00FC288F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FC288F">
              <w:rPr>
                <w:color w:val="1F4E79" w:themeColor="accent1" w:themeShade="80"/>
                <w:sz w:val="24"/>
                <w:szCs w:val="24"/>
              </w:rPr>
              <w:t>Horváth Anikó</w:t>
            </w:r>
          </w:p>
          <w:p w14:paraId="707044D5" w14:textId="70BD1FD6" w:rsidR="00FC288F" w:rsidRPr="00FC288F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FC288F">
              <w:rPr>
                <w:color w:val="1F4E79" w:themeColor="accent1" w:themeShade="80"/>
                <w:sz w:val="24"/>
                <w:szCs w:val="24"/>
              </w:rPr>
              <w:t>Minőségbiztosítási Osztály</w:t>
            </w:r>
          </w:p>
        </w:tc>
        <w:tc>
          <w:tcPr>
            <w:tcW w:w="1980" w:type="dxa"/>
            <w:vAlign w:val="center"/>
          </w:tcPr>
          <w:p w14:paraId="1E0D8EA6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0926461B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1C5C3E72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19D45D94" w14:textId="77777777" w:rsidR="00420B5C" w:rsidRDefault="00000000">
            <w:pPr>
              <w:rPr>
                <w:color w:val="1F4E79"/>
                <w:sz w:val="24"/>
                <w:szCs w:val="24"/>
              </w:rPr>
            </w:pPr>
            <w:r>
              <w:rPr>
                <w:color w:val="1F4E79"/>
                <w:sz w:val="24"/>
                <w:szCs w:val="24"/>
              </w:rPr>
              <w:t>dátum:</w:t>
            </w:r>
          </w:p>
        </w:tc>
      </w:tr>
      <w:tr w:rsidR="00420B5C" w14:paraId="78FF98E0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19C9E476" w14:textId="77777777" w:rsidR="00420B5C" w:rsidRDefault="00000000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Ellenőrizte:</w:t>
            </w:r>
          </w:p>
        </w:tc>
        <w:tc>
          <w:tcPr>
            <w:tcW w:w="2115" w:type="dxa"/>
            <w:vAlign w:val="center"/>
          </w:tcPr>
          <w:p w14:paraId="714E4DCC" w14:textId="4AA1FFCB" w:rsidR="00420B5C" w:rsidRPr="00FC288F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FC288F">
              <w:rPr>
                <w:color w:val="1F4E79" w:themeColor="accent1" w:themeShade="80"/>
                <w:sz w:val="24"/>
                <w:szCs w:val="24"/>
              </w:rPr>
              <w:t>Tölgyesi-Lovász Krisztina</w:t>
            </w:r>
          </w:p>
        </w:tc>
        <w:tc>
          <w:tcPr>
            <w:tcW w:w="1980" w:type="dxa"/>
            <w:vAlign w:val="center"/>
          </w:tcPr>
          <w:p w14:paraId="640B6E2A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258E2032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5875D6F5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3BC46912" w14:textId="77777777" w:rsidR="00420B5C" w:rsidRDefault="00000000">
            <w:pPr>
              <w:rPr>
                <w:color w:val="1F4E79"/>
                <w:sz w:val="24"/>
                <w:szCs w:val="24"/>
              </w:rPr>
            </w:pPr>
            <w:r>
              <w:rPr>
                <w:color w:val="1F4E79"/>
                <w:sz w:val="24"/>
                <w:szCs w:val="24"/>
              </w:rPr>
              <w:t>dátum:</w:t>
            </w:r>
          </w:p>
        </w:tc>
      </w:tr>
      <w:tr w:rsidR="00420B5C" w14:paraId="39B5B388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0098B234" w14:textId="77777777" w:rsidR="00420B5C" w:rsidRDefault="00000000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Jóváhagyta:</w:t>
            </w:r>
          </w:p>
        </w:tc>
        <w:tc>
          <w:tcPr>
            <w:tcW w:w="2115" w:type="dxa"/>
            <w:vAlign w:val="center"/>
          </w:tcPr>
          <w:p w14:paraId="7CF92CDC" w14:textId="1A153DE5" w:rsidR="00420B5C" w:rsidRPr="00FC288F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FC288F">
              <w:rPr>
                <w:color w:val="1F4E79" w:themeColor="accent1" w:themeShade="80"/>
                <w:sz w:val="24"/>
                <w:szCs w:val="24"/>
              </w:rPr>
              <w:t>Prof. Dr. Benyó Zoltán</w:t>
            </w:r>
          </w:p>
        </w:tc>
        <w:tc>
          <w:tcPr>
            <w:tcW w:w="1980" w:type="dxa"/>
            <w:vAlign w:val="center"/>
          </w:tcPr>
          <w:p w14:paraId="7E3AE80F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34E581A9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63ABEDC2" w14:textId="77777777" w:rsidR="00420B5C" w:rsidRDefault="00420B5C">
            <w:pPr>
              <w:rPr>
                <w:color w:val="1F4E79"/>
                <w:sz w:val="24"/>
                <w:szCs w:val="24"/>
              </w:rPr>
            </w:pPr>
          </w:p>
          <w:p w14:paraId="55CD229D" w14:textId="77777777" w:rsidR="00420B5C" w:rsidRDefault="00000000">
            <w:pPr>
              <w:rPr>
                <w:color w:val="1F4E79"/>
                <w:sz w:val="24"/>
                <w:szCs w:val="24"/>
              </w:rPr>
            </w:pPr>
            <w:r>
              <w:rPr>
                <w:color w:val="1F4E79"/>
                <w:sz w:val="24"/>
                <w:szCs w:val="24"/>
              </w:rPr>
              <w:t>dátum:</w:t>
            </w:r>
          </w:p>
        </w:tc>
      </w:tr>
    </w:tbl>
    <w:p w14:paraId="0AB541B9" w14:textId="77777777" w:rsidR="00420B5C" w:rsidRDefault="00420B5C">
      <w:pPr>
        <w:rPr>
          <w:color w:val="1F4E79"/>
          <w:sz w:val="24"/>
          <w:szCs w:val="24"/>
        </w:rPr>
      </w:pPr>
    </w:p>
    <w:p w14:paraId="66A71D76" w14:textId="77777777" w:rsidR="00420B5C" w:rsidRDefault="00420B5C">
      <w:pPr>
        <w:rPr>
          <w:color w:val="1F4E79"/>
          <w:sz w:val="24"/>
          <w:szCs w:val="24"/>
        </w:rPr>
      </w:pPr>
    </w:p>
    <w:p w14:paraId="34222E1B" w14:textId="77777777" w:rsidR="00420B5C" w:rsidRDefault="00420B5C">
      <w:pPr>
        <w:rPr>
          <w:color w:val="1F4E79"/>
          <w:sz w:val="24"/>
          <w:szCs w:val="24"/>
        </w:rPr>
      </w:pPr>
    </w:p>
    <w:p w14:paraId="1E4F8D6A" w14:textId="77777777" w:rsidR="00420B5C" w:rsidRDefault="00420B5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F0D98C" w14:textId="77777777" w:rsidR="00420B5C" w:rsidRDefault="00420B5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ED6B8FB" w14:textId="77777777" w:rsidR="00420B5C" w:rsidRDefault="00420B5C">
      <w:pPr>
        <w:pageBreakBefore/>
        <w:rPr>
          <w:sz w:val="24"/>
          <w:szCs w:val="24"/>
        </w:rPr>
      </w:pPr>
    </w:p>
    <w:p w14:paraId="3E836F64" w14:textId="77777777" w:rsidR="00420B5C" w:rsidRDefault="00420B5C">
      <w:pPr>
        <w:rPr>
          <w:smallCaps/>
          <w:sz w:val="24"/>
          <w:szCs w:val="24"/>
        </w:rPr>
      </w:pPr>
    </w:p>
    <w:p w14:paraId="5355330F" w14:textId="77777777" w:rsidR="00420B5C" w:rsidRDefault="00420B5C">
      <w:pPr>
        <w:rPr>
          <w:smallCaps/>
          <w:color w:val="1F4E79"/>
          <w:sz w:val="24"/>
          <w:szCs w:val="24"/>
        </w:rPr>
      </w:pPr>
    </w:p>
    <w:p w14:paraId="0694973A" w14:textId="77777777" w:rsidR="00420B5C" w:rsidRDefault="00000000">
      <w:pPr>
        <w:jc w:val="center"/>
        <w:rPr>
          <w:b/>
          <w:smallCaps/>
          <w:color w:val="1F4E79"/>
          <w:sz w:val="28"/>
          <w:szCs w:val="28"/>
        </w:rPr>
      </w:pPr>
      <w:r>
        <w:rPr>
          <w:b/>
          <w:smallCaps/>
          <w:color w:val="1F4E79"/>
          <w:sz w:val="28"/>
          <w:szCs w:val="28"/>
        </w:rPr>
        <w:t>tartalomjegyzék</w:t>
      </w:r>
    </w:p>
    <w:p w14:paraId="0D7A3835" w14:textId="77777777" w:rsidR="00420B5C" w:rsidRDefault="00420B5C">
      <w:pPr>
        <w:rPr>
          <w:color w:val="1F4E79"/>
          <w:sz w:val="24"/>
          <w:szCs w:val="24"/>
        </w:rPr>
      </w:pPr>
    </w:p>
    <w:p w14:paraId="24CAFC35" w14:textId="77777777" w:rsidR="00420B5C" w:rsidRDefault="00420B5C">
      <w:pPr>
        <w:rPr>
          <w:color w:val="1F4E79"/>
          <w:sz w:val="24"/>
          <w:szCs w:val="24"/>
        </w:rPr>
      </w:pPr>
    </w:p>
    <w:p w14:paraId="1FE5767B" w14:textId="261E7BA4" w:rsidR="00BF780B" w:rsidRDefault="00A3178D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val="hu-HU"/>
          <w14:ligatures w14:val="standardContextual"/>
        </w:rPr>
      </w:pPr>
      <w:r>
        <w:rPr>
          <w:color w:val="1F4E79"/>
          <w:sz w:val="24"/>
          <w:szCs w:val="24"/>
        </w:rPr>
        <w:fldChar w:fldCharType="begin"/>
      </w:r>
      <w:r>
        <w:rPr>
          <w:color w:val="1F4E79"/>
          <w:sz w:val="24"/>
          <w:szCs w:val="24"/>
        </w:rPr>
        <w:instrText xml:space="preserve"> TOC \o "1-2" \h \z \u </w:instrText>
      </w:r>
      <w:r>
        <w:rPr>
          <w:color w:val="1F4E79"/>
          <w:sz w:val="24"/>
          <w:szCs w:val="24"/>
        </w:rPr>
        <w:fldChar w:fldCharType="separate"/>
      </w:r>
      <w:hyperlink w:anchor="_Toc219280327" w:history="1">
        <w:r w:rsidR="00BF780B" w:rsidRPr="00D86FB4">
          <w:rPr>
            <w:rStyle w:val="Hiperhivatkozs"/>
          </w:rPr>
          <w:t>1.</w:t>
        </w:r>
        <w:r w:rsidR="00BF780B"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kern w:val="2"/>
            <w:sz w:val="24"/>
            <w:szCs w:val="24"/>
            <w:lang w:val="hu-HU"/>
            <w14:ligatures w14:val="standardContextual"/>
          </w:rPr>
          <w:tab/>
        </w:r>
        <w:r w:rsidR="00BF780B" w:rsidRPr="00D86FB4">
          <w:rPr>
            <w:rStyle w:val="Hiperhivatkozs"/>
          </w:rPr>
          <w:t>A keretrendszer</w:t>
        </w:r>
        <w:r w:rsidR="00BF780B">
          <w:rPr>
            <w:webHidden/>
          </w:rPr>
          <w:tab/>
        </w:r>
        <w:r w:rsidR="00BF780B">
          <w:rPr>
            <w:webHidden/>
          </w:rPr>
          <w:fldChar w:fldCharType="begin"/>
        </w:r>
        <w:r w:rsidR="00BF780B">
          <w:rPr>
            <w:webHidden/>
          </w:rPr>
          <w:instrText xml:space="preserve"> PAGEREF _Toc219280327 \h </w:instrText>
        </w:r>
        <w:r w:rsidR="00BF780B">
          <w:rPr>
            <w:webHidden/>
          </w:rPr>
        </w:r>
        <w:r w:rsidR="00BF780B">
          <w:rPr>
            <w:webHidden/>
          </w:rPr>
          <w:fldChar w:fldCharType="separate"/>
        </w:r>
        <w:r w:rsidR="00BF780B">
          <w:rPr>
            <w:webHidden/>
          </w:rPr>
          <w:t>3</w:t>
        </w:r>
        <w:r w:rsidR="00BF780B">
          <w:rPr>
            <w:webHidden/>
          </w:rPr>
          <w:fldChar w:fldCharType="end"/>
        </w:r>
      </w:hyperlink>
    </w:p>
    <w:p w14:paraId="40FEFF8F" w14:textId="36D546BF" w:rsidR="00BF780B" w:rsidRDefault="00BF780B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val="hu-HU"/>
          <w14:ligatures w14:val="standardContextual"/>
        </w:rPr>
      </w:pPr>
      <w:hyperlink w:anchor="_Toc219280328" w:history="1">
        <w:r w:rsidRPr="00D86FB4">
          <w:rPr>
            <w:rStyle w:val="Hiperhivatkozs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kern w:val="2"/>
            <w:sz w:val="24"/>
            <w:szCs w:val="24"/>
            <w:lang w:val="hu-HU"/>
            <w14:ligatures w14:val="standardContextual"/>
          </w:rPr>
          <w:tab/>
        </w:r>
        <w:r w:rsidRPr="00D86FB4">
          <w:rPr>
            <w:rStyle w:val="Hiperhivatkozs"/>
          </w:rPr>
          <w:t>Fogalmak meghatározása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_Toc219280328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19EF79B" w14:textId="5BBD3F12" w:rsidR="00BF780B" w:rsidRDefault="00BF780B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val="hu-HU"/>
          <w14:ligatures w14:val="standardContextual"/>
        </w:rPr>
      </w:pPr>
      <w:hyperlink w:anchor="_Toc219280329" w:history="1">
        <w:r w:rsidRPr="00D86FB4">
          <w:rPr>
            <w:rStyle w:val="Hiperhivatkozs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kern w:val="2"/>
            <w:sz w:val="24"/>
            <w:szCs w:val="24"/>
            <w:lang w:val="hu-HU"/>
            <w14:ligatures w14:val="standardContextual"/>
          </w:rPr>
          <w:tab/>
        </w:r>
        <w:r w:rsidRPr="00D86FB4">
          <w:rPr>
            <w:rStyle w:val="Hiperhivatkozs"/>
          </w:rPr>
          <w:t>A keretrendszeri folyamat/feladat leírása, Felelősségek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_Toc219280329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A8DA2F1" w14:textId="00D61491" w:rsidR="00BF780B" w:rsidRDefault="00BF780B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val="hu-HU"/>
          <w14:ligatures w14:val="standardContextual"/>
        </w:rPr>
      </w:pPr>
      <w:hyperlink w:anchor="_Toc219280330" w:history="1">
        <w:r w:rsidRPr="00D86FB4">
          <w:rPr>
            <w:rStyle w:val="Hiperhivatkozs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kern w:val="2"/>
            <w:sz w:val="24"/>
            <w:szCs w:val="24"/>
            <w:lang w:val="hu-HU"/>
            <w14:ligatures w14:val="standardContextual"/>
          </w:rPr>
          <w:tab/>
        </w:r>
        <w:r w:rsidRPr="00D86FB4">
          <w:rPr>
            <w:rStyle w:val="Hiperhivatkozs"/>
          </w:rPr>
          <w:t>Hivatkozott szabályozások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_Toc219280330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6B0C2C7" w14:textId="3360983D" w:rsidR="00BF780B" w:rsidRDefault="00BF780B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kern w:val="2"/>
          <w:sz w:val="24"/>
          <w:szCs w:val="24"/>
          <w:lang w:val="hu-HU"/>
          <w14:ligatures w14:val="standardContextual"/>
        </w:rPr>
      </w:pPr>
      <w:hyperlink w:anchor="_Toc219280331" w:history="1">
        <w:r w:rsidRPr="00D86FB4">
          <w:rPr>
            <w:rStyle w:val="Hiperhivatkozs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kern w:val="2"/>
            <w:sz w:val="24"/>
            <w:szCs w:val="24"/>
            <w:lang w:val="hu-HU"/>
            <w14:ligatures w14:val="standardContextual"/>
          </w:rPr>
          <w:tab/>
        </w:r>
        <w:r w:rsidRPr="00D86FB4">
          <w:rPr>
            <w:rStyle w:val="Hiperhivatkozs"/>
          </w:rPr>
          <w:t>KAPCSOLÓDÓ DOKUMENTUMOK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_Toc219280331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5A6E349" w14:textId="062D3439" w:rsidR="00420B5C" w:rsidRDefault="00A3178D" w:rsidP="00A3178D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color w:val="1F4E79"/>
          <w:sz w:val="24"/>
          <w:szCs w:val="24"/>
        </w:rPr>
      </w:pPr>
      <w:r>
        <w:rPr>
          <w:color w:val="1F4E79"/>
          <w:sz w:val="24"/>
          <w:szCs w:val="24"/>
        </w:rPr>
        <w:fldChar w:fldCharType="end"/>
      </w:r>
    </w:p>
    <w:p w14:paraId="2E6A3572" w14:textId="77777777" w:rsidR="00420B5C" w:rsidRDefault="00420B5C"/>
    <w:p w14:paraId="3B912CA8" w14:textId="77777777" w:rsidR="00420B5C" w:rsidRDefault="00420B5C"/>
    <w:p w14:paraId="4B6B057E" w14:textId="77777777" w:rsidR="00420B5C" w:rsidRDefault="00420B5C"/>
    <w:p w14:paraId="63BE9228" w14:textId="77777777" w:rsidR="00420B5C" w:rsidRDefault="00420B5C"/>
    <w:p w14:paraId="20F9EB24" w14:textId="77777777" w:rsidR="00420B5C" w:rsidRDefault="00420B5C"/>
    <w:p w14:paraId="2EBE790E" w14:textId="77777777" w:rsidR="00420B5C" w:rsidRDefault="00420B5C"/>
    <w:p w14:paraId="5C36D1AB" w14:textId="77777777" w:rsidR="00420B5C" w:rsidRDefault="00420B5C"/>
    <w:p w14:paraId="3E16872E" w14:textId="77777777" w:rsidR="00420B5C" w:rsidRDefault="00420B5C"/>
    <w:p w14:paraId="014CC56F" w14:textId="77777777" w:rsidR="00420B5C" w:rsidRDefault="00420B5C"/>
    <w:p w14:paraId="793EDF01" w14:textId="77777777" w:rsidR="00420B5C" w:rsidRDefault="00420B5C"/>
    <w:p w14:paraId="7BFE2598" w14:textId="77777777" w:rsidR="00420B5C" w:rsidRDefault="00420B5C"/>
    <w:p w14:paraId="5FF523BD" w14:textId="77777777" w:rsidR="00420B5C" w:rsidRDefault="00420B5C"/>
    <w:p w14:paraId="5A68FCAC" w14:textId="77777777" w:rsidR="00420B5C" w:rsidRDefault="00420B5C"/>
    <w:p w14:paraId="08B24BB9" w14:textId="77777777" w:rsidR="00420B5C" w:rsidRDefault="00420B5C"/>
    <w:p w14:paraId="3B0FA7A3" w14:textId="77777777" w:rsidR="00420B5C" w:rsidRDefault="00420B5C"/>
    <w:p w14:paraId="629EF13A" w14:textId="77777777" w:rsidR="00420B5C" w:rsidRDefault="00420B5C"/>
    <w:p w14:paraId="0699362F" w14:textId="77777777" w:rsidR="00420B5C" w:rsidRDefault="00420B5C"/>
    <w:p w14:paraId="3EC06312" w14:textId="77777777" w:rsidR="00420B5C" w:rsidRDefault="00420B5C"/>
    <w:p w14:paraId="75A573A4" w14:textId="77777777" w:rsidR="00420B5C" w:rsidRDefault="00420B5C"/>
    <w:p w14:paraId="67524D11" w14:textId="77777777" w:rsidR="00420B5C" w:rsidRDefault="00420B5C"/>
    <w:p w14:paraId="5B6373FE" w14:textId="77777777" w:rsidR="00420B5C" w:rsidRDefault="00420B5C"/>
    <w:p w14:paraId="1165C9EB" w14:textId="77777777" w:rsidR="00420B5C" w:rsidRDefault="00420B5C"/>
    <w:p w14:paraId="08FFEC67" w14:textId="77777777" w:rsidR="00420B5C" w:rsidRDefault="00420B5C"/>
    <w:p w14:paraId="5D1CEF74" w14:textId="77777777" w:rsidR="00420B5C" w:rsidRDefault="00420B5C"/>
    <w:p w14:paraId="3A1B0C48" w14:textId="77777777" w:rsidR="00420B5C" w:rsidRDefault="00420B5C"/>
    <w:p w14:paraId="3AB30983" w14:textId="77777777" w:rsidR="00420B5C" w:rsidRDefault="00420B5C"/>
    <w:p w14:paraId="0180BAE3" w14:textId="77777777" w:rsidR="00420B5C" w:rsidRDefault="00420B5C"/>
    <w:p w14:paraId="428E5734" w14:textId="77777777" w:rsidR="00420B5C" w:rsidRDefault="00420B5C"/>
    <w:p w14:paraId="69B43D55" w14:textId="77777777" w:rsidR="00420B5C" w:rsidRDefault="00420B5C"/>
    <w:p w14:paraId="42A1CA35" w14:textId="77777777" w:rsidR="00420B5C" w:rsidRDefault="00420B5C"/>
    <w:p w14:paraId="53D73569" w14:textId="77777777" w:rsidR="00420B5C" w:rsidRDefault="00420B5C"/>
    <w:p w14:paraId="0228D50A" w14:textId="77777777" w:rsidR="00420B5C" w:rsidRDefault="00420B5C"/>
    <w:p w14:paraId="73819694" w14:textId="77777777" w:rsidR="00420B5C" w:rsidRDefault="00420B5C"/>
    <w:p w14:paraId="4D7AA394" w14:textId="77777777" w:rsidR="00420B5C" w:rsidRDefault="00420B5C"/>
    <w:p w14:paraId="74E24040" w14:textId="77777777" w:rsidR="00420B5C" w:rsidRDefault="00420B5C"/>
    <w:p w14:paraId="26C7CF23" w14:textId="77777777" w:rsidR="00420B5C" w:rsidRDefault="00420B5C">
      <w:pPr>
        <w:rPr>
          <w:sz w:val="24"/>
          <w:szCs w:val="24"/>
        </w:rPr>
      </w:pPr>
    </w:p>
    <w:p w14:paraId="5A623D2B" w14:textId="77777777" w:rsidR="00420B5C" w:rsidRDefault="00420B5C"/>
    <w:p w14:paraId="05D17118" w14:textId="77777777" w:rsidR="00420B5C" w:rsidRDefault="00420B5C">
      <w:pPr>
        <w:rPr>
          <w:sz w:val="24"/>
          <w:szCs w:val="24"/>
        </w:rPr>
      </w:pPr>
    </w:p>
    <w:p w14:paraId="4EEC4A5C" w14:textId="77777777" w:rsidR="00420B5C" w:rsidRDefault="00420B5C"/>
    <w:p w14:paraId="59ED7E71" w14:textId="77777777" w:rsidR="00420B5C" w:rsidRDefault="00420B5C">
      <w:pPr>
        <w:pStyle w:val="Cmsor1"/>
        <w:spacing w:after="0"/>
        <w:jc w:val="both"/>
      </w:pPr>
      <w:bookmarkStart w:id="0" w:name="_heading=h.qbxly1acj3ab" w:colFirst="0" w:colLast="0"/>
      <w:bookmarkEnd w:id="0"/>
    </w:p>
    <w:p w14:paraId="071898C9" w14:textId="77777777" w:rsidR="00420B5C" w:rsidRDefault="00420B5C"/>
    <w:p w14:paraId="55AA016E" w14:textId="4D26DB70" w:rsidR="00420B5C" w:rsidRDefault="00E82135">
      <w:pPr>
        <w:pStyle w:val="Cmsor1"/>
        <w:numPr>
          <w:ilvl w:val="0"/>
          <w:numId w:val="1"/>
        </w:numPr>
        <w:spacing w:after="0"/>
        <w:jc w:val="both"/>
        <w:rPr>
          <w:color w:val="1F4E79"/>
        </w:rPr>
      </w:pPr>
      <w:bookmarkStart w:id="1" w:name="_Toc219280327"/>
      <w:r>
        <w:rPr>
          <w:color w:val="1F4E79"/>
        </w:rPr>
        <w:lastRenderedPageBreak/>
        <w:t>A keretrendszer</w:t>
      </w:r>
      <w:bookmarkEnd w:id="1"/>
    </w:p>
    <w:p w14:paraId="1718E8CD" w14:textId="77777777" w:rsidR="00E82135" w:rsidRDefault="00E82135" w:rsidP="00E82135">
      <w:pPr>
        <w:spacing w:line="360" w:lineRule="auto"/>
        <w:jc w:val="both"/>
        <w:rPr>
          <w:color w:val="1F4E79"/>
          <w:szCs w:val="24"/>
        </w:rPr>
      </w:pPr>
    </w:p>
    <w:p w14:paraId="52ECCAA8" w14:textId="77777777" w:rsidR="00E82135" w:rsidRDefault="00E82135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</w:rPr>
      </w:pPr>
      <w:r w:rsidRPr="00AB4762">
        <w:rPr>
          <w:b/>
          <w:bCs/>
          <w:color w:val="1F4E79" w:themeColor="accent1" w:themeShade="80"/>
          <w:sz w:val="24"/>
          <w:szCs w:val="24"/>
        </w:rPr>
        <w:t>Általános rendelkezések</w:t>
      </w:r>
    </w:p>
    <w:p w14:paraId="4CAE0BEB" w14:textId="77777777" w:rsidR="00AB4762" w:rsidRPr="00AB4762" w:rsidRDefault="00AB476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</w:rPr>
      </w:pPr>
    </w:p>
    <w:p w14:paraId="1EAD402B" w14:textId="2F2549C7" w:rsidR="00E82135" w:rsidRPr="00AB4762" w:rsidRDefault="00E82135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</w:rPr>
      </w:pPr>
      <w:r w:rsidRPr="00AB4762">
        <w:rPr>
          <w:b/>
          <w:bCs/>
          <w:color w:val="1F4E79" w:themeColor="accent1" w:themeShade="80"/>
          <w:sz w:val="24"/>
          <w:szCs w:val="24"/>
        </w:rPr>
        <w:t>Kapcsolódás az Egyetem minőségirányítási rendszeréhez</w:t>
      </w:r>
    </w:p>
    <w:p w14:paraId="05669E56" w14:textId="77777777" w:rsidR="00AB4762" w:rsidRPr="00AB4762" w:rsidRDefault="00AB4762" w:rsidP="00AB4762">
      <w:pPr>
        <w:spacing w:line="360" w:lineRule="auto"/>
        <w:jc w:val="both"/>
        <w:rPr>
          <w:color w:val="1F4E79" w:themeColor="accent1" w:themeShade="80"/>
          <w:sz w:val="24"/>
          <w:szCs w:val="24"/>
        </w:rPr>
      </w:pPr>
    </w:p>
    <w:p w14:paraId="6D45C1BE" w14:textId="3FF27565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</w:rPr>
      </w:pPr>
      <w:r w:rsidRPr="00AB4762">
        <w:rPr>
          <w:color w:val="1F4E79" w:themeColor="accent1" w:themeShade="80"/>
          <w:sz w:val="24"/>
          <w:szCs w:val="24"/>
        </w:rPr>
        <w:t>Jelen dokumentum az Egyetem integrált irányítási rendszerének (</w:t>
      </w:r>
      <w:r w:rsidR="00AB4762">
        <w:rPr>
          <w:color w:val="1F4E79" w:themeColor="accent1" w:themeShade="80"/>
          <w:sz w:val="24"/>
          <w:szCs w:val="24"/>
        </w:rPr>
        <w:t>I</w:t>
      </w:r>
      <w:r w:rsidRPr="00AB4762">
        <w:rPr>
          <w:color w:val="1F4E79" w:themeColor="accent1" w:themeShade="80"/>
          <w:sz w:val="24"/>
          <w:szCs w:val="24"/>
        </w:rPr>
        <w:t>IR) részét képezi, és annak elveivel, folyamataival, valamint működési mechanizmusaival összhangban kerül alkalmazásra. A doktori képzés és doktori fokozatszerzés minőségbiztosítása nem önálló, elszigetelt rendszerként működik, hanem az Egyetem egységes minőségirányítási keretébe illeszkedik, különös tekintettel a PDCA-ciklusra, a folyamatszemléletre és a kockázatalapú gondolkodásra.</w:t>
      </w:r>
    </w:p>
    <w:p w14:paraId="1729AEDF" w14:textId="77777777" w:rsidR="00E82135" w:rsidRPr="00AB4762" w:rsidRDefault="00E82135" w:rsidP="00AB4762">
      <w:pPr>
        <w:pStyle w:val="Felsorols1"/>
        <w:numPr>
          <w:ilvl w:val="0"/>
          <w:numId w:val="0"/>
        </w:numPr>
        <w:spacing w:line="360" w:lineRule="auto"/>
        <w:rPr>
          <w:rFonts w:ascii="Times New Roman" w:hAnsi="Times New Roman"/>
          <w:color w:val="1F4E79" w:themeColor="accent1" w:themeShade="80"/>
          <w:szCs w:val="24"/>
        </w:rPr>
      </w:pPr>
    </w:p>
    <w:p w14:paraId="6BA2FDB6" w14:textId="4C615271" w:rsidR="00E82135" w:rsidRPr="00AB4762" w:rsidRDefault="00E82135" w:rsidP="00AB4762">
      <w:pPr>
        <w:pStyle w:val="Felsorols1"/>
        <w:numPr>
          <w:ilvl w:val="0"/>
          <w:numId w:val="0"/>
        </w:numPr>
        <w:spacing w:line="360" w:lineRule="auto"/>
        <w:rPr>
          <w:rFonts w:ascii="Times New Roman" w:hAnsi="Times New Roman"/>
          <w:b/>
          <w:bCs/>
          <w:color w:val="1F4E79" w:themeColor="accent1" w:themeShade="80"/>
          <w:szCs w:val="24"/>
        </w:rPr>
      </w:pPr>
      <w:r w:rsidRPr="00AB4762">
        <w:rPr>
          <w:rFonts w:ascii="Times New Roman" w:hAnsi="Times New Roman"/>
          <w:b/>
          <w:bCs/>
          <w:color w:val="1F4E79" w:themeColor="accent1" w:themeShade="80"/>
          <w:szCs w:val="24"/>
        </w:rPr>
        <w:t>A dokumentum célja</w:t>
      </w:r>
    </w:p>
    <w:p w14:paraId="463EF8FC" w14:textId="77777777" w:rsidR="00E82135" w:rsidRPr="00AB4762" w:rsidRDefault="00E82135" w:rsidP="00AB4762">
      <w:pPr>
        <w:pStyle w:val="Felsorols1"/>
        <w:numPr>
          <w:ilvl w:val="0"/>
          <w:numId w:val="0"/>
        </w:numPr>
        <w:spacing w:line="360" w:lineRule="auto"/>
        <w:rPr>
          <w:rFonts w:ascii="Times New Roman" w:hAnsi="Times New Roman"/>
          <w:color w:val="1F4E79" w:themeColor="accent1" w:themeShade="80"/>
          <w:szCs w:val="24"/>
        </w:rPr>
      </w:pPr>
      <w:r w:rsidRPr="00AB4762">
        <w:rPr>
          <w:rFonts w:ascii="Times New Roman" w:hAnsi="Times New Roman"/>
          <w:color w:val="1F4E79" w:themeColor="accent1" w:themeShade="80"/>
          <w:szCs w:val="24"/>
        </w:rPr>
        <w:t xml:space="preserve">Jelen Minőségbiztosítási dokumentum célja, hogy egységes, átlátható és ellenőrizhető keretrendszert biztosítson a doktori képzés és doktori fokozatszerzés minőségének tervezéséhez, működtetéséhez, értékeléséhez és folyamatos fejlesztéséhez. A keretrendszer támogatja a doktori képzés nemzetközi színvonalát, a tudományos kiválóságot, valamint a doktoranduszok és oktatók jóllétét. </w:t>
      </w:r>
    </w:p>
    <w:p w14:paraId="1A11377F" w14:textId="77777777" w:rsidR="00AB4762" w:rsidRDefault="00AB4762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34FB1CCC" w14:textId="538E6DA5" w:rsidR="00E82135" w:rsidRPr="00AB4762" w:rsidRDefault="00E82135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AB4762">
        <w:rPr>
          <w:b/>
          <w:bCs/>
          <w:color w:val="1F4E79" w:themeColor="accent1" w:themeShade="80"/>
          <w:sz w:val="24"/>
          <w:szCs w:val="24"/>
          <w:lang w:val="hu-HU"/>
        </w:rPr>
        <w:t xml:space="preserve">A dokumentum hatálya </w:t>
      </w:r>
    </w:p>
    <w:p w14:paraId="208C81C6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495B3D3B" w14:textId="2402B010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AB4762">
        <w:rPr>
          <w:color w:val="1F4E79" w:themeColor="accent1" w:themeShade="80"/>
          <w:sz w:val="24"/>
          <w:szCs w:val="24"/>
          <w:lang w:val="hu-HU"/>
        </w:rPr>
        <w:t>A dokumentum hatálya kiterjed:</w:t>
      </w:r>
    </w:p>
    <w:p w14:paraId="4C48D208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20AE4F54" w14:textId="096C87EC" w:rsidR="00E82135" w:rsidRPr="00AB4762" w:rsidRDefault="00E82135" w:rsidP="00AB4762">
      <w:pPr>
        <w:pStyle w:val="Listaszerbekezds"/>
        <w:numPr>
          <w:ilvl w:val="0"/>
          <w:numId w:val="16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AB4762">
        <w:rPr>
          <w:color w:val="1F4E79" w:themeColor="accent1" w:themeShade="80"/>
          <w:sz w:val="24"/>
          <w:szCs w:val="24"/>
          <w:lang w:val="hu-HU"/>
        </w:rPr>
        <w:t>a doktori képzésben és fokozatszerzésben részt vevő doktoranduszokra;</w:t>
      </w:r>
    </w:p>
    <w:p w14:paraId="5A261BDC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0307B8AB" w14:textId="4534A9C8" w:rsidR="00E82135" w:rsidRPr="00AB4762" w:rsidRDefault="00E82135" w:rsidP="00AB4762">
      <w:pPr>
        <w:pStyle w:val="Listaszerbekezds"/>
        <w:numPr>
          <w:ilvl w:val="0"/>
          <w:numId w:val="16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AB4762">
        <w:rPr>
          <w:color w:val="1F4E79" w:themeColor="accent1" w:themeShade="80"/>
          <w:sz w:val="24"/>
          <w:szCs w:val="24"/>
          <w:lang w:val="hu-HU"/>
        </w:rPr>
        <w:t>a doktori iskol</w:t>
      </w:r>
      <w:r w:rsidR="00AB4762">
        <w:rPr>
          <w:color w:val="1F4E79" w:themeColor="accent1" w:themeShade="80"/>
          <w:sz w:val="24"/>
          <w:szCs w:val="24"/>
          <w:lang w:val="hu-HU"/>
        </w:rPr>
        <w:t>a</w:t>
      </w:r>
      <w:r w:rsidRPr="00AB4762">
        <w:rPr>
          <w:color w:val="1F4E79" w:themeColor="accent1" w:themeShade="80"/>
          <w:sz w:val="24"/>
          <w:szCs w:val="24"/>
          <w:lang w:val="hu-HU"/>
        </w:rPr>
        <w:t xml:space="preserve"> vezetőire, törzstagjaira, oktatóira és témavezetőire;</w:t>
      </w:r>
    </w:p>
    <w:p w14:paraId="5A442141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19EC0FEB" w14:textId="51A11AD9" w:rsidR="004D05BF" w:rsidRPr="00AB4762" w:rsidRDefault="00E82135" w:rsidP="00AB4762">
      <w:pPr>
        <w:pStyle w:val="Listaszerbekezds"/>
        <w:numPr>
          <w:ilvl w:val="0"/>
          <w:numId w:val="16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AB4762">
        <w:rPr>
          <w:color w:val="1F4E79" w:themeColor="accent1" w:themeShade="80"/>
          <w:sz w:val="24"/>
          <w:szCs w:val="24"/>
          <w:lang w:val="hu-HU"/>
        </w:rPr>
        <w:t>a doktori képzés szervezésében és irányításában részt vevő testületekre és szervezeti egységekre.</w:t>
      </w:r>
    </w:p>
    <w:p w14:paraId="59297F40" w14:textId="77777777" w:rsidR="00E82135" w:rsidRPr="00AB4762" w:rsidRDefault="00E82135" w:rsidP="00AB4762">
      <w:pPr>
        <w:pStyle w:val="Listaszerbekezds"/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0F8AC162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23EC29D1" w14:textId="77777777" w:rsidR="00AB4762" w:rsidRDefault="00AB476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</w:p>
    <w:p w14:paraId="528D5341" w14:textId="10623DDE" w:rsidR="00E82135" w:rsidRPr="00E82135" w:rsidRDefault="00E82135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E82135">
        <w:rPr>
          <w:b/>
          <w:bCs/>
          <w:color w:val="1F4E79" w:themeColor="accent1" w:themeShade="80"/>
          <w:sz w:val="24"/>
          <w:szCs w:val="24"/>
          <w:lang w:val="hu-HU"/>
        </w:rPr>
        <w:lastRenderedPageBreak/>
        <w:t>Minőségbiztosítási alapelvek</w:t>
      </w:r>
    </w:p>
    <w:p w14:paraId="12BFBB02" w14:textId="77777777" w:rsidR="00E82135" w:rsidRPr="00E82135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A doktori képzés minőségbiztosítása az alábbi alapelveken nyugszik:</w:t>
      </w:r>
    </w:p>
    <w:p w14:paraId="6075FFC3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minőségközpontú és hallgató-orientált szemlélet;</w:t>
      </w:r>
    </w:p>
    <w:p w14:paraId="29E1B2FC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tudományos és etikai integritás;</w:t>
      </w:r>
    </w:p>
    <w:p w14:paraId="529C2A8A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átláthatóság és nyilvánosság;</w:t>
      </w:r>
    </w:p>
    <w:p w14:paraId="4C18C46D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szabálykövető működés;</w:t>
      </w:r>
    </w:p>
    <w:p w14:paraId="6D3470B2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felelősség és elszámoltathatóság;</w:t>
      </w:r>
    </w:p>
    <w:p w14:paraId="0FD45A79" w14:textId="77777777" w:rsidR="00E82135" w:rsidRPr="00E82135" w:rsidRDefault="00E82135" w:rsidP="00AB4762">
      <w:pPr>
        <w:numPr>
          <w:ilvl w:val="0"/>
          <w:numId w:val="17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E82135">
        <w:rPr>
          <w:color w:val="1F4E79" w:themeColor="accent1" w:themeShade="80"/>
          <w:sz w:val="24"/>
          <w:szCs w:val="24"/>
          <w:lang w:val="hu-HU"/>
        </w:rPr>
        <w:t>folyamatos fejlesztés és visszacsatolás.</w:t>
      </w:r>
    </w:p>
    <w:p w14:paraId="3F899884" w14:textId="77777777" w:rsidR="00E82135" w:rsidRPr="00AB4762" w:rsidRDefault="00E82135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</w:p>
    <w:p w14:paraId="57AA70C7" w14:textId="77777777" w:rsidR="006F6F92" w:rsidRPr="006F6F92" w:rsidRDefault="006F6F9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6F6F92">
        <w:rPr>
          <w:b/>
          <w:bCs/>
          <w:color w:val="1F4E79" w:themeColor="accent1" w:themeShade="80"/>
          <w:sz w:val="24"/>
          <w:szCs w:val="24"/>
          <w:lang w:val="hu-HU"/>
        </w:rPr>
        <w:t>A minőségbiztosítás szervezeti keretei</w:t>
      </w:r>
    </w:p>
    <w:p w14:paraId="668CAB7E" w14:textId="77777777" w:rsidR="00AB4762" w:rsidRDefault="00AB476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</w:p>
    <w:p w14:paraId="40B573E2" w14:textId="66F8817E" w:rsidR="006F6F92" w:rsidRPr="006F6F92" w:rsidRDefault="006F6F9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6F6F92">
        <w:rPr>
          <w:b/>
          <w:bCs/>
          <w:color w:val="1F4E79" w:themeColor="accent1" w:themeShade="80"/>
          <w:sz w:val="24"/>
          <w:szCs w:val="24"/>
          <w:lang w:val="hu-HU"/>
        </w:rPr>
        <w:t>Egyetemi Doktori Tanács (EDT)</w:t>
      </w:r>
    </w:p>
    <w:p w14:paraId="0C2B8D08" w14:textId="77777777" w:rsidR="006F6F92" w:rsidRPr="006F6F92" w:rsidRDefault="006F6F92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Az Egyetemi Doktori Tanács felel a doktori képzés és fokozatszerzés egyetemi szintű minőségbiztosítási rendszerének kialakításáért, működtetéséért és felülvizsgálatáért. Ennek keretében különösen:</w:t>
      </w:r>
    </w:p>
    <w:p w14:paraId="7DCE1CE8" w14:textId="77777777" w:rsidR="006F6F92" w:rsidRPr="006F6F92" w:rsidRDefault="006F6F92" w:rsidP="00AB4762">
      <w:pPr>
        <w:numPr>
          <w:ilvl w:val="0"/>
          <w:numId w:val="18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biztosítja a minőségbiztosítási alapelvek érvényesülését az Egyetem Doktori Iskolájában;</w:t>
      </w:r>
    </w:p>
    <w:p w14:paraId="6737E88A" w14:textId="77777777" w:rsidR="006F6F92" w:rsidRPr="006F6F92" w:rsidRDefault="006F6F92" w:rsidP="00AB4762">
      <w:pPr>
        <w:numPr>
          <w:ilvl w:val="0"/>
          <w:numId w:val="18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jóváhagyja a minőségbiztosítással kapcsolatos eljárásokat és beszámolókat;</w:t>
      </w:r>
    </w:p>
    <w:p w14:paraId="66E0E480" w14:textId="77777777" w:rsidR="006F6F92" w:rsidRPr="006F6F92" w:rsidRDefault="006F6F92" w:rsidP="00AB4762">
      <w:pPr>
        <w:numPr>
          <w:ilvl w:val="0"/>
          <w:numId w:val="18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nyomon követi a doktori képzés és fokozatszerzés eredményességét és sikerességi mutatóit.</w:t>
      </w:r>
    </w:p>
    <w:p w14:paraId="5CAAF1B1" w14:textId="11ACD77B" w:rsidR="006F6F92" w:rsidRPr="006F6F92" w:rsidRDefault="006F6F9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6F6F92">
        <w:rPr>
          <w:b/>
          <w:bCs/>
          <w:color w:val="1F4E79" w:themeColor="accent1" w:themeShade="80"/>
          <w:sz w:val="24"/>
          <w:szCs w:val="24"/>
          <w:lang w:val="hu-HU"/>
        </w:rPr>
        <w:t>Az Egyetem Doktori Iskolája</w:t>
      </w:r>
    </w:p>
    <w:p w14:paraId="2507026C" w14:textId="77777777" w:rsidR="006F6F92" w:rsidRPr="006F6F92" w:rsidRDefault="006F6F92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Az Egyetemen a doktori képzés egyetlen, egységes Doktori Iskola keretében működik. A Doktori Iskola felel:</w:t>
      </w:r>
    </w:p>
    <w:p w14:paraId="18F4AB06" w14:textId="77777777" w:rsidR="006F6F92" w:rsidRPr="006F6F92" w:rsidRDefault="006F6F92" w:rsidP="00AB4762">
      <w:pPr>
        <w:numPr>
          <w:ilvl w:val="0"/>
          <w:numId w:val="19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 doktori képzés szakmai és szervezeti kereteinek biztosításáért;</w:t>
      </w:r>
    </w:p>
    <w:p w14:paraId="7D51CB16" w14:textId="77777777" w:rsidR="006F6F92" w:rsidRPr="006F6F92" w:rsidRDefault="006F6F92" w:rsidP="00AB4762">
      <w:pPr>
        <w:numPr>
          <w:ilvl w:val="0"/>
          <w:numId w:val="19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 minőségbiztosítási követelmények érvényesítéséért a doktori képzés teljes folyamatában;</w:t>
      </w:r>
    </w:p>
    <w:p w14:paraId="45E8F6E4" w14:textId="77777777" w:rsidR="006F6F92" w:rsidRPr="006F6F92" w:rsidRDefault="006F6F92" w:rsidP="00AB4762">
      <w:pPr>
        <w:numPr>
          <w:ilvl w:val="0"/>
          <w:numId w:val="19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az átlátható és nyilvános működésért.</w:t>
      </w:r>
    </w:p>
    <w:p w14:paraId="155451E3" w14:textId="3B04468C" w:rsidR="006F6F92" w:rsidRPr="006F6F92" w:rsidRDefault="006F6F92" w:rsidP="00AB4762">
      <w:pPr>
        <w:spacing w:line="360" w:lineRule="auto"/>
        <w:jc w:val="both"/>
        <w:rPr>
          <w:b/>
          <w:bCs/>
          <w:color w:val="1F4E79" w:themeColor="accent1" w:themeShade="80"/>
          <w:sz w:val="24"/>
          <w:szCs w:val="24"/>
          <w:lang w:val="hu-HU"/>
        </w:rPr>
      </w:pPr>
      <w:r w:rsidRPr="006F6F92">
        <w:rPr>
          <w:b/>
          <w:bCs/>
          <w:color w:val="1F4E79" w:themeColor="accent1" w:themeShade="80"/>
          <w:sz w:val="24"/>
          <w:szCs w:val="24"/>
          <w:lang w:val="hu-HU"/>
        </w:rPr>
        <w:t>Doktori tagozatok</w:t>
      </w:r>
    </w:p>
    <w:p w14:paraId="5ED628C3" w14:textId="1C721433" w:rsidR="006F6F92" w:rsidRPr="006F6F92" w:rsidRDefault="006F6F92" w:rsidP="00AB4762">
      <w:p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 Doktori Iskolán belül működő doktori tagozatok felelősek a tudományterület-specifikus sajátosságok érvényesítéséért. A doktori tagozatok minőségbiztosítási feladatai különösen:</w:t>
      </w:r>
    </w:p>
    <w:p w14:paraId="58E69CA0" w14:textId="77777777" w:rsidR="006F6F92" w:rsidRPr="006F6F92" w:rsidRDefault="006F6F92" w:rsidP="00AB4762">
      <w:pPr>
        <w:numPr>
          <w:ilvl w:val="0"/>
          <w:numId w:val="20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 képzési és kutatási követelmények tudományterületi szintű kialakítása és felülvizsgálata;</w:t>
      </w:r>
    </w:p>
    <w:p w14:paraId="22139386" w14:textId="77777777" w:rsidR="006F6F92" w:rsidRPr="006F6F92" w:rsidRDefault="006F6F92" w:rsidP="00AB4762">
      <w:pPr>
        <w:numPr>
          <w:ilvl w:val="0"/>
          <w:numId w:val="20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t>a témakiírások, témavezetők és programok szakmai kontrollja;</w:t>
      </w:r>
    </w:p>
    <w:p w14:paraId="640F36A5" w14:textId="77777777" w:rsidR="006F6F92" w:rsidRPr="006F6F92" w:rsidRDefault="006F6F92" w:rsidP="00AB4762">
      <w:pPr>
        <w:numPr>
          <w:ilvl w:val="0"/>
          <w:numId w:val="20"/>
        </w:numPr>
        <w:spacing w:line="360" w:lineRule="auto"/>
        <w:jc w:val="both"/>
        <w:rPr>
          <w:color w:val="1F4E79" w:themeColor="accent1" w:themeShade="80"/>
          <w:sz w:val="24"/>
          <w:szCs w:val="24"/>
          <w:lang w:val="hu-HU"/>
        </w:rPr>
      </w:pPr>
      <w:r w:rsidRPr="006F6F92">
        <w:rPr>
          <w:color w:val="1F4E79" w:themeColor="accent1" w:themeShade="80"/>
          <w:sz w:val="24"/>
          <w:szCs w:val="24"/>
          <w:lang w:val="hu-HU"/>
        </w:rPr>
        <w:lastRenderedPageBreak/>
        <w:t>a doktoranduszok előrehaladásának értékelése és dokumentálása.</w:t>
      </w:r>
    </w:p>
    <w:p w14:paraId="31474CCA" w14:textId="77777777" w:rsidR="006F6F92" w:rsidRPr="00E82135" w:rsidRDefault="006F6F92" w:rsidP="00E82135">
      <w:pPr>
        <w:rPr>
          <w:lang w:val="hu-HU"/>
        </w:rPr>
      </w:pPr>
    </w:p>
    <w:p w14:paraId="69D629D9" w14:textId="77777777" w:rsidR="004D05BF" w:rsidRPr="004D05BF" w:rsidRDefault="004D05BF" w:rsidP="004D05BF"/>
    <w:p w14:paraId="6480D3EC" w14:textId="77777777" w:rsidR="00420B5C" w:rsidRDefault="00000000">
      <w:pPr>
        <w:pStyle w:val="Cmsor1"/>
        <w:numPr>
          <w:ilvl w:val="0"/>
          <w:numId w:val="1"/>
        </w:numPr>
        <w:spacing w:after="0"/>
        <w:jc w:val="both"/>
        <w:rPr>
          <w:color w:val="1F4E79"/>
        </w:rPr>
      </w:pPr>
      <w:bookmarkStart w:id="2" w:name="_Toc219280328"/>
      <w:r>
        <w:rPr>
          <w:color w:val="1F4E79"/>
        </w:rPr>
        <w:t>Fogalmak meghatározása</w:t>
      </w:r>
      <w:bookmarkEnd w:id="2"/>
    </w:p>
    <w:p w14:paraId="5F5E4D34" w14:textId="77777777" w:rsidR="00420B5C" w:rsidRDefault="00420B5C">
      <w:pPr>
        <w:rPr>
          <w:color w:val="1F4E79"/>
          <w:sz w:val="24"/>
          <w:szCs w:val="24"/>
        </w:rPr>
      </w:pPr>
    </w:p>
    <w:tbl>
      <w:tblPr>
        <w:tblStyle w:val="Rcsostblzat1"/>
        <w:tblW w:w="9287" w:type="dxa"/>
        <w:tblLook w:val="04A0" w:firstRow="1" w:lastRow="0" w:firstColumn="1" w:lastColumn="0" w:noHBand="0" w:noVBand="1"/>
      </w:tblPr>
      <w:tblGrid>
        <w:gridCol w:w="2319"/>
        <w:gridCol w:w="6968"/>
      </w:tblGrid>
      <w:tr w:rsidR="004D05BF" w:rsidRPr="004D05BF" w14:paraId="583B1597" w14:textId="77777777" w:rsidTr="00AB4762">
        <w:trPr>
          <w:trHeight w:val="470"/>
        </w:trPr>
        <w:tc>
          <w:tcPr>
            <w:tcW w:w="2319" w:type="dxa"/>
            <w:hideMark/>
          </w:tcPr>
          <w:p w14:paraId="664D85A5" w14:textId="77777777" w:rsidR="004D05BF" w:rsidRPr="00025023" w:rsidRDefault="004D05BF" w:rsidP="00EC21AB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25023">
              <w:rPr>
                <w:b/>
                <w:bCs/>
                <w:color w:val="44546A" w:themeColor="text2"/>
                <w:sz w:val="24"/>
                <w:szCs w:val="24"/>
              </w:rPr>
              <w:t>Fogalom</w:t>
            </w:r>
          </w:p>
        </w:tc>
        <w:tc>
          <w:tcPr>
            <w:tcW w:w="6968" w:type="dxa"/>
            <w:hideMark/>
          </w:tcPr>
          <w:p w14:paraId="470CFC62" w14:textId="77777777" w:rsidR="004D05BF" w:rsidRPr="00025023" w:rsidRDefault="004D05BF" w:rsidP="00EC21AB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25023">
              <w:rPr>
                <w:b/>
                <w:bCs/>
                <w:color w:val="44546A" w:themeColor="text2"/>
                <w:sz w:val="24"/>
                <w:szCs w:val="24"/>
              </w:rPr>
              <w:t>Meghatározás</w:t>
            </w:r>
          </w:p>
        </w:tc>
      </w:tr>
      <w:tr w:rsidR="004D05BF" w:rsidRPr="004D05BF" w14:paraId="36D08F4A" w14:textId="77777777" w:rsidTr="00AB4762">
        <w:trPr>
          <w:trHeight w:val="1089"/>
        </w:trPr>
        <w:tc>
          <w:tcPr>
            <w:tcW w:w="2319" w:type="dxa"/>
          </w:tcPr>
          <w:p w14:paraId="6DB82176" w14:textId="4AC3435A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Minőségbiztosítás</w:t>
            </w:r>
          </w:p>
        </w:tc>
        <w:tc>
          <w:tcPr>
            <w:tcW w:w="6968" w:type="dxa"/>
          </w:tcPr>
          <w:p w14:paraId="4BE8A361" w14:textId="0CB94227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Azon tervezett és rendszeres tevékenységek összessége, amelyek biztosítják, hogy a doktori képzés és fokozatszerzés megfelel a jogszabályi, intézményi és szakmai elvárásoknak.</w:t>
            </w:r>
          </w:p>
        </w:tc>
      </w:tr>
      <w:tr w:rsidR="004D05BF" w:rsidRPr="004D05BF" w14:paraId="742EC0DD" w14:textId="77777777" w:rsidTr="00AB4762">
        <w:trPr>
          <w:trHeight w:val="767"/>
        </w:trPr>
        <w:tc>
          <w:tcPr>
            <w:tcW w:w="2319" w:type="dxa"/>
          </w:tcPr>
          <w:p w14:paraId="7A15D58F" w14:textId="700689AC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Doktori Iskola</w:t>
            </w:r>
          </w:p>
        </w:tc>
        <w:tc>
          <w:tcPr>
            <w:tcW w:w="6968" w:type="dxa"/>
          </w:tcPr>
          <w:p w14:paraId="32AEBA53" w14:textId="3DA41445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Az Egyetemen működő egységes szervezeti keret, amelyben a doktori képzés és fokozatszerzés megvalósul.</w:t>
            </w:r>
          </w:p>
        </w:tc>
      </w:tr>
      <w:tr w:rsidR="004D05BF" w:rsidRPr="004D05BF" w14:paraId="47668E29" w14:textId="77777777" w:rsidTr="00AB4762">
        <w:trPr>
          <w:trHeight w:val="779"/>
        </w:trPr>
        <w:tc>
          <w:tcPr>
            <w:tcW w:w="2319" w:type="dxa"/>
          </w:tcPr>
          <w:p w14:paraId="40A9DFC3" w14:textId="0A57739C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Doktori tagozat</w:t>
            </w:r>
          </w:p>
        </w:tc>
        <w:tc>
          <w:tcPr>
            <w:tcW w:w="6968" w:type="dxa"/>
          </w:tcPr>
          <w:p w14:paraId="4FFA10E2" w14:textId="362CE9B8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 xml:space="preserve">A Doktori Iskolán belüli, tudományterület-specifikus szervezeti </w:t>
            </w:r>
            <w:r w:rsidR="00AB4762">
              <w:rPr>
                <w:color w:val="44546A" w:themeColor="text2"/>
                <w:sz w:val="24"/>
                <w:szCs w:val="24"/>
              </w:rPr>
              <w:t>felépítés.</w:t>
            </w:r>
          </w:p>
        </w:tc>
      </w:tr>
      <w:tr w:rsidR="004D05BF" w:rsidRPr="004D05BF" w14:paraId="3EC32C23" w14:textId="77777777" w:rsidTr="00AB4762">
        <w:trPr>
          <w:trHeight w:val="779"/>
        </w:trPr>
        <w:tc>
          <w:tcPr>
            <w:tcW w:w="2319" w:type="dxa"/>
          </w:tcPr>
          <w:p w14:paraId="44688F7D" w14:textId="2C76F044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Egyetemi Doktori Tanács (EDT)</w:t>
            </w:r>
          </w:p>
        </w:tc>
        <w:tc>
          <w:tcPr>
            <w:tcW w:w="6968" w:type="dxa"/>
          </w:tcPr>
          <w:p w14:paraId="7A558B05" w14:textId="50973CDA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Az Egyetem doktori képzését és fokozatszerzését irányító és felügyelő testület.</w:t>
            </w:r>
          </w:p>
        </w:tc>
      </w:tr>
      <w:tr w:rsidR="004D05BF" w:rsidRPr="004D05BF" w14:paraId="757FD57D" w14:textId="77777777" w:rsidTr="00AB4762">
        <w:trPr>
          <w:trHeight w:val="779"/>
        </w:trPr>
        <w:tc>
          <w:tcPr>
            <w:tcW w:w="2319" w:type="dxa"/>
          </w:tcPr>
          <w:p w14:paraId="60811527" w14:textId="593B39B2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Indikátor</w:t>
            </w:r>
          </w:p>
        </w:tc>
        <w:tc>
          <w:tcPr>
            <w:tcW w:w="6968" w:type="dxa"/>
          </w:tcPr>
          <w:p w14:paraId="53155C39" w14:textId="08D6EE5B" w:rsidR="004D05BF" w:rsidRPr="00025023" w:rsidRDefault="006F6F92" w:rsidP="00EC21AB">
            <w:pPr>
              <w:spacing w:after="160" w:line="259" w:lineRule="auto"/>
              <w:rPr>
                <w:color w:val="44546A" w:themeColor="text2"/>
                <w:sz w:val="24"/>
                <w:szCs w:val="24"/>
              </w:rPr>
            </w:pPr>
            <w:r w:rsidRPr="006F6F92">
              <w:rPr>
                <w:color w:val="44546A" w:themeColor="text2"/>
                <w:sz w:val="24"/>
                <w:szCs w:val="24"/>
              </w:rPr>
              <w:t>Olyan mérőszám vagy mutató, amely a doktori képzés működésének és eredményességének értékelését szolgálja.</w:t>
            </w:r>
          </w:p>
        </w:tc>
      </w:tr>
    </w:tbl>
    <w:p w14:paraId="09E5F742" w14:textId="77777777" w:rsidR="001561E8" w:rsidRPr="006F6F92" w:rsidRDefault="001561E8">
      <w:pPr>
        <w:rPr>
          <w:color w:val="1F4E79"/>
          <w:sz w:val="24"/>
          <w:szCs w:val="24"/>
          <w:lang w:val="hu-HU"/>
        </w:rPr>
      </w:pPr>
    </w:p>
    <w:p w14:paraId="3FC4A872" w14:textId="77777777" w:rsidR="00420B5C" w:rsidRPr="006F6F92" w:rsidRDefault="00420B5C">
      <w:pPr>
        <w:pStyle w:val="Cmsor1"/>
        <w:spacing w:after="0"/>
        <w:jc w:val="both"/>
        <w:rPr>
          <w:color w:val="1F4E79"/>
          <w:lang w:val="hu-HU"/>
        </w:rPr>
      </w:pPr>
    </w:p>
    <w:p w14:paraId="767EEE1C" w14:textId="5E502A91" w:rsidR="00420B5C" w:rsidRDefault="00AB4762">
      <w:pPr>
        <w:pStyle w:val="Cmsor1"/>
        <w:numPr>
          <w:ilvl w:val="0"/>
          <w:numId w:val="1"/>
        </w:numPr>
        <w:spacing w:after="0"/>
        <w:jc w:val="both"/>
        <w:rPr>
          <w:color w:val="1F4E79"/>
        </w:rPr>
      </w:pPr>
      <w:bookmarkStart w:id="3" w:name="_Toc219280329"/>
      <w:r>
        <w:rPr>
          <w:color w:val="1F4E79"/>
        </w:rPr>
        <w:t>A keretrendszeri folyamat/feladat leírása, Felelősségek</w:t>
      </w:r>
      <w:bookmarkEnd w:id="3"/>
      <w:r>
        <w:rPr>
          <w:color w:val="1F4E79"/>
        </w:rPr>
        <w:t xml:space="preserve"> </w:t>
      </w:r>
      <w:r w:rsidR="0049251D">
        <w:rPr>
          <w:color w:val="1F4E79"/>
        </w:rPr>
        <w:t xml:space="preserve"> </w:t>
      </w:r>
    </w:p>
    <w:p w14:paraId="5EC7C259" w14:textId="77777777" w:rsidR="001561E8" w:rsidRDefault="001561E8" w:rsidP="001561E8"/>
    <w:p w14:paraId="54039FA5" w14:textId="77777777" w:rsidR="006F6F92" w:rsidRPr="006F6F92" w:rsidRDefault="006F6F9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  <w:r w:rsidRPr="006F6F92">
        <w:rPr>
          <w:b/>
          <w:bCs/>
          <w:color w:val="1F4E79"/>
          <w:sz w:val="24"/>
          <w:szCs w:val="24"/>
          <w:lang w:val="hu-HU"/>
        </w:rPr>
        <w:t>A minőségbiztosítás folyamata (PDCA logika)</w:t>
      </w:r>
    </w:p>
    <w:p w14:paraId="2A1071E8" w14:textId="6B713808" w:rsidR="006F6F92" w:rsidRPr="006F6F92" w:rsidRDefault="006F6F92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doktori képzés minőségbiztosítási folyamata az Egyetem minőségirányítási rendszerében alkalmazott PDCA-logikát követi. A doktori képzés folyamatai az Egyetem oktatási és kutatási alapfolyamataihoz kapcsolódnak.</w:t>
      </w:r>
    </w:p>
    <w:p w14:paraId="53EE9983" w14:textId="3700BBEC" w:rsidR="006F6F92" w:rsidRPr="006F6F92" w:rsidRDefault="006F6F9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  <w:r w:rsidRPr="006F6F92">
        <w:rPr>
          <w:b/>
          <w:bCs/>
          <w:color w:val="1F4E79"/>
          <w:sz w:val="24"/>
          <w:szCs w:val="24"/>
          <w:lang w:val="hu-HU"/>
        </w:rPr>
        <w:t>Tervezés (PLAN) – jogszabályon és Doktori Szabályzaton alapuló kritériumok</w:t>
      </w:r>
    </w:p>
    <w:p w14:paraId="03841454" w14:textId="77777777" w:rsidR="006F6F92" w:rsidRPr="006F6F92" w:rsidRDefault="006F6F92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tervezési szakaszban a minőség biztosítása az alábbi, a Doktori Szabályzatban rögzített kritériumok mentén történik:</w:t>
      </w:r>
    </w:p>
    <w:p w14:paraId="7D0C96E8" w14:textId="77777777" w:rsidR="006F6F92" w:rsidRPr="006F6F92" w:rsidRDefault="006F6F92" w:rsidP="00AB4762">
      <w:pPr>
        <w:numPr>
          <w:ilvl w:val="0"/>
          <w:numId w:val="22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doktori képzés felépítése nyolc féléves képzési idővel, képzési–kutatási, valamint kutatási–disszertációs szakaszra bontva;</w:t>
      </w:r>
    </w:p>
    <w:p w14:paraId="67062B8E" w14:textId="77777777" w:rsidR="006F6F92" w:rsidRPr="006F6F92" w:rsidRDefault="006F6F92" w:rsidP="00AB4762">
      <w:pPr>
        <w:numPr>
          <w:ilvl w:val="0"/>
          <w:numId w:val="22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felvételi eljárás nyilvános meghirdetése, dokumentált rangsorolással és jegyzőkönyvezett döntéssel;</w:t>
      </w:r>
    </w:p>
    <w:p w14:paraId="72C1C85D" w14:textId="77777777" w:rsidR="006F6F92" w:rsidRPr="006F6F92" w:rsidRDefault="006F6F92" w:rsidP="00AB4762">
      <w:pPr>
        <w:numPr>
          <w:ilvl w:val="0"/>
          <w:numId w:val="22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doktori tagozatok által jóváhagyott témakiírások és témavezetők közzététele;</w:t>
      </w:r>
    </w:p>
    <w:p w14:paraId="0F309990" w14:textId="77777777" w:rsidR="006F6F92" w:rsidRPr="006F6F92" w:rsidRDefault="006F6F92" w:rsidP="00AB4762">
      <w:pPr>
        <w:numPr>
          <w:ilvl w:val="0"/>
          <w:numId w:val="22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képzési és kutatási követelmények, valamint a publikációs feltételek előzetes rögzítése.</w:t>
      </w:r>
    </w:p>
    <w:p w14:paraId="1A7D9D3F" w14:textId="77777777" w:rsidR="00AB4762" w:rsidRDefault="00AB476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</w:p>
    <w:p w14:paraId="567FF3DD" w14:textId="085E08A0" w:rsidR="006F6F92" w:rsidRPr="006F6F92" w:rsidRDefault="006F6F9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  <w:r w:rsidRPr="006F6F92">
        <w:rPr>
          <w:b/>
          <w:bCs/>
          <w:color w:val="1F4E79"/>
          <w:sz w:val="24"/>
          <w:szCs w:val="24"/>
          <w:lang w:val="hu-HU"/>
        </w:rPr>
        <w:t>Megvalósítás (DO) – működési és végrehajtási kritériumok</w:t>
      </w:r>
    </w:p>
    <w:p w14:paraId="05BB5B3A" w14:textId="77777777" w:rsidR="006F6F92" w:rsidRPr="006F6F92" w:rsidRDefault="006F6F92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lastRenderedPageBreak/>
        <w:t>A megvalósítás során a minőségbiztosítás az alábbi konkrét követelmények teljesülésére épül:</w:t>
      </w:r>
    </w:p>
    <w:p w14:paraId="7FA76FCC" w14:textId="77777777" w:rsidR="006F6F92" w:rsidRPr="006F6F92" w:rsidRDefault="006F6F92" w:rsidP="00AB4762">
      <w:pPr>
        <w:numPr>
          <w:ilvl w:val="0"/>
          <w:numId w:val="23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 xml:space="preserve">a kurzusok előzetes meghirdetése és </w:t>
      </w:r>
      <w:proofErr w:type="spellStart"/>
      <w:r w:rsidRPr="006F6F92">
        <w:rPr>
          <w:color w:val="1F4E79"/>
          <w:sz w:val="24"/>
          <w:szCs w:val="24"/>
          <w:lang w:val="hu-HU"/>
        </w:rPr>
        <w:t>Neptun</w:t>
      </w:r>
      <w:proofErr w:type="spellEnd"/>
      <w:r w:rsidRPr="006F6F92">
        <w:rPr>
          <w:color w:val="1F4E79"/>
          <w:sz w:val="24"/>
          <w:szCs w:val="24"/>
          <w:lang w:val="hu-HU"/>
        </w:rPr>
        <w:t xml:space="preserve"> rendszerben történő nyilvántartása;</w:t>
      </w:r>
    </w:p>
    <w:p w14:paraId="5578D9FF" w14:textId="77777777" w:rsidR="006F6F92" w:rsidRPr="006F6F92" w:rsidRDefault="006F6F92" w:rsidP="00AB4762">
      <w:pPr>
        <w:numPr>
          <w:ilvl w:val="0"/>
          <w:numId w:val="23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doktoranduszok féléves kutatási előrehaladásának témavezetői értékelése;</w:t>
      </w:r>
    </w:p>
    <w:p w14:paraId="184FF344" w14:textId="77777777" w:rsidR="006F6F92" w:rsidRPr="006F6F92" w:rsidRDefault="006F6F92" w:rsidP="00AB4762">
      <w:pPr>
        <w:numPr>
          <w:ilvl w:val="0"/>
          <w:numId w:val="23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doktori képzési és kutatási szakasz végén komplex vizsga lebonyolítása bizottság előtt;</w:t>
      </w:r>
    </w:p>
    <w:p w14:paraId="4E343332" w14:textId="77777777" w:rsidR="006F6F92" w:rsidRPr="006F6F92" w:rsidRDefault="006F6F92" w:rsidP="00AB4762">
      <w:pPr>
        <w:numPr>
          <w:ilvl w:val="0"/>
          <w:numId w:val="23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komplex vizsgáról készült jegyzőkönyv és szöveges értékelés archiválása.</w:t>
      </w:r>
    </w:p>
    <w:p w14:paraId="439CE78C" w14:textId="3A2E3E48" w:rsidR="006F6F92" w:rsidRPr="006F6F92" w:rsidRDefault="006F6F9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  <w:r w:rsidRPr="006F6F92">
        <w:rPr>
          <w:b/>
          <w:bCs/>
          <w:color w:val="1F4E79"/>
          <w:sz w:val="24"/>
          <w:szCs w:val="24"/>
          <w:lang w:val="hu-HU"/>
        </w:rPr>
        <w:t>Ellenőrzés (CHECK) – mérhető és dokumentált kritériumok</w:t>
      </w:r>
    </w:p>
    <w:p w14:paraId="756BAC4A" w14:textId="77777777" w:rsidR="006F6F92" w:rsidRPr="006F6F92" w:rsidRDefault="006F6F92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Az ellenőrzési szakaszban a minőség értékelése az alábbi objektív kritériumok alapján történik:</w:t>
      </w:r>
    </w:p>
    <w:p w14:paraId="3EBD8932" w14:textId="77777777" w:rsidR="006F6F92" w:rsidRPr="006F6F92" w:rsidRDefault="006F6F92" w:rsidP="00AB4762">
      <w:pPr>
        <w:numPr>
          <w:ilvl w:val="0"/>
          <w:numId w:val="24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komplex vizsgák sikerességi aránya és ismétlések száma;</w:t>
      </w:r>
    </w:p>
    <w:p w14:paraId="084515D0" w14:textId="77777777" w:rsidR="006F6F92" w:rsidRPr="006F6F92" w:rsidRDefault="006F6F92" w:rsidP="00AB4762">
      <w:pPr>
        <w:numPr>
          <w:ilvl w:val="0"/>
          <w:numId w:val="24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féléves kutatási értékelések eredményeinek nyomon követése;</w:t>
      </w:r>
    </w:p>
    <w:p w14:paraId="5D628D73" w14:textId="77777777" w:rsidR="006F6F92" w:rsidRPr="006F6F92" w:rsidRDefault="006F6F92" w:rsidP="00AB4762">
      <w:pPr>
        <w:numPr>
          <w:ilvl w:val="0"/>
          <w:numId w:val="24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publikációs követelmények teljesülésének ellenőrzése az MTMT adatbázis alapján;</w:t>
      </w:r>
    </w:p>
    <w:p w14:paraId="28D95A28" w14:textId="77777777" w:rsidR="006F6F92" w:rsidRPr="006F6F92" w:rsidRDefault="006F6F92" w:rsidP="00AB4762">
      <w:pPr>
        <w:numPr>
          <w:ilvl w:val="0"/>
          <w:numId w:val="24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fokozatszerzési eljárások határidőinek betartása.</w:t>
      </w:r>
    </w:p>
    <w:p w14:paraId="35648128" w14:textId="744417BD" w:rsidR="006F6F92" w:rsidRPr="006F6F92" w:rsidRDefault="006F6F92" w:rsidP="00AB4762">
      <w:pPr>
        <w:spacing w:line="360" w:lineRule="auto"/>
        <w:jc w:val="both"/>
        <w:rPr>
          <w:b/>
          <w:bCs/>
          <w:color w:val="1F4E79"/>
          <w:sz w:val="24"/>
          <w:szCs w:val="24"/>
          <w:lang w:val="hu-HU"/>
        </w:rPr>
      </w:pPr>
      <w:r w:rsidRPr="006F6F92">
        <w:rPr>
          <w:b/>
          <w:bCs/>
          <w:color w:val="1F4E79"/>
          <w:sz w:val="24"/>
          <w:szCs w:val="24"/>
          <w:lang w:val="hu-HU"/>
        </w:rPr>
        <w:t>Beavatkozás és fejlesztés (ACT) – intézkedési kritériumok</w:t>
      </w:r>
    </w:p>
    <w:p w14:paraId="6BBBA017" w14:textId="77777777" w:rsidR="006F6F92" w:rsidRPr="006F6F92" w:rsidRDefault="006F6F92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Az ellenőrzések eredményei alapján az alábbi intézkedések alkalmazhatók:</w:t>
      </w:r>
    </w:p>
    <w:p w14:paraId="17F973EA" w14:textId="77777777" w:rsidR="006F6F92" w:rsidRPr="006F6F92" w:rsidRDefault="006F6F92" w:rsidP="00AB4762">
      <w:pPr>
        <w:numPr>
          <w:ilvl w:val="0"/>
          <w:numId w:val="25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témavezetőváltás vagy programváltás kezdeményezése indokolt esetben;</w:t>
      </w:r>
    </w:p>
    <w:p w14:paraId="57E09EAA" w14:textId="77777777" w:rsidR="006F6F92" w:rsidRPr="006F6F92" w:rsidRDefault="006F6F92" w:rsidP="00AB4762">
      <w:pPr>
        <w:numPr>
          <w:ilvl w:val="0"/>
          <w:numId w:val="25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egyéni fejlesztési vagy felzárkóztatási intézkedések meghatározása;</w:t>
      </w:r>
    </w:p>
    <w:p w14:paraId="5F33C49C" w14:textId="77777777" w:rsidR="006F6F92" w:rsidRPr="006F6F92" w:rsidRDefault="006F6F92" w:rsidP="00AB4762">
      <w:pPr>
        <w:numPr>
          <w:ilvl w:val="0"/>
          <w:numId w:val="25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doktori tagozati képzési tervek módosítása;</w:t>
      </w:r>
    </w:p>
    <w:p w14:paraId="600A813E" w14:textId="77777777" w:rsidR="006F6F92" w:rsidRPr="006F6F92" w:rsidRDefault="006F6F92" w:rsidP="00AB4762">
      <w:pPr>
        <w:numPr>
          <w:ilvl w:val="0"/>
          <w:numId w:val="25"/>
        </w:numPr>
        <w:spacing w:line="360" w:lineRule="auto"/>
        <w:jc w:val="both"/>
        <w:rPr>
          <w:color w:val="1F4E79"/>
          <w:sz w:val="24"/>
          <w:szCs w:val="24"/>
          <w:lang w:val="hu-HU"/>
        </w:rPr>
      </w:pPr>
      <w:r w:rsidRPr="006F6F92">
        <w:rPr>
          <w:color w:val="1F4E79"/>
          <w:sz w:val="24"/>
          <w:szCs w:val="24"/>
          <w:lang w:val="hu-HU"/>
        </w:rPr>
        <w:t>a minőségbiztosítási tapasztalatok beépítése az egyetemi önértékelésbe.</w:t>
      </w:r>
    </w:p>
    <w:p w14:paraId="7A9CE215" w14:textId="77777777" w:rsidR="001561E8" w:rsidRPr="00AB4762" w:rsidRDefault="001561E8" w:rsidP="00AB4762">
      <w:pPr>
        <w:spacing w:line="360" w:lineRule="auto"/>
        <w:jc w:val="both"/>
        <w:rPr>
          <w:color w:val="1F4E79"/>
          <w:sz w:val="24"/>
          <w:szCs w:val="24"/>
          <w:lang w:val="hu-HU"/>
        </w:rPr>
      </w:pPr>
    </w:p>
    <w:p w14:paraId="393C583C" w14:textId="7AF6749D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Speciális minőségbiztosítási területek</w:t>
      </w:r>
    </w:p>
    <w:p w14:paraId="5B11D029" w14:textId="2BB0826A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Felvételi eljárás</w:t>
      </w:r>
    </w:p>
    <w:p w14:paraId="556B90FB" w14:textId="053E5F24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 felvételi eljárás során biztosít</w:t>
      </w:r>
      <w:r w:rsidR="0076004B">
        <w:rPr>
          <w:color w:val="44546A" w:themeColor="text2"/>
          <w:sz w:val="24"/>
          <w:szCs w:val="24"/>
          <w:lang w:val="hu-HU"/>
        </w:rPr>
        <w:t>va van</w:t>
      </w:r>
      <w:r w:rsidRPr="006F6F92">
        <w:rPr>
          <w:color w:val="44546A" w:themeColor="text2"/>
          <w:sz w:val="24"/>
          <w:szCs w:val="24"/>
          <w:lang w:val="hu-HU"/>
        </w:rPr>
        <w:t xml:space="preserve"> az átlátható követelmények, az objektív értékelést és a dokumentált döntéshozatalt.</w:t>
      </w:r>
      <w:r w:rsidR="0076004B">
        <w:rPr>
          <w:color w:val="44546A" w:themeColor="text2"/>
          <w:sz w:val="24"/>
          <w:szCs w:val="24"/>
          <w:lang w:val="hu-HU"/>
        </w:rPr>
        <w:t xml:space="preserve"> A felvételivel kapcsolatos információk</w:t>
      </w:r>
      <w:r w:rsidR="00952269">
        <w:rPr>
          <w:color w:val="44546A" w:themeColor="text2"/>
          <w:sz w:val="24"/>
          <w:szCs w:val="24"/>
          <w:lang w:val="hu-HU"/>
        </w:rPr>
        <w:t xml:space="preserve"> a felvételizőknek nyilvános adatként rendelkezésre áll.</w:t>
      </w:r>
    </w:p>
    <w:p w14:paraId="1AA5D017" w14:textId="3B1ABF12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Témavezetés és oktatói munka</w:t>
      </w:r>
    </w:p>
    <w:p w14:paraId="662CD333" w14:textId="2F025DE5" w:rsid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 témavezetők és oktatók kiválasztása, értékelése és szükség szerinti felülvizsgálata a minőségbiztosítás kiemelt eleme.</w:t>
      </w:r>
      <w:r w:rsidR="00952269">
        <w:rPr>
          <w:color w:val="44546A" w:themeColor="text2"/>
          <w:sz w:val="24"/>
          <w:szCs w:val="24"/>
          <w:lang w:val="hu-HU"/>
        </w:rPr>
        <w:t xml:space="preserve"> Meghatározott kritériumok vannak megszabva a kiválasztási folyamatban.</w:t>
      </w:r>
    </w:p>
    <w:p w14:paraId="05CBEBF2" w14:textId="77777777" w:rsidR="00952269" w:rsidRDefault="00952269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</w:p>
    <w:p w14:paraId="2DE81A7C" w14:textId="77777777" w:rsidR="00952269" w:rsidRPr="006F6F92" w:rsidRDefault="00952269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</w:p>
    <w:p w14:paraId="60AF4B5A" w14:textId="6973AAF7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Doktori fokozatszerzés</w:t>
      </w:r>
    </w:p>
    <w:p w14:paraId="3FEAB741" w14:textId="3AAA0303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lastRenderedPageBreak/>
        <w:t>A fokozatszerzési eljárás során biztosít</w:t>
      </w:r>
      <w:r w:rsidR="00952269">
        <w:rPr>
          <w:color w:val="44546A" w:themeColor="text2"/>
          <w:sz w:val="24"/>
          <w:szCs w:val="24"/>
          <w:lang w:val="hu-HU"/>
        </w:rPr>
        <w:t xml:space="preserve">va van </w:t>
      </w:r>
      <w:r w:rsidRPr="006F6F92">
        <w:rPr>
          <w:color w:val="44546A" w:themeColor="text2"/>
          <w:sz w:val="24"/>
          <w:szCs w:val="24"/>
          <w:lang w:val="hu-HU"/>
        </w:rPr>
        <w:t>a nyilvánosság, a szakmai függetlenség és az etikai elvek érvényesülés</w:t>
      </w:r>
      <w:r w:rsidR="00952269">
        <w:rPr>
          <w:color w:val="44546A" w:themeColor="text2"/>
          <w:sz w:val="24"/>
          <w:szCs w:val="24"/>
          <w:lang w:val="hu-HU"/>
        </w:rPr>
        <w:t>e</w:t>
      </w:r>
      <w:r w:rsidRPr="006F6F92">
        <w:rPr>
          <w:color w:val="44546A" w:themeColor="text2"/>
          <w:sz w:val="24"/>
          <w:szCs w:val="24"/>
          <w:lang w:val="hu-HU"/>
        </w:rPr>
        <w:t>.</w:t>
      </w:r>
    </w:p>
    <w:p w14:paraId="2A85003F" w14:textId="750D5005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Dokumentálás és nyilvánosság</w:t>
      </w:r>
    </w:p>
    <w:p w14:paraId="4B673D3D" w14:textId="77777777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 minőségbiztosításhoz kapcsolódó dokumentumokat meg kell őrizni, és az előírt körben nyilvánosan hozzáférhetővé kell tenni, különösen:</w:t>
      </w:r>
    </w:p>
    <w:p w14:paraId="52A52A85" w14:textId="77777777" w:rsidR="006F6F92" w:rsidRPr="006F6F92" w:rsidRDefault="006F6F92" w:rsidP="00AB4762">
      <w:pPr>
        <w:numPr>
          <w:ilvl w:val="0"/>
          <w:numId w:val="26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szabályzatok és eljárásrendek;</w:t>
      </w:r>
    </w:p>
    <w:p w14:paraId="255D1698" w14:textId="5AC3D6C1" w:rsidR="006F6F92" w:rsidRPr="006F6F92" w:rsidRDefault="006F6F92" w:rsidP="00AB4762">
      <w:pPr>
        <w:numPr>
          <w:ilvl w:val="0"/>
          <w:numId w:val="26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beszámolók;</w:t>
      </w:r>
    </w:p>
    <w:p w14:paraId="7F389CBB" w14:textId="77777777" w:rsidR="006F6F92" w:rsidRPr="006F6F92" w:rsidRDefault="006F6F92" w:rsidP="00AB4762">
      <w:pPr>
        <w:numPr>
          <w:ilvl w:val="0"/>
          <w:numId w:val="26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összesített értékelési eredmények.</w:t>
      </w:r>
    </w:p>
    <w:p w14:paraId="39E1B822" w14:textId="51475F23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Indikátorok és teljesítménymérés</w:t>
      </w:r>
    </w:p>
    <w:p w14:paraId="2361B01E" w14:textId="3CC347D7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Az indikátorok az Egyetem minőségirányítási rendszerében alkalmazott minőségcél-rendszerhez</w:t>
      </w:r>
      <w:r w:rsidR="00952269">
        <w:rPr>
          <w:color w:val="44546A" w:themeColor="text2"/>
          <w:sz w:val="24"/>
          <w:szCs w:val="24"/>
          <w:lang w:val="hu-HU"/>
        </w:rPr>
        <w:t xml:space="preserve"> (Intézményfejlesztési Terv – IFT)</w:t>
      </w:r>
      <w:r w:rsidRPr="006F6F92">
        <w:rPr>
          <w:color w:val="44546A" w:themeColor="text2"/>
          <w:sz w:val="24"/>
          <w:szCs w:val="24"/>
          <w:lang w:val="hu-HU"/>
        </w:rPr>
        <w:t xml:space="preserve"> illeszkednek, és annak részeként kerülnek meghatározásra. A doktori képzésre vonatkozó indikátorok az intézményi minőségcélok lebontásaként értelmezendők, és eredményeik beépülnek az egyetemi szintű önértékelésbe, valamint a vezetőségi átvizsgálásba.</w:t>
      </w:r>
    </w:p>
    <w:p w14:paraId="75AE387A" w14:textId="77777777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 doktori képzés és fokozatszerzés minőségbiztosításának eredményességét az Egyetem rendszeresen, objektív és dokumentált indikátorok segítségével értékeli. Az indikátorok célja nem az egyéni teljesítmények szankcionálása, hanem a rendszer működésének nyomon követése és fejlesztése.</w:t>
      </w:r>
    </w:p>
    <w:p w14:paraId="37B98866" w14:textId="640A0A86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 xml:space="preserve">Javasolt kulcsindikátorok </w:t>
      </w:r>
    </w:p>
    <w:p w14:paraId="63B27011" w14:textId="77777777" w:rsidR="006F6F92" w:rsidRPr="006F6F92" w:rsidRDefault="006F6F92" w:rsidP="00AB4762">
      <w:pPr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Fokozatszerzési arány</w:t>
      </w:r>
      <w:r w:rsidRPr="006F6F92">
        <w:rPr>
          <w:color w:val="44546A" w:themeColor="text2"/>
          <w:sz w:val="24"/>
          <w:szCs w:val="24"/>
          <w:lang w:val="hu-HU"/>
        </w:rPr>
        <w:t>: a doktori képzésbe belépők hány százaléka szerez doktori fokozatot a jogszabályban meghatározott időn belül.</w:t>
      </w:r>
    </w:p>
    <w:p w14:paraId="4F823329" w14:textId="620D8454" w:rsidR="006F6F92" w:rsidRPr="006F6F92" w:rsidRDefault="006F6F92" w:rsidP="00AB4762">
      <w:pPr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Komplex vizsga sikeressége</w:t>
      </w:r>
      <w:r w:rsidRPr="006F6F92">
        <w:rPr>
          <w:color w:val="44546A" w:themeColor="text2"/>
          <w:sz w:val="24"/>
          <w:szCs w:val="24"/>
          <w:lang w:val="hu-HU"/>
        </w:rPr>
        <w:t>: a komplex vizsgát sikeresen teljesítők aránya.</w:t>
      </w:r>
    </w:p>
    <w:p w14:paraId="5F33B17B" w14:textId="77777777" w:rsidR="006F6F92" w:rsidRDefault="006F6F92" w:rsidP="00AB4762">
      <w:pPr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t>Publikációs teljesítmény</w:t>
      </w:r>
      <w:r w:rsidRPr="006F6F92">
        <w:rPr>
          <w:color w:val="44546A" w:themeColor="text2"/>
          <w:sz w:val="24"/>
          <w:szCs w:val="24"/>
          <w:lang w:val="hu-HU"/>
        </w:rPr>
        <w:t>: a doktori fokozatszerzéshez elfogadott publikációk száma és minősége (pl. Q-besorolás) a Doktori Szabályzat szerint.</w:t>
      </w:r>
    </w:p>
    <w:p w14:paraId="305E8252" w14:textId="3E0B7EF4" w:rsidR="00F33A41" w:rsidRPr="006F6F92" w:rsidRDefault="00F33A41" w:rsidP="00F33A41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</w:p>
    <w:p w14:paraId="154B2681" w14:textId="77777777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 xml:space="preserve">Az indikátorok adatforrásai különösen: </w:t>
      </w:r>
      <w:proofErr w:type="spellStart"/>
      <w:r w:rsidRPr="006F6F92">
        <w:rPr>
          <w:color w:val="44546A" w:themeColor="text2"/>
          <w:sz w:val="24"/>
          <w:szCs w:val="24"/>
          <w:lang w:val="hu-HU"/>
        </w:rPr>
        <w:t>Neptun</w:t>
      </w:r>
      <w:proofErr w:type="spellEnd"/>
      <w:r w:rsidRPr="006F6F92">
        <w:rPr>
          <w:color w:val="44546A" w:themeColor="text2"/>
          <w:sz w:val="24"/>
          <w:szCs w:val="24"/>
          <w:lang w:val="hu-HU"/>
        </w:rPr>
        <w:t xml:space="preserve"> rendszer, MTMT, doktori képzés honlapja, valamint az éves doktori beszámolók.</w:t>
      </w:r>
    </w:p>
    <w:p w14:paraId="7F10F14F" w14:textId="06224FA3" w:rsidR="006F6F92" w:rsidRPr="006F6F92" w:rsidRDefault="006F6F92" w:rsidP="00AB4762">
      <w:pPr>
        <w:spacing w:after="160" w:line="360" w:lineRule="auto"/>
        <w:jc w:val="both"/>
        <w:rPr>
          <w:b/>
          <w:bCs/>
          <w:color w:val="44546A" w:themeColor="text2"/>
          <w:sz w:val="24"/>
          <w:szCs w:val="24"/>
          <w:lang w:val="hu-HU"/>
        </w:rPr>
      </w:pPr>
      <w:r w:rsidRPr="006F6F92">
        <w:rPr>
          <w:b/>
          <w:bCs/>
          <w:color w:val="44546A" w:themeColor="text2"/>
          <w:sz w:val="24"/>
          <w:szCs w:val="24"/>
          <w:lang w:val="hu-HU"/>
        </w:rPr>
        <w:lastRenderedPageBreak/>
        <w:t>Felelősségek és RACI-mátrix</w:t>
      </w:r>
    </w:p>
    <w:p w14:paraId="48066AB8" w14:textId="403175B9" w:rsidR="006F6F92" w:rsidRPr="006F6F92" w:rsidRDefault="00952269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>
        <w:rPr>
          <w:color w:val="44546A" w:themeColor="text2"/>
          <w:sz w:val="24"/>
          <w:szCs w:val="24"/>
          <w:lang w:val="hu-HU"/>
        </w:rPr>
        <w:t xml:space="preserve">A </w:t>
      </w:r>
      <w:r w:rsidR="006F6F92" w:rsidRPr="006F6F92">
        <w:rPr>
          <w:color w:val="44546A" w:themeColor="text2"/>
          <w:sz w:val="24"/>
          <w:szCs w:val="24"/>
          <w:lang w:val="hu-HU"/>
        </w:rPr>
        <w:t>minőségbiztosítási feladatok ellátása során az Egyetemi Doktori Tanács, a Doktori Iskola és a doktori tagozatok együttműködnek a Minőségfejlesztési és Minőségértékelő Bizottsággal, valamint a Minőségbiztosítási Osztállyal.</w:t>
      </w:r>
    </w:p>
    <w:p w14:paraId="3938FAF9" w14:textId="77777777" w:rsidR="006F6F92" w:rsidRPr="006F6F92" w:rsidRDefault="006F6F92" w:rsidP="00AB4762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A minőségbiztosítási folyamatok átláthatóságát az alábbi RACI-logika biztosítja: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873"/>
        <w:gridCol w:w="808"/>
        <w:gridCol w:w="1071"/>
        <w:gridCol w:w="1195"/>
        <w:gridCol w:w="1443"/>
        <w:gridCol w:w="1670"/>
      </w:tblGrid>
      <w:tr w:rsidR="006F6F92" w:rsidRPr="006F6F92" w14:paraId="0014F40C" w14:textId="77777777" w:rsidTr="00952269">
        <w:tc>
          <w:tcPr>
            <w:tcW w:w="0" w:type="auto"/>
            <w:hideMark/>
          </w:tcPr>
          <w:p w14:paraId="5A00EC09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Folyamat / tevékenység</w:t>
            </w:r>
          </w:p>
        </w:tc>
        <w:tc>
          <w:tcPr>
            <w:tcW w:w="808" w:type="dxa"/>
            <w:hideMark/>
          </w:tcPr>
          <w:p w14:paraId="706BFD58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EDT</w:t>
            </w:r>
          </w:p>
        </w:tc>
        <w:tc>
          <w:tcPr>
            <w:tcW w:w="1071" w:type="dxa"/>
            <w:hideMark/>
          </w:tcPr>
          <w:p w14:paraId="79E2FE45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Doktori Iskola</w:t>
            </w:r>
          </w:p>
        </w:tc>
        <w:tc>
          <w:tcPr>
            <w:tcW w:w="0" w:type="auto"/>
            <w:hideMark/>
          </w:tcPr>
          <w:p w14:paraId="14418D16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Doktori tagozat</w:t>
            </w:r>
          </w:p>
        </w:tc>
        <w:tc>
          <w:tcPr>
            <w:tcW w:w="0" w:type="auto"/>
            <w:hideMark/>
          </w:tcPr>
          <w:p w14:paraId="31CE4DC0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Témavezető</w:t>
            </w:r>
          </w:p>
        </w:tc>
        <w:tc>
          <w:tcPr>
            <w:tcW w:w="0" w:type="auto"/>
            <w:hideMark/>
          </w:tcPr>
          <w:p w14:paraId="52898089" w14:textId="77777777" w:rsidR="006F6F92" w:rsidRPr="006F6F92" w:rsidRDefault="006F6F92" w:rsidP="006F6F92">
            <w:pPr>
              <w:spacing w:after="160" w:line="259" w:lineRule="auto"/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b/>
                <w:bCs/>
                <w:color w:val="44546A" w:themeColor="text2"/>
                <w:sz w:val="24"/>
                <w:szCs w:val="24"/>
                <w:lang w:val="hu-HU"/>
              </w:rPr>
              <w:t>Doktorandusz</w:t>
            </w:r>
          </w:p>
        </w:tc>
      </w:tr>
      <w:tr w:rsidR="006F6F92" w:rsidRPr="006F6F92" w14:paraId="6EAF1B71" w14:textId="77777777" w:rsidTr="00952269">
        <w:tc>
          <w:tcPr>
            <w:tcW w:w="0" w:type="auto"/>
            <w:hideMark/>
          </w:tcPr>
          <w:p w14:paraId="3EE30F88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Minőségbiztosítási elvek meghatározása</w:t>
            </w:r>
          </w:p>
        </w:tc>
        <w:tc>
          <w:tcPr>
            <w:tcW w:w="808" w:type="dxa"/>
            <w:hideMark/>
          </w:tcPr>
          <w:p w14:paraId="27D79D77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R</w:t>
            </w:r>
          </w:p>
        </w:tc>
        <w:tc>
          <w:tcPr>
            <w:tcW w:w="1071" w:type="dxa"/>
            <w:hideMark/>
          </w:tcPr>
          <w:p w14:paraId="15C0A32B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A</w:t>
            </w:r>
          </w:p>
        </w:tc>
        <w:tc>
          <w:tcPr>
            <w:tcW w:w="0" w:type="auto"/>
            <w:hideMark/>
          </w:tcPr>
          <w:p w14:paraId="1A40604C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  <w:tc>
          <w:tcPr>
            <w:tcW w:w="0" w:type="auto"/>
            <w:hideMark/>
          </w:tcPr>
          <w:p w14:paraId="32BAF583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  <w:tc>
          <w:tcPr>
            <w:tcW w:w="0" w:type="auto"/>
            <w:hideMark/>
          </w:tcPr>
          <w:p w14:paraId="49697B61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</w:tr>
      <w:tr w:rsidR="006F6F92" w:rsidRPr="006F6F92" w14:paraId="21EE8758" w14:textId="77777777" w:rsidTr="00952269">
        <w:tc>
          <w:tcPr>
            <w:tcW w:w="0" w:type="auto"/>
            <w:hideMark/>
          </w:tcPr>
          <w:p w14:paraId="4EBCAAC5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Képzési és fokozatszerzési követelmények felülvizsgálata</w:t>
            </w:r>
          </w:p>
        </w:tc>
        <w:tc>
          <w:tcPr>
            <w:tcW w:w="808" w:type="dxa"/>
            <w:hideMark/>
          </w:tcPr>
          <w:p w14:paraId="36F036FC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A</w:t>
            </w:r>
          </w:p>
        </w:tc>
        <w:tc>
          <w:tcPr>
            <w:tcW w:w="1071" w:type="dxa"/>
            <w:hideMark/>
          </w:tcPr>
          <w:p w14:paraId="387A3F35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R</w:t>
            </w:r>
          </w:p>
        </w:tc>
        <w:tc>
          <w:tcPr>
            <w:tcW w:w="0" w:type="auto"/>
            <w:hideMark/>
          </w:tcPr>
          <w:p w14:paraId="44D7B00B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  <w:tc>
          <w:tcPr>
            <w:tcW w:w="0" w:type="auto"/>
            <w:hideMark/>
          </w:tcPr>
          <w:p w14:paraId="21895D08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  <w:tc>
          <w:tcPr>
            <w:tcW w:w="0" w:type="auto"/>
            <w:hideMark/>
          </w:tcPr>
          <w:p w14:paraId="2DC2B6E0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</w:tr>
      <w:tr w:rsidR="006F6F92" w:rsidRPr="006F6F92" w14:paraId="54D184D7" w14:textId="77777777" w:rsidTr="00952269">
        <w:tc>
          <w:tcPr>
            <w:tcW w:w="0" w:type="auto"/>
            <w:hideMark/>
          </w:tcPr>
          <w:p w14:paraId="56CAF7E2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Doktorandusz előrehaladásának értékelése</w:t>
            </w:r>
          </w:p>
        </w:tc>
        <w:tc>
          <w:tcPr>
            <w:tcW w:w="808" w:type="dxa"/>
            <w:hideMark/>
          </w:tcPr>
          <w:p w14:paraId="43948CCA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  <w:tc>
          <w:tcPr>
            <w:tcW w:w="1071" w:type="dxa"/>
            <w:hideMark/>
          </w:tcPr>
          <w:p w14:paraId="34EA0C9B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A</w:t>
            </w:r>
          </w:p>
        </w:tc>
        <w:tc>
          <w:tcPr>
            <w:tcW w:w="0" w:type="auto"/>
            <w:hideMark/>
          </w:tcPr>
          <w:p w14:paraId="11F26D61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R</w:t>
            </w:r>
          </w:p>
        </w:tc>
        <w:tc>
          <w:tcPr>
            <w:tcW w:w="0" w:type="auto"/>
            <w:hideMark/>
          </w:tcPr>
          <w:p w14:paraId="1C5AD844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  <w:tc>
          <w:tcPr>
            <w:tcW w:w="0" w:type="auto"/>
            <w:hideMark/>
          </w:tcPr>
          <w:p w14:paraId="64275AC1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</w:tr>
      <w:tr w:rsidR="006F6F92" w:rsidRPr="006F6F92" w14:paraId="6FB13EEF" w14:textId="77777777" w:rsidTr="00952269">
        <w:tc>
          <w:tcPr>
            <w:tcW w:w="0" w:type="auto"/>
            <w:hideMark/>
          </w:tcPr>
          <w:p w14:paraId="04E20713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Komplex vizsga minőségbiztosítása</w:t>
            </w:r>
          </w:p>
        </w:tc>
        <w:tc>
          <w:tcPr>
            <w:tcW w:w="808" w:type="dxa"/>
            <w:hideMark/>
          </w:tcPr>
          <w:p w14:paraId="6E3604A5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A</w:t>
            </w:r>
          </w:p>
        </w:tc>
        <w:tc>
          <w:tcPr>
            <w:tcW w:w="1071" w:type="dxa"/>
            <w:hideMark/>
          </w:tcPr>
          <w:p w14:paraId="295D163E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R</w:t>
            </w:r>
          </w:p>
        </w:tc>
        <w:tc>
          <w:tcPr>
            <w:tcW w:w="0" w:type="auto"/>
            <w:hideMark/>
          </w:tcPr>
          <w:p w14:paraId="732B1C5E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  <w:tc>
          <w:tcPr>
            <w:tcW w:w="0" w:type="auto"/>
            <w:hideMark/>
          </w:tcPr>
          <w:p w14:paraId="57EC25CD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  <w:tc>
          <w:tcPr>
            <w:tcW w:w="0" w:type="auto"/>
            <w:hideMark/>
          </w:tcPr>
          <w:p w14:paraId="197319CB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</w:tr>
      <w:tr w:rsidR="006F6F92" w:rsidRPr="006F6F92" w14:paraId="2CDFBF5D" w14:textId="77777777" w:rsidTr="00952269">
        <w:tc>
          <w:tcPr>
            <w:tcW w:w="0" w:type="auto"/>
            <w:hideMark/>
          </w:tcPr>
          <w:p w14:paraId="7DC84DE2" w14:textId="63ADB646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Éves beszámoló készítése</w:t>
            </w:r>
          </w:p>
        </w:tc>
        <w:tc>
          <w:tcPr>
            <w:tcW w:w="808" w:type="dxa"/>
            <w:hideMark/>
          </w:tcPr>
          <w:p w14:paraId="0860C912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A</w:t>
            </w:r>
          </w:p>
        </w:tc>
        <w:tc>
          <w:tcPr>
            <w:tcW w:w="1071" w:type="dxa"/>
            <w:hideMark/>
          </w:tcPr>
          <w:p w14:paraId="040E75A9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R</w:t>
            </w:r>
          </w:p>
        </w:tc>
        <w:tc>
          <w:tcPr>
            <w:tcW w:w="0" w:type="auto"/>
            <w:hideMark/>
          </w:tcPr>
          <w:p w14:paraId="39C477C3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C</w:t>
            </w:r>
          </w:p>
        </w:tc>
        <w:tc>
          <w:tcPr>
            <w:tcW w:w="0" w:type="auto"/>
            <w:hideMark/>
          </w:tcPr>
          <w:p w14:paraId="4133437D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  <w:tc>
          <w:tcPr>
            <w:tcW w:w="0" w:type="auto"/>
            <w:hideMark/>
          </w:tcPr>
          <w:p w14:paraId="66B0EF78" w14:textId="77777777" w:rsidR="006F6F92" w:rsidRPr="006F6F92" w:rsidRDefault="006F6F92" w:rsidP="006F6F92">
            <w:pPr>
              <w:spacing w:after="160" w:line="259" w:lineRule="auto"/>
              <w:rPr>
                <w:color w:val="44546A" w:themeColor="text2"/>
                <w:sz w:val="24"/>
                <w:szCs w:val="24"/>
                <w:lang w:val="hu-HU"/>
              </w:rPr>
            </w:pPr>
            <w:r w:rsidRPr="006F6F92">
              <w:rPr>
                <w:color w:val="44546A" w:themeColor="text2"/>
                <w:sz w:val="24"/>
                <w:szCs w:val="24"/>
                <w:lang w:val="hu-HU"/>
              </w:rPr>
              <w:t>I</w:t>
            </w:r>
          </w:p>
        </w:tc>
      </w:tr>
    </w:tbl>
    <w:p w14:paraId="61D2A408" w14:textId="1A36745F" w:rsidR="006A367E" w:rsidRPr="006F6F92" w:rsidRDefault="006F6F92" w:rsidP="006A367E">
      <w:pPr>
        <w:spacing w:after="160" w:line="259" w:lineRule="auto"/>
        <w:rPr>
          <w:color w:val="44546A" w:themeColor="text2"/>
          <w:sz w:val="24"/>
          <w:szCs w:val="24"/>
          <w:lang w:val="hu-HU"/>
        </w:rPr>
      </w:pPr>
      <w:r w:rsidRPr="006F6F92">
        <w:rPr>
          <w:color w:val="44546A" w:themeColor="text2"/>
          <w:sz w:val="24"/>
          <w:szCs w:val="24"/>
          <w:lang w:val="hu-HU"/>
        </w:rPr>
        <w:t>(R – felelős, A – jóváhagyó, C – közreműködő, I – tájékoztatott)</w:t>
      </w:r>
    </w:p>
    <w:p w14:paraId="30F48CF0" w14:textId="77777777" w:rsidR="00420B5C" w:rsidRDefault="00420B5C"/>
    <w:p w14:paraId="271FDA65" w14:textId="71CB8DFB" w:rsidR="00420B5C" w:rsidRPr="00E475AE" w:rsidRDefault="00000000" w:rsidP="00E475AE">
      <w:pPr>
        <w:pStyle w:val="Cmsor1"/>
        <w:numPr>
          <w:ilvl w:val="0"/>
          <w:numId w:val="1"/>
        </w:numPr>
        <w:spacing w:after="0"/>
        <w:jc w:val="both"/>
        <w:rPr>
          <w:color w:val="1F4E79"/>
        </w:rPr>
      </w:pPr>
      <w:bookmarkStart w:id="4" w:name="_Toc219280330"/>
      <w:r>
        <w:rPr>
          <w:color w:val="1F4E79"/>
        </w:rPr>
        <w:t>Hivatkozott szabályozások</w:t>
      </w:r>
      <w:bookmarkEnd w:id="4"/>
    </w:p>
    <w:p w14:paraId="0C0A101D" w14:textId="77777777" w:rsidR="00420B5C" w:rsidRDefault="00000000">
      <w:pPr>
        <w:rPr>
          <w:color w:val="1F4E79"/>
          <w:sz w:val="24"/>
          <w:szCs w:val="24"/>
        </w:rPr>
      </w:pPr>
      <w:r>
        <w:rPr>
          <w:color w:val="1F4E79"/>
          <w:sz w:val="24"/>
          <w:szCs w:val="24"/>
        </w:rPr>
        <w:t xml:space="preserve"> </w:t>
      </w:r>
    </w:p>
    <w:p w14:paraId="4C9B752F" w14:textId="77777777" w:rsidR="006F6F92" w:rsidRPr="00952269" w:rsidRDefault="006F6F92" w:rsidP="00952269">
      <w:p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 Szabályzat különösen az alábbi dokumentumokra épül:</w:t>
      </w:r>
    </w:p>
    <w:p w14:paraId="02EB720E" w14:textId="33C6E04D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 nemzeti felsőoktatásról szóló 2011. évi CCIV. törvényre;</w:t>
      </w:r>
    </w:p>
    <w:p w14:paraId="1D833EBB" w14:textId="38274335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 doktori képzésről és a doktori fokozatszerzésről szóló 387/2012. (XII. 19.) Korm. rendeletre;</w:t>
      </w:r>
    </w:p>
    <w:p w14:paraId="4F0A55E4" w14:textId="0EA38C1E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az Egyetem hatályos Doktori Szabályzatára;</w:t>
      </w:r>
    </w:p>
    <w:p w14:paraId="5A8DE105" w14:textId="10C8F793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az Egyetem Szervezeti és Működési Szabályzatára;</w:t>
      </w:r>
    </w:p>
    <w:p w14:paraId="0FFE6AD0" w14:textId="79681F8F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az Egyetem általános minőségbiztosítási szabályozására;</w:t>
      </w:r>
    </w:p>
    <w:p w14:paraId="2E5479EA" w14:textId="74A231D3" w:rsidR="006F6F92" w:rsidRPr="00952269" w:rsidRDefault="006F6F92" w:rsidP="00952269">
      <w:pPr>
        <w:pStyle w:val="Listaszerbekezds"/>
        <w:numPr>
          <w:ilvl w:val="0"/>
          <w:numId w:val="27"/>
        </w:numPr>
        <w:spacing w:after="160" w:line="360" w:lineRule="auto"/>
        <w:jc w:val="both"/>
        <w:rPr>
          <w:color w:val="44546A" w:themeColor="text2"/>
          <w:sz w:val="24"/>
          <w:szCs w:val="24"/>
          <w:lang w:val="hu-HU"/>
        </w:rPr>
      </w:pPr>
      <w:r w:rsidRPr="00952269">
        <w:rPr>
          <w:color w:val="44546A" w:themeColor="text2"/>
          <w:sz w:val="24"/>
          <w:szCs w:val="24"/>
          <w:lang w:val="hu-HU"/>
        </w:rPr>
        <w:t>az európai felsőoktatási minőségbiztosítási elvekre (ESG).</w:t>
      </w:r>
    </w:p>
    <w:p w14:paraId="7BABA504" w14:textId="77777777" w:rsidR="00420B5C" w:rsidRPr="006F6F92" w:rsidRDefault="00420B5C" w:rsidP="006F6F92">
      <w:pPr>
        <w:rPr>
          <w:color w:val="1F4E79"/>
          <w:lang w:val="hu-HU"/>
        </w:rPr>
      </w:pPr>
    </w:p>
    <w:p w14:paraId="02E68F28" w14:textId="77777777" w:rsidR="00420B5C" w:rsidRDefault="00000000">
      <w:pPr>
        <w:pStyle w:val="Cmsor1"/>
        <w:numPr>
          <w:ilvl w:val="0"/>
          <w:numId w:val="1"/>
        </w:numPr>
        <w:spacing w:after="0"/>
        <w:jc w:val="both"/>
        <w:rPr>
          <w:color w:val="1F4E79"/>
        </w:rPr>
      </w:pPr>
      <w:bookmarkStart w:id="5" w:name="_Toc219280331"/>
      <w:r>
        <w:rPr>
          <w:color w:val="1F4E79"/>
        </w:rPr>
        <w:t>KAPCSOLÓDÓ DOKUMENTUMOK</w:t>
      </w:r>
      <w:bookmarkEnd w:id="5"/>
    </w:p>
    <w:p w14:paraId="620E9904" w14:textId="77777777" w:rsidR="00420B5C" w:rsidRDefault="00420B5C">
      <w:pPr>
        <w:pStyle w:val="Cmsor1"/>
        <w:spacing w:after="0"/>
        <w:jc w:val="both"/>
        <w:rPr>
          <w:color w:val="1F4E79"/>
        </w:rPr>
      </w:pPr>
    </w:p>
    <w:p w14:paraId="65112417" w14:textId="55CD8C8F" w:rsidR="00420B5C" w:rsidRPr="0036782B" w:rsidRDefault="0036782B">
      <w:pPr>
        <w:rPr>
          <w:color w:val="1F4E79" w:themeColor="accent1" w:themeShade="80"/>
        </w:rPr>
      </w:pPr>
      <w:proofErr w:type="spellStart"/>
      <w:r w:rsidRPr="0036782B">
        <w:rPr>
          <w:color w:val="1F4E79" w:themeColor="accent1" w:themeShade="80"/>
          <w:sz w:val="24"/>
          <w:szCs w:val="24"/>
        </w:rPr>
        <w:t>Organogram</w:t>
      </w:r>
      <w:proofErr w:type="spellEnd"/>
    </w:p>
    <w:sectPr w:rsidR="00420B5C" w:rsidRPr="0036782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2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ACFCB" w14:textId="77777777" w:rsidR="00A30F7B" w:rsidRDefault="00A30F7B">
      <w:r>
        <w:separator/>
      </w:r>
    </w:p>
  </w:endnote>
  <w:endnote w:type="continuationSeparator" w:id="0">
    <w:p w14:paraId="2D526194" w14:textId="77777777" w:rsidR="00A30F7B" w:rsidRDefault="00A3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AE5B527-1FA9-466A-8252-6998935EC68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F1D3E8B0-45D9-4D3A-BBF8-0CE3E4853F84}"/>
    <w:embedBold r:id="rId3" w:fontKey="{D314A54B-A251-4ECF-98AB-8D0A4D8330C9}"/>
  </w:font>
  <w:font w:name="H-Times New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5FB6702-7B1D-43EB-8EC0-B5D2BF61351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2FC9349-B029-4C9E-B86A-F850D1325E6F}"/>
    <w:embedItalic r:id="rId6" w:fontKey="{FB932692-7806-46AF-AB88-FA0FBA242F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8E7C420-1760-45F6-B06C-C3E8679782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3054DCA-0971-4EBC-ABB5-7322CBC13CC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A97FA6E-3C28-4731-82AC-9ABD66A4D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C0FB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1"/>
      <w:tblW w:w="919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6378"/>
      <w:gridCol w:w="2820"/>
    </w:tblGrid>
    <w:tr w:rsidR="00420B5C" w14:paraId="29188A01" w14:textId="77777777">
      <w:trPr>
        <w:cantSplit/>
        <w:trHeight w:val="680"/>
        <w:tblHeader/>
        <w:jc w:val="center"/>
      </w:trPr>
      <w:tc>
        <w:tcPr>
          <w:tcW w:w="6378" w:type="dxa"/>
        </w:tcPr>
        <w:p w14:paraId="32D72710" w14:textId="48DEA22F" w:rsidR="00420B5C" w:rsidRPr="006225D6" w:rsidRDefault="00000000">
          <w:pPr>
            <w:tabs>
              <w:tab w:val="left" w:pos="1430"/>
            </w:tabs>
            <w:spacing w:after="60" w:line="259" w:lineRule="auto"/>
            <w:rPr>
              <w:color w:val="1F4E79" w:themeColor="accent1" w:themeShade="80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>Érvényes:</w:t>
          </w:r>
          <w:r>
            <w:rPr>
              <w:color w:val="1F4E79"/>
              <w:sz w:val="22"/>
              <w:szCs w:val="22"/>
            </w:rPr>
            <w:tab/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2025.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12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>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16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. </w:t>
          </w:r>
          <w:proofErr w:type="gramStart"/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- </w:t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visszavonásig</w:t>
          </w:r>
          <w:proofErr w:type="gramEnd"/>
        </w:p>
        <w:p w14:paraId="03026E67" w14:textId="77777777" w:rsidR="00420B5C" w:rsidRDefault="00420B5C">
          <w:pPr>
            <w:tabs>
              <w:tab w:val="center" w:pos="4144"/>
              <w:tab w:val="right" w:pos="9021"/>
            </w:tabs>
            <w:spacing w:after="60" w:line="259" w:lineRule="auto"/>
            <w:rPr>
              <w:color w:val="1F4E79"/>
              <w:sz w:val="22"/>
              <w:szCs w:val="22"/>
            </w:rPr>
          </w:pPr>
        </w:p>
      </w:tc>
      <w:tc>
        <w:tcPr>
          <w:tcW w:w="2820" w:type="dxa"/>
        </w:tcPr>
        <w:p w14:paraId="0F5213E0" w14:textId="77777777" w:rsidR="00420B5C" w:rsidRDefault="00000000">
          <w:pPr>
            <w:tabs>
              <w:tab w:val="center" w:pos="4536"/>
              <w:tab w:val="right" w:pos="9072"/>
            </w:tabs>
            <w:spacing w:before="60"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 xml:space="preserve">Oldal: 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PAGE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1</w:t>
          </w:r>
          <w:r>
            <w:rPr>
              <w:color w:val="1F4E79"/>
              <w:sz w:val="22"/>
              <w:szCs w:val="22"/>
            </w:rPr>
            <w:fldChar w:fldCharType="end"/>
          </w:r>
          <w:r>
            <w:rPr>
              <w:color w:val="1F4E79"/>
              <w:sz w:val="22"/>
              <w:szCs w:val="22"/>
            </w:rPr>
            <w:t>/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NUMPAGES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2</w:t>
          </w:r>
          <w:r>
            <w:rPr>
              <w:color w:val="1F4E79"/>
              <w:sz w:val="22"/>
              <w:szCs w:val="22"/>
            </w:rPr>
            <w:fldChar w:fldCharType="end"/>
          </w:r>
        </w:p>
        <w:p w14:paraId="5AD14387" w14:textId="77777777" w:rsidR="00420B5C" w:rsidRDefault="00420B5C">
          <w:pPr>
            <w:tabs>
              <w:tab w:val="center" w:pos="4536"/>
              <w:tab w:val="right" w:pos="9072"/>
            </w:tabs>
            <w:spacing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</w:p>
      </w:tc>
    </w:tr>
  </w:tbl>
  <w:p w14:paraId="2D731AC9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F9F8" w14:textId="77777777" w:rsidR="00420B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Ezen Szabvány Műveleti Előírás a </w:t>
    </w:r>
    <w:r>
      <w:rPr>
        <w:b/>
        <w:color w:val="000000"/>
      </w:rPr>
      <w:t>Semmelweis Egyetem</w:t>
    </w:r>
    <w:r>
      <w:rPr>
        <w:color w:val="000000"/>
      </w:rPr>
      <w:t xml:space="preserve"> szellemi tulajdona. </w:t>
    </w:r>
  </w:p>
  <w:p w14:paraId="11B25592" w14:textId="77777777" w:rsidR="00420B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Továbbadása, sokszorosítása írásos engedélyhez kötött. A Szabvány Műveleti Előírásban szereplő információt csak </w:t>
    </w:r>
    <w:r>
      <w:rPr>
        <w:strike/>
        <w:color w:val="000000"/>
        <w:highlight w:val="yellow"/>
      </w:rPr>
      <w:t>a minőség- és környezetirányítási</w:t>
    </w:r>
    <w:r>
      <w:rPr>
        <w:color w:val="000000"/>
        <w:highlight w:val="yellow"/>
      </w:rPr>
      <w:t xml:space="preserve"> az integrált irányítási rendszer</w:t>
    </w:r>
    <w:r>
      <w:rPr>
        <w:color w:val="000000"/>
      </w:rPr>
      <w:t xml:space="preserve"> működtetéséhez lehet felhasználni.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7219B" w14:textId="77777777" w:rsidR="00A30F7B" w:rsidRDefault="00A30F7B">
      <w:r>
        <w:separator/>
      </w:r>
    </w:p>
  </w:footnote>
  <w:footnote w:type="continuationSeparator" w:id="0">
    <w:p w14:paraId="21F1F8E7" w14:textId="77777777" w:rsidR="00A30F7B" w:rsidRDefault="00A30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8709" w14:textId="37984BD5" w:rsidR="00420B5C" w:rsidRPr="00E82135" w:rsidRDefault="00A3178D" w:rsidP="00E8213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1F4E79" w:themeColor="accent1" w:themeShade="80"/>
        <w:sz w:val="24"/>
        <w:szCs w:val="24"/>
      </w:rPr>
    </w:pPr>
    <w:r w:rsidRPr="00935F61">
      <w:rPr>
        <w:noProof/>
        <w:color w:val="242F62"/>
      </w:rPr>
      <w:drawing>
        <wp:anchor distT="0" distB="0" distL="114300" distR="114300" simplePos="0" relativeHeight="251659264" behindDoc="0" locked="0" layoutInCell="1" allowOverlap="0" wp14:anchorId="5012500E" wp14:editId="436AEAFB">
          <wp:simplePos x="0" y="0"/>
          <wp:positionH relativeFrom="margin">
            <wp:posOffset>-252730</wp:posOffset>
          </wp:positionH>
          <wp:positionV relativeFrom="paragraph">
            <wp:posOffset>-259715</wp:posOffset>
          </wp:positionV>
          <wp:extent cx="1931035" cy="628650"/>
          <wp:effectExtent l="0" t="0" r="0" b="0"/>
          <wp:wrapSquare wrapText="right"/>
          <wp:docPr id="2" name="Kép 2" descr="A képen szöveg, Betűtípus, embléma, Grafik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embléma, Grafika látható&#10;&#10;Előfordulhat, hogy az AI által létrehozott tartalom helytele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 w:rsidRPr="00E82135">
      <w:rPr>
        <w:color w:val="1F4E79" w:themeColor="accent1" w:themeShade="80"/>
        <w:sz w:val="24"/>
        <w:szCs w:val="24"/>
      </w:rPr>
      <w:t>Doktori Iskola</w:t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="00E82135" w:rsidRPr="00E82135">
      <w:rPr>
        <w:color w:val="1F4E79" w:themeColor="accent1" w:themeShade="80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D886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0"/>
      <w:tblW w:w="9790" w:type="dxa"/>
      <w:tblInd w:w="-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10"/>
      <w:gridCol w:w="5580"/>
    </w:tblGrid>
    <w:tr w:rsidR="00420B5C" w14:paraId="02E02870" w14:textId="77777777">
      <w:tc>
        <w:tcPr>
          <w:tcW w:w="4210" w:type="dxa"/>
        </w:tcPr>
        <w:p w14:paraId="067E828C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60"/>
            <w:ind w:left="110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696D7090" wp14:editId="26842828">
                <wp:extent cx="777240" cy="792480"/>
                <wp:effectExtent l="0" t="0" r="0" b="0"/>
                <wp:docPr id="3" name="image1.jpg" descr="SE új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E új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792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</w:tcPr>
        <w:p w14:paraId="3E62DD9F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line="360" w:lineRule="auto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  <w:t>SEMMELWEIS EGYETEM</w:t>
          </w:r>
        </w:p>
        <w:p w14:paraId="71DCEF68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center"/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  <w:t>………………………. INTÉZET</w:t>
          </w:r>
        </w:p>
        <w:p w14:paraId="43D95008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120" w:after="120"/>
            <w:jc w:val="center"/>
            <w:rPr>
              <w:b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18"/>
              <w:szCs w:val="18"/>
            </w:rPr>
            <w:t>1085 Budapest, Üllői út 26.</w:t>
          </w:r>
        </w:p>
      </w:tc>
    </w:tr>
  </w:tbl>
  <w:p w14:paraId="6C7C08E2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00A9"/>
    <w:multiLevelType w:val="multilevel"/>
    <w:tmpl w:val="0F4C4DE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C65CE"/>
    <w:multiLevelType w:val="hybridMultilevel"/>
    <w:tmpl w:val="15BA07E6"/>
    <w:lvl w:ilvl="0" w:tplc="847040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F695C"/>
    <w:multiLevelType w:val="multilevel"/>
    <w:tmpl w:val="8C6EBF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B391D"/>
    <w:multiLevelType w:val="multilevel"/>
    <w:tmpl w:val="9C585A10"/>
    <w:lvl w:ilvl="0">
      <w:start w:val="1"/>
      <w:numFmt w:val="decimal"/>
      <w:pStyle w:val="Megjegyzstrgy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1111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1C26B10"/>
    <w:multiLevelType w:val="multilevel"/>
    <w:tmpl w:val="D812E0E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3627F"/>
    <w:multiLevelType w:val="multilevel"/>
    <w:tmpl w:val="480083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36FEF"/>
    <w:multiLevelType w:val="multilevel"/>
    <w:tmpl w:val="AEC693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827447"/>
    <w:multiLevelType w:val="multilevel"/>
    <w:tmpl w:val="D86068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DA3DE9"/>
    <w:multiLevelType w:val="multilevel"/>
    <w:tmpl w:val="9B2C5728"/>
    <w:lvl w:ilvl="0">
      <w:numFmt w:val="bullet"/>
      <w:pStyle w:val="felstbla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0A7133"/>
    <w:multiLevelType w:val="multilevel"/>
    <w:tmpl w:val="E1F8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1593C"/>
    <w:multiLevelType w:val="multilevel"/>
    <w:tmpl w:val="4060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50414A"/>
    <w:multiLevelType w:val="multilevel"/>
    <w:tmpl w:val="B1E65F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0F6E33"/>
    <w:multiLevelType w:val="multilevel"/>
    <w:tmpl w:val="DEFA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F7225B"/>
    <w:multiLevelType w:val="multilevel"/>
    <w:tmpl w:val="527C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727692"/>
    <w:multiLevelType w:val="multilevel"/>
    <w:tmpl w:val="07CC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226BEC"/>
    <w:multiLevelType w:val="multilevel"/>
    <w:tmpl w:val="BC4E80A8"/>
    <w:lvl w:ilvl="0">
      <w:start w:val="1"/>
      <w:numFmt w:val="decimal"/>
      <w:pStyle w:val="Felsorols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E46CA"/>
    <w:multiLevelType w:val="multilevel"/>
    <w:tmpl w:val="07C8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BA3EE0"/>
    <w:multiLevelType w:val="multilevel"/>
    <w:tmpl w:val="ABC43262"/>
    <w:lvl w:ilvl="0">
      <w:start w:val="1"/>
      <w:numFmt w:val="decimal"/>
      <w:pStyle w:val="bekezdfel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9724C"/>
    <w:multiLevelType w:val="multilevel"/>
    <w:tmpl w:val="5E1E01F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93A17"/>
    <w:multiLevelType w:val="multilevel"/>
    <w:tmpl w:val="4350C7A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A91BEB"/>
    <w:multiLevelType w:val="multilevel"/>
    <w:tmpl w:val="8D9A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D60B3A"/>
    <w:multiLevelType w:val="multilevel"/>
    <w:tmpl w:val="A5F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2A422D"/>
    <w:multiLevelType w:val="multilevel"/>
    <w:tmpl w:val="ED0EB9B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7E3D3C"/>
    <w:multiLevelType w:val="multilevel"/>
    <w:tmpl w:val="BAD4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EB5D58"/>
    <w:multiLevelType w:val="multilevel"/>
    <w:tmpl w:val="57805A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5414512">
    <w:abstractNumId w:val="15"/>
  </w:num>
  <w:num w:numId="2" w16cid:durableId="586234865">
    <w:abstractNumId w:val="17"/>
  </w:num>
  <w:num w:numId="3" w16cid:durableId="1143740822">
    <w:abstractNumId w:val="8"/>
  </w:num>
  <w:num w:numId="4" w16cid:durableId="1275479163">
    <w:abstractNumId w:val="3"/>
  </w:num>
  <w:num w:numId="5" w16cid:durableId="17611792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17361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0573036">
    <w:abstractNumId w:val="10"/>
  </w:num>
  <w:num w:numId="8" w16cid:durableId="789515285">
    <w:abstractNumId w:val="13"/>
  </w:num>
  <w:num w:numId="9" w16cid:durableId="2115660966">
    <w:abstractNumId w:val="12"/>
  </w:num>
  <w:num w:numId="10" w16cid:durableId="1881043300">
    <w:abstractNumId w:val="23"/>
  </w:num>
  <w:num w:numId="11" w16cid:durableId="1161580258">
    <w:abstractNumId w:val="16"/>
  </w:num>
  <w:num w:numId="12" w16cid:durableId="1531067432">
    <w:abstractNumId w:val="21"/>
  </w:num>
  <w:num w:numId="13" w16cid:durableId="2129615989">
    <w:abstractNumId w:val="7"/>
  </w:num>
  <w:num w:numId="14" w16cid:durableId="1910386116">
    <w:abstractNumId w:val="14"/>
  </w:num>
  <w:num w:numId="15" w16cid:durableId="905915492">
    <w:abstractNumId w:val="20"/>
  </w:num>
  <w:num w:numId="16" w16cid:durableId="592319393">
    <w:abstractNumId w:val="1"/>
  </w:num>
  <w:num w:numId="17" w16cid:durableId="225531238">
    <w:abstractNumId w:val="6"/>
  </w:num>
  <w:num w:numId="18" w16cid:durableId="1126780815">
    <w:abstractNumId w:val="18"/>
  </w:num>
  <w:num w:numId="19" w16cid:durableId="1272084141">
    <w:abstractNumId w:val="19"/>
  </w:num>
  <w:num w:numId="20" w16cid:durableId="1535922991">
    <w:abstractNumId w:val="4"/>
  </w:num>
  <w:num w:numId="21" w16cid:durableId="1079211130">
    <w:abstractNumId w:val="9"/>
  </w:num>
  <w:num w:numId="22" w16cid:durableId="1886018653">
    <w:abstractNumId w:val="2"/>
  </w:num>
  <w:num w:numId="23" w16cid:durableId="595946175">
    <w:abstractNumId w:val="11"/>
  </w:num>
  <w:num w:numId="24" w16cid:durableId="1428574790">
    <w:abstractNumId w:val="22"/>
  </w:num>
  <w:num w:numId="25" w16cid:durableId="215747030">
    <w:abstractNumId w:val="0"/>
  </w:num>
  <w:num w:numId="26" w16cid:durableId="561329322">
    <w:abstractNumId w:val="24"/>
  </w:num>
  <w:num w:numId="27" w16cid:durableId="16378333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B5C"/>
    <w:rsid w:val="000D4A65"/>
    <w:rsid w:val="001346FC"/>
    <w:rsid w:val="001561E8"/>
    <w:rsid w:val="00322F63"/>
    <w:rsid w:val="0036782B"/>
    <w:rsid w:val="003B152F"/>
    <w:rsid w:val="003F249F"/>
    <w:rsid w:val="00420B5C"/>
    <w:rsid w:val="0049251D"/>
    <w:rsid w:val="004D05BF"/>
    <w:rsid w:val="004E784D"/>
    <w:rsid w:val="00530466"/>
    <w:rsid w:val="005A0AAD"/>
    <w:rsid w:val="006225D6"/>
    <w:rsid w:val="006A367E"/>
    <w:rsid w:val="006F6F92"/>
    <w:rsid w:val="00705D38"/>
    <w:rsid w:val="0076004B"/>
    <w:rsid w:val="008B78BC"/>
    <w:rsid w:val="00952269"/>
    <w:rsid w:val="009B4E30"/>
    <w:rsid w:val="009D2D29"/>
    <w:rsid w:val="00A30F7B"/>
    <w:rsid w:val="00A3178D"/>
    <w:rsid w:val="00A75DB6"/>
    <w:rsid w:val="00AA4A85"/>
    <w:rsid w:val="00AB4762"/>
    <w:rsid w:val="00AD2EFA"/>
    <w:rsid w:val="00BD018C"/>
    <w:rsid w:val="00BF780B"/>
    <w:rsid w:val="00D07146"/>
    <w:rsid w:val="00DF0CFF"/>
    <w:rsid w:val="00E475AE"/>
    <w:rsid w:val="00E82135"/>
    <w:rsid w:val="00F33A41"/>
    <w:rsid w:val="00F6717C"/>
    <w:rsid w:val="00F85B95"/>
    <w:rsid w:val="00FC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5ACD5"/>
  <w15:docId w15:val="{28E4F10C-30E8-4B43-9B45-698C39AA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120"/>
      <w:outlineLvl w:val="0"/>
    </w:pPr>
    <w:rPr>
      <w:b/>
      <w:smallCaps/>
      <w:sz w:val="24"/>
      <w:szCs w:val="24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120"/>
      <w:outlineLvl w:val="1"/>
    </w:pPr>
    <w:rPr>
      <w:b/>
      <w:smallCap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spacing w:before="240" w:after="120"/>
      <w:outlineLvl w:val="2"/>
    </w:pPr>
    <w:rPr>
      <w:b/>
      <w:sz w:val="26"/>
      <w:szCs w:val="26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tabs>
        <w:tab w:val="left" w:pos="1134"/>
      </w:tabs>
      <w:spacing w:before="120" w:after="120"/>
      <w:ind w:left="864" w:hanging="864"/>
      <w:jc w:val="both"/>
      <w:outlineLvl w:val="3"/>
    </w:pPr>
    <w:rPr>
      <w:b/>
      <w:i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ind w:left="1008" w:hanging="1008"/>
      <w:jc w:val="center"/>
      <w:outlineLvl w:val="4"/>
    </w:pPr>
    <w:rPr>
      <w:rFonts w:ascii="Arial Narrow" w:eastAsia="Arial Narrow" w:hAnsi="Arial Narrow" w:cs="Arial Narrow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sz w:val="22"/>
      <w:szCs w:val="22"/>
    </w:rPr>
  </w:style>
  <w:style w:type="paragraph" w:styleId="Cmsor7">
    <w:name w:val="heading 7"/>
    <w:qFormat/>
    <w:rsid w:val="00E50400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Cmsor8">
    <w:name w:val="heading 8"/>
    <w:qFormat/>
    <w:rsid w:val="00E50400"/>
    <w:pPr>
      <w:tabs>
        <w:tab w:val="num" w:pos="1440"/>
      </w:tabs>
      <w:spacing w:before="240" w:after="60"/>
      <w:ind w:left="1440" w:hanging="1440"/>
      <w:outlineLvl w:val="7"/>
    </w:pPr>
    <w:rPr>
      <w:b/>
      <w:bCs/>
      <w:i/>
      <w:iCs/>
      <w:caps/>
      <w:szCs w:val="24"/>
    </w:rPr>
  </w:style>
  <w:style w:type="paragraph" w:styleId="Cmsor9">
    <w:name w:val="heading 9"/>
    <w:qFormat/>
    <w:rsid w:val="00E50400"/>
    <w:pPr>
      <w:keepNext/>
      <w:tabs>
        <w:tab w:val="num" w:pos="1584"/>
      </w:tabs>
      <w:ind w:left="1584" w:hanging="1584"/>
      <w:outlineLvl w:val="8"/>
    </w:pPr>
    <w:rPr>
      <w:bCs/>
      <w:cap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widowControl w:val="0"/>
      <w:jc w:val="center"/>
    </w:pPr>
    <w:rPr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lus4">
    <w:name w:val="Stílus4"/>
    <w:rsid w:val="002A51B2"/>
    <w:pPr>
      <w:spacing w:before="240" w:after="120"/>
    </w:pPr>
    <w:rPr>
      <w:b/>
      <w:i/>
    </w:rPr>
  </w:style>
  <w:style w:type="paragraph" w:customStyle="1" w:styleId="bekezd1">
    <w:name w:val="bekezd1"/>
    <w:rsid w:val="00E50400"/>
    <w:pPr>
      <w:spacing w:after="120"/>
      <w:jc w:val="both"/>
    </w:pPr>
    <w:rPr>
      <w:rFonts w:ascii="Arial Narrow" w:hAnsi="Arial Narrow"/>
      <w:sz w:val="24"/>
    </w:rPr>
  </w:style>
  <w:style w:type="paragraph" w:customStyle="1" w:styleId="Felsorols1">
    <w:name w:val="Felsorolás1"/>
    <w:rsid w:val="00E50400"/>
    <w:pPr>
      <w:numPr>
        <w:numId w:val="1"/>
      </w:numPr>
      <w:tabs>
        <w:tab w:val="num" w:pos="360"/>
        <w:tab w:val="left" w:pos="1134"/>
      </w:tabs>
      <w:spacing w:after="120"/>
      <w:ind w:left="0" w:firstLine="0"/>
      <w:jc w:val="both"/>
    </w:pPr>
    <w:rPr>
      <w:rFonts w:ascii="Arial Narrow" w:hAnsi="Arial Narrow"/>
      <w:sz w:val="24"/>
    </w:rPr>
  </w:style>
  <w:style w:type="paragraph" w:customStyle="1" w:styleId="Felsorols2">
    <w:name w:val="Felsorolás2"/>
    <w:rsid w:val="00E50400"/>
    <w:pPr>
      <w:tabs>
        <w:tab w:val="num" w:pos="360"/>
        <w:tab w:val="left" w:pos="1701"/>
      </w:tabs>
      <w:spacing w:after="120"/>
      <w:ind w:left="360" w:hanging="360"/>
      <w:jc w:val="both"/>
    </w:pPr>
  </w:style>
  <w:style w:type="paragraph" w:styleId="Szvegtrzs">
    <w:name w:val="Body Text"/>
    <w:rsid w:val="00E50400"/>
    <w:pPr>
      <w:jc w:val="center"/>
    </w:pPr>
    <w:rPr>
      <w:rFonts w:ascii="Arial Narrow" w:hAnsi="Arial Narrow"/>
    </w:rPr>
  </w:style>
  <w:style w:type="paragraph" w:customStyle="1" w:styleId="Norml0">
    <w:name w:val="Norm‡l"/>
    <w:rsid w:val="00E50400"/>
    <w:rPr>
      <w:rFonts w:ascii="H-Times New Roman" w:hAnsi="H-Times New Roman"/>
      <w:sz w:val="24"/>
    </w:rPr>
  </w:style>
  <w:style w:type="paragraph" w:styleId="TJ1">
    <w:name w:val="toc 1"/>
    <w:autoRedefine/>
    <w:uiPriority w:val="39"/>
    <w:rsid w:val="00067935"/>
    <w:pPr>
      <w:tabs>
        <w:tab w:val="left" w:pos="400"/>
        <w:tab w:val="right" w:leader="underscore" w:pos="9060"/>
      </w:tabs>
      <w:spacing w:before="120" w:after="120"/>
    </w:pPr>
    <w:rPr>
      <w:b/>
      <w:bCs/>
      <w:caps/>
      <w:noProof/>
      <w:color w:val="1F4E79" w:themeColor="accent1" w:themeShade="80"/>
    </w:rPr>
  </w:style>
  <w:style w:type="paragraph" w:styleId="TJ2">
    <w:name w:val="toc 2"/>
    <w:autoRedefine/>
    <w:semiHidden/>
    <w:rsid w:val="00E50400"/>
    <w:pPr>
      <w:ind w:left="200"/>
    </w:pPr>
    <w:rPr>
      <w:smallCaps/>
    </w:rPr>
  </w:style>
  <w:style w:type="paragraph" w:styleId="lfej">
    <w:name w:val="header"/>
    <w:rsid w:val="00E50400"/>
    <w:pPr>
      <w:tabs>
        <w:tab w:val="center" w:pos="4536"/>
        <w:tab w:val="right" w:pos="9072"/>
      </w:tabs>
    </w:pPr>
    <w:rPr>
      <w:sz w:val="24"/>
    </w:rPr>
  </w:style>
  <w:style w:type="paragraph" w:styleId="llb">
    <w:name w:val="footer"/>
    <w:rsid w:val="00E50400"/>
    <w:pPr>
      <w:tabs>
        <w:tab w:val="center" w:pos="4536"/>
        <w:tab w:val="right" w:pos="9072"/>
      </w:tabs>
    </w:pPr>
    <w:rPr>
      <w:sz w:val="24"/>
    </w:rPr>
  </w:style>
  <w:style w:type="character" w:styleId="Oldalszm">
    <w:name w:val="page number"/>
    <w:basedOn w:val="Bekezdsalapbettpusa"/>
    <w:rsid w:val="00E50400"/>
  </w:style>
  <w:style w:type="paragraph" w:customStyle="1" w:styleId="Szveg">
    <w:name w:val="Szöveg"/>
    <w:rsid w:val="00E50400"/>
    <w:pPr>
      <w:spacing w:before="120" w:after="40" w:line="360" w:lineRule="auto"/>
      <w:ind w:left="284" w:right="567" w:firstLine="425"/>
      <w:jc w:val="both"/>
    </w:pPr>
    <w:rPr>
      <w:sz w:val="24"/>
    </w:rPr>
  </w:style>
  <w:style w:type="paragraph" w:styleId="Szvegblokk">
    <w:name w:val="Block Text"/>
    <w:rsid w:val="00E50400"/>
    <w:pPr>
      <w:ind w:left="288" w:right="288"/>
      <w:jc w:val="center"/>
    </w:pPr>
  </w:style>
  <w:style w:type="paragraph" w:styleId="Szvegtrzsbehzssal">
    <w:name w:val="Body Text Indent"/>
    <w:rsid w:val="00E50400"/>
    <w:pPr>
      <w:tabs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-4"/>
    </w:pPr>
    <w:rPr>
      <w:rFonts w:ascii="Arial" w:hAnsi="Arial" w:cs="Arial"/>
      <w:b/>
    </w:rPr>
  </w:style>
  <w:style w:type="paragraph" w:styleId="TJ3">
    <w:name w:val="toc 3"/>
    <w:autoRedefine/>
    <w:semiHidden/>
    <w:rsid w:val="00E50400"/>
    <w:pPr>
      <w:ind w:left="400"/>
    </w:pPr>
    <w:rPr>
      <w:i/>
      <w:iCs/>
    </w:rPr>
  </w:style>
  <w:style w:type="character" w:styleId="Hiperhivatkozs">
    <w:name w:val="Hyperlink"/>
    <w:uiPriority w:val="99"/>
    <w:rsid w:val="00E50400"/>
    <w:rPr>
      <w:color w:val="0000FF"/>
      <w:u w:val="single"/>
    </w:rPr>
  </w:style>
  <w:style w:type="paragraph" w:customStyle="1" w:styleId="bekezd">
    <w:name w:val="bekezd"/>
    <w:rsid w:val="00E50400"/>
    <w:pPr>
      <w:spacing w:after="120"/>
      <w:ind w:left="851" w:right="476"/>
      <w:jc w:val="both"/>
    </w:pPr>
    <w:rPr>
      <w:noProof/>
      <w:sz w:val="24"/>
    </w:rPr>
  </w:style>
  <w:style w:type="paragraph" w:customStyle="1" w:styleId="bekezdfels">
    <w:name w:val="bekezdfels"/>
    <w:basedOn w:val="bekezd"/>
    <w:autoRedefine/>
    <w:rsid w:val="00E50400"/>
    <w:pPr>
      <w:widowControl w:val="0"/>
      <w:numPr>
        <w:numId w:val="2"/>
      </w:numPr>
      <w:tabs>
        <w:tab w:val="left" w:pos="1080"/>
        <w:tab w:val="left" w:pos="9000"/>
      </w:tabs>
      <w:spacing w:after="0"/>
      <w:ind w:left="1080" w:right="-170"/>
    </w:pPr>
    <w:rPr>
      <w:bCs/>
      <w:noProof w:val="0"/>
    </w:rPr>
  </w:style>
  <w:style w:type="paragraph" w:customStyle="1" w:styleId="felstbla">
    <w:name w:val="felstábla"/>
    <w:autoRedefine/>
    <w:rsid w:val="00E50400"/>
    <w:pPr>
      <w:numPr>
        <w:numId w:val="3"/>
      </w:numPr>
      <w:tabs>
        <w:tab w:val="left" w:pos="142"/>
      </w:tabs>
      <w:spacing w:before="60"/>
      <w:ind w:left="120" w:hanging="120"/>
    </w:pPr>
    <w:rPr>
      <w:b/>
      <w:bCs/>
    </w:rPr>
  </w:style>
  <w:style w:type="paragraph" w:customStyle="1" w:styleId="Egyetemi">
    <w:name w:val="Egyetemi"/>
    <w:rsid w:val="00E50400"/>
    <w:pPr>
      <w:spacing w:line="360" w:lineRule="auto"/>
      <w:ind w:left="120"/>
    </w:pPr>
    <w:rPr>
      <w:b/>
      <w:bCs/>
      <w:caps/>
    </w:rPr>
  </w:style>
  <w:style w:type="paragraph" w:customStyle="1" w:styleId="kzp">
    <w:name w:val="közép"/>
    <w:basedOn w:val="TJ3"/>
    <w:autoRedefine/>
    <w:rsid w:val="00E50400"/>
    <w:pPr>
      <w:ind w:left="-70"/>
      <w:jc w:val="center"/>
    </w:pPr>
    <w:rPr>
      <w:b/>
      <w:bCs/>
      <w:smallCaps/>
      <w:sz w:val="24"/>
      <w:szCs w:val="26"/>
    </w:rPr>
  </w:style>
  <w:style w:type="paragraph" w:customStyle="1" w:styleId="4szmos">
    <w:name w:val="4 számos"/>
    <w:basedOn w:val="bekezdal"/>
    <w:autoRedefine/>
    <w:rsid w:val="00E50400"/>
    <w:pPr>
      <w:tabs>
        <w:tab w:val="clear" w:pos="1080"/>
        <w:tab w:val="left" w:pos="1418"/>
      </w:tabs>
      <w:spacing w:before="120" w:after="120"/>
      <w:ind w:left="1418" w:right="0" w:hanging="1200"/>
      <w:jc w:val="left"/>
    </w:pPr>
    <w:rPr>
      <w:b/>
      <w:bCs w:val="0"/>
      <w:i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bekezdal">
    <w:name w:val="bekezdalá"/>
    <w:basedOn w:val="bekezd"/>
    <w:autoRedefine/>
    <w:rsid w:val="00E50400"/>
    <w:pPr>
      <w:widowControl w:val="0"/>
      <w:tabs>
        <w:tab w:val="left" w:pos="1080"/>
        <w:tab w:val="left" w:pos="9000"/>
      </w:tabs>
      <w:spacing w:after="0"/>
      <w:ind w:left="720" w:right="74" w:hanging="11"/>
    </w:pPr>
    <w:rPr>
      <w:bCs/>
      <w:noProof w:val="0"/>
      <w:u w:val="single"/>
    </w:rPr>
  </w:style>
  <w:style w:type="paragraph" w:styleId="Listafolytatsa5">
    <w:name w:val="List Continue 5"/>
    <w:rsid w:val="00E50400"/>
    <w:pPr>
      <w:spacing w:after="120"/>
      <w:ind w:left="1415"/>
    </w:pPr>
    <w:rPr>
      <w:b/>
      <w:bCs/>
    </w:rPr>
  </w:style>
  <w:style w:type="paragraph" w:styleId="Szvegtrzs2">
    <w:name w:val="Body Text 2"/>
    <w:rsid w:val="00E50400"/>
    <w:pPr>
      <w:spacing w:after="120" w:line="480" w:lineRule="auto"/>
    </w:pPr>
  </w:style>
  <w:style w:type="paragraph" w:customStyle="1" w:styleId="Ellapkzp">
    <w:name w:val="Előlap közép"/>
    <w:basedOn w:val="kzp"/>
    <w:autoRedefine/>
    <w:rsid w:val="00E50400"/>
    <w:pPr>
      <w:tabs>
        <w:tab w:val="left" w:pos="0"/>
      </w:tabs>
    </w:pPr>
    <w:rPr>
      <w:bCs w:val="0"/>
      <w:smallCaps w:val="0"/>
      <w:sz w:val="18"/>
    </w:rPr>
  </w:style>
  <w:style w:type="paragraph" w:customStyle="1" w:styleId="Cmsor354">
    <w:name w:val="Címsor3.5.4."/>
    <w:autoRedefine/>
    <w:rsid w:val="00E50400"/>
    <w:pPr>
      <w:tabs>
        <w:tab w:val="left" w:pos="0"/>
        <w:tab w:val="left" w:pos="1080"/>
      </w:tabs>
      <w:jc w:val="both"/>
    </w:pPr>
    <w:rPr>
      <w:sz w:val="24"/>
    </w:rPr>
  </w:style>
  <w:style w:type="paragraph" w:customStyle="1" w:styleId="Cmsor231">
    <w:name w:val="Címsor2.3.1."/>
    <w:autoRedefine/>
    <w:rsid w:val="00E50400"/>
    <w:pPr>
      <w:tabs>
        <w:tab w:val="left" w:pos="1080"/>
      </w:tabs>
      <w:ind w:left="142"/>
    </w:pPr>
    <w:rPr>
      <w:sz w:val="24"/>
    </w:rPr>
  </w:style>
  <w:style w:type="paragraph" w:customStyle="1" w:styleId="betoltszveg">
    <w:name w:val="betolt szöveg"/>
    <w:rsid w:val="00E50400"/>
    <w:pPr>
      <w:tabs>
        <w:tab w:val="left" w:pos="992"/>
      </w:tabs>
      <w:spacing w:before="60" w:after="60"/>
      <w:ind w:left="992"/>
      <w:jc w:val="both"/>
    </w:pPr>
    <w:rPr>
      <w:sz w:val="26"/>
    </w:rPr>
  </w:style>
  <w:style w:type="paragraph" w:customStyle="1" w:styleId="Norml1">
    <w:name w:val="Normŕl"/>
    <w:rsid w:val="00E50400"/>
    <w:pPr>
      <w:tabs>
        <w:tab w:val="left" w:pos="992"/>
      </w:tabs>
      <w:jc w:val="both"/>
    </w:pPr>
    <w:rPr>
      <w:sz w:val="26"/>
    </w:rPr>
  </w:style>
  <w:style w:type="paragraph" w:styleId="TJ4">
    <w:name w:val="toc 4"/>
    <w:autoRedefine/>
    <w:semiHidden/>
    <w:rsid w:val="00E50400"/>
    <w:pPr>
      <w:ind w:left="600"/>
    </w:pPr>
    <w:rPr>
      <w:sz w:val="18"/>
      <w:szCs w:val="18"/>
    </w:rPr>
  </w:style>
  <w:style w:type="paragraph" w:styleId="Felsorols5">
    <w:name w:val="List Bullet 5"/>
    <w:autoRedefine/>
    <w:rsid w:val="00E50400"/>
    <w:pPr>
      <w:tabs>
        <w:tab w:val="num" w:pos="1492"/>
      </w:tabs>
      <w:ind w:left="1492" w:hanging="360"/>
    </w:pPr>
    <w:rPr>
      <w:sz w:val="24"/>
      <w:szCs w:val="24"/>
    </w:rPr>
  </w:style>
  <w:style w:type="paragraph" w:styleId="Jegyzetszveg">
    <w:name w:val="annotation text"/>
    <w:semiHidden/>
    <w:rsid w:val="00E50400"/>
  </w:style>
  <w:style w:type="paragraph" w:styleId="Megjegyzstrgya">
    <w:name w:val="annotation subject"/>
    <w:basedOn w:val="Jegyzetszveg"/>
    <w:next w:val="Jegyzetszveg"/>
    <w:semiHidden/>
    <w:rsid w:val="00E50400"/>
    <w:pPr>
      <w:numPr>
        <w:numId w:val="4"/>
      </w:numPr>
      <w:ind w:left="0" w:firstLine="0"/>
    </w:pPr>
    <w:rPr>
      <w:b/>
      <w:bCs/>
    </w:rPr>
  </w:style>
  <w:style w:type="paragraph" w:styleId="Szvegtrzsbehzssal3">
    <w:name w:val="Body Text Indent 3"/>
    <w:rsid w:val="00E50400"/>
    <w:pPr>
      <w:ind w:left="1146"/>
      <w:jc w:val="both"/>
    </w:pPr>
    <w:rPr>
      <w:sz w:val="24"/>
      <w:szCs w:val="24"/>
    </w:rPr>
  </w:style>
  <w:style w:type="paragraph" w:styleId="Szvegtrzsbehzssal2">
    <w:name w:val="Body Text Indent 2"/>
    <w:rsid w:val="00E50400"/>
    <w:pPr>
      <w:ind w:left="426"/>
      <w:jc w:val="both"/>
    </w:pPr>
    <w:rPr>
      <w:sz w:val="24"/>
      <w:szCs w:val="24"/>
    </w:rPr>
  </w:style>
  <w:style w:type="paragraph" w:styleId="Lista">
    <w:name w:val="List"/>
    <w:rsid w:val="00E50400"/>
    <w:pPr>
      <w:ind w:left="283" w:hanging="283"/>
    </w:pPr>
    <w:rPr>
      <w:szCs w:val="24"/>
    </w:rPr>
  </w:style>
  <w:style w:type="paragraph" w:customStyle="1" w:styleId="felsorols10">
    <w:name w:val="felsorolás1"/>
    <w:rsid w:val="00E50400"/>
    <w:pPr>
      <w:tabs>
        <w:tab w:val="num" w:pos="720"/>
        <w:tab w:val="left" w:pos="1134"/>
      </w:tabs>
      <w:spacing w:after="120"/>
      <w:ind w:left="720" w:hanging="720"/>
      <w:jc w:val="both"/>
    </w:pPr>
    <w:rPr>
      <w:rFonts w:ascii="Arial Narrow" w:hAnsi="Arial Narrow"/>
      <w:sz w:val="24"/>
    </w:rPr>
  </w:style>
  <w:style w:type="paragraph" w:customStyle="1" w:styleId="doboz">
    <w:name w:val="doboz"/>
    <w:rsid w:val="00E50400"/>
    <w:pPr>
      <w:ind w:left="284"/>
      <w:jc w:val="center"/>
    </w:pPr>
    <w:rPr>
      <w:rFonts w:ascii="Arial Narrow" w:hAnsi="Arial Narrow"/>
      <w:sz w:val="24"/>
    </w:rPr>
  </w:style>
  <w:style w:type="character" w:customStyle="1" w:styleId="Bekezdsalap-bettpus">
    <w:name w:val="Bekezdés alap-betűtípus"/>
    <w:rsid w:val="00E50400"/>
  </w:style>
  <w:style w:type="paragraph" w:customStyle="1" w:styleId="Fejlc">
    <w:name w:val="Fejléc"/>
    <w:rsid w:val="00E5040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Szvegtrzs3">
    <w:name w:val="Body Text 3"/>
    <w:rsid w:val="00E50400"/>
    <w:pPr>
      <w:widowControl w:val="0"/>
      <w:autoSpaceDE w:val="0"/>
      <w:autoSpaceDN w:val="0"/>
      <w:jc w:val="both"/>
    </w:pPr>
  </w:style>
  <w:style w:type="paragraph" w:customStyle="1" w:styleId="1111Cmsor4">
    <w:name w:val="1.1.1.1 Címsor4"/>
    <w:basedOn w:val="bekezd1"/>
    <w:rsid w:val="00E50400"/>
    <w:pPr>
      <w:numPr>
        <w:ilvl w:val="3"/>
        <w:numId w:val="6"/>
      </w:numPr>
      <w:ind w:left="720"/>
    </w:pPr>
    <w:rPr>
      <w:b/>
    </w:rPr>
  </w:style>
  <w:style w:type="paragraph" w:styleId="Buborkszveg">
    <w:name w:val="Balloon Text"/>
    <w:semiHidden/>
    <w:rsid w:val="009C0E7B"/>
    <w:rPr>
      <w:rFonts w:ascii="Tahoma" w:hAnsi="Tahoma" w:cs="Tahoma"/>
      <w:sz w:val="16"/>
      <w:szCs w:val="16"/>
    </w:rPr>
  </w:style>
  <w:style w:type="paragraph" w:customStyle="1" w:styleId="bul1">
    <w:name w:val="bul1"/>
    <w:rsid w:val="00512C56"/>
    <w:pPr>
      <w:tabs>
        <w:tab w:val="left" w:pos="-1276"/>
      </w:tabs>
      <w:overflowPunct w:val="0"/>
      <w:autoSpaceDE w:val="0"/>
      <w:autoSpaceDN w:val="0"/>
      <w:adjustRightInd w:val="0"/>
      <w:spacing w:after="120"/>
      <w:ind w:left="893" w:right="562" w:hanging="331"/>
      <w:jc w:val="both"/>
    </w:pPr>
    <w:rPr>
      <w:sz w:val="24"/>
      <w:szCs w:val="24"/>
    </w:rPr>
  </w:style>
  <w:style w:type="paragraph" w:customStyle="1" w:styleId="llb0">
    <w:name w:val="l?l‡b"/>
    <w:basedOn w:val="Norml0"/>
    <w:rsid w:val="002902BC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TJ5">
    <w:name w:val="toc 5"/>
    <w:autoRedefine/>
    <w:semiHidden/>
    <w:rsid w:val="004B6473"/>
    <w:pPr>
      <w:ind w:left="800"/>
    </w:pPr>
    <w:rPr>
      <w:sz w:val="18"/>
      <w:szCs w:val="18"/>
    </w:rPr>
  </w:style>
  <w:style w:type="paragraph" w:styleId="TJ6">
    <w:name w:val="toc 6"/>
    <w:autoRedefine/>
    <w:semiHidden/>
    <w:rsid w:val="004B6473"/>
    <w:pPr>
      <w:ind w:left="1000"/>
    </w:pPr>
    <w:rPr>
      <w:sz w:val="18"/>
      <w:szCs w:val="18"/>
    </w:rPr>
  </w:style>
  <w:style w:type="paragraph" w:styleId="TJ7">
    <w:name w:val="toc 7"/>
    <w:autoRedefine/>
    <w:semiHidden/>
    <w:rsid w:val="004B6473"/>
    <w:pPr>
      <w:ind w:left="1200"/>
    </w:pPr>
    <w:rPr>
      <w:sz w:val="18"/>
      <w:szCs w:val="18"/>
    </w:rPr>
  </w:style>
  <w:style w:type="paragraph" w:styleId="TJ8">
    <w:name w:val="toc 8"/>
    <w:autoRedefine/>
    <w:semiHidden/>
    <w:rsid w:val="004B6473"/>
    <w:pPr>
      <w:ind w:left="1400"/>
    </w:pPr>
    <w:rPr>
      <w:sz w:val="18"/>
      <w:szCs w:val="18"/>
    </w:rPr>
  </w:style>
  <w:style w:type="paragraph" w:styleId="TJ9">
    <w:name w:val="toc 9"/>
    <w:autoRedefine/>
    <w:semiHidden/>
    <w:rsid w:val="004B6473"/>
    <w:pPr>
      <w:ind w:left="1600"/>
    </w:pPr>
    <w:rPr>
      <w:sz w:val="18"/>
      <w:szCs w:val="18"/>
    </w:rPr>
  </w:style>
  <w:style w:type="table" w:customStyle="1" w:styleId="Rcsostblzat1">
    <w:name w:val="Rácsos táblázat1"/>
    <w:basedOn w:val="Normltblzat"/>
    <w:next w:val="Rcsos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rsid w:val="00EE4441"/>
    <w:rPr>
      <w:sz w:val="16"/>
      <w:szCs w:val="16"/>
    </w:rPr>
  </w:style>
  <w:style w:type="paragraph" w:styleId="Listaszerbekezds">
    <w:name w:val="List Paragraph"/>
    <w:uiPriority w:val="34"/>
    <w:qFormat/>
    <w:rsid w:val="00727068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873EA2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cf01">
    <w:name w:val="cf01"/>
    <w:basedOn w:val="Bekezdsalapbettpusa"/>
    <w:rsid w:val="008B78B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BEPuMYi3wE4TUIw4KMns9Q5Cw==">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E43357-853A-4B3B-850E-AF6E7A5BE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1244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Péter</dc:creator>
  <cp:lastModifiedBy>Horváth Anikó (osztályvezető)</cp:lastModifiedBy>
  <cp:revision>12</cp:revision>
  <dcterms:created xsi:type="dcterms:W3CDTF">2025-12-16T08:19:00Z</dcterms:created>
  <dcterms:modified xsi:type="dcterms:W3CDTF">2026-01-14T09:52:00Z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0x0101002070BB6FE249A243843D55A0A5B2CFD4</vt:lpwstr>
  </property>
  <property fmtid="{D5CDD505-2E9C-101B-9397-08002B2CF9AE}" pid="3" name="MediaServiceImageTags">
    <vt:lpwstr/>
  </property>
</Properties>
</file>