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6AEE" w14:textId="77777777" w:rsidR="00310B07" w:rsidRPr="00310B07" w:rsidRDefault="00310B07" w:rsidP="00310B07">
      <w:pPr>
        <w:shd w:val="clear" w:color="auto" w:fill="FAFAFA"/>
        <w:spacing w:after="240"/>
        <w:rPr>
          <w:rFonts w:ascii="Segoe UI" w:hAnsi="Segoe UI" w:cs="Segoe UI"/>
          <w:color w:val="242424"/>
          <w:sz w:val="21"/>
          <w:szCs w:val="21"/>
        </w:rPr>
      </w:pPr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Student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Training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Contract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for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MD-PhD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Students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Receiving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State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Scholarships</w:t>
      </w:r>
      <w:proofErr w:type="spellEnd"/>
    </w:p>
    <w:p w14:paraId="3257E51C" w14:textId="77777777" w:rsidR="00310B07" w:rsidRPr="00310B07" w:rsidRDefault="00310B07" w:rsidP="00310B07">
      <w:pPr>
        <w:shd w:val="clear" w:color="auto" w:fill="FAFAFA"/>
        <w:spacing w:after="240"/>
        <w:rPr>
          <w:rFonts w:ascii="Segoe UI" w:hAnsi="Segoe UI" w:cs="Segoe UI"/>
          <w:color w:val="242424"/>
          <w:sz w:val="21"/>
          <w:szCs w:val="21"/>
        </w:rPr>
      </w:pP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This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contract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is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made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in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accordance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with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provisions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Act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CCIV of 2011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on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Higher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Education and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Government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Decree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387/2012 (XII.19.)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on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Doctoral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Schools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,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Doctoral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Procedures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, and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Habilitation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,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between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</w:p>
    <w:p w14:paraId="70FD22EF" w14:textId="77777777" w:rsidR="00310B07" w:rsidRPr="00310B07" w:rsidRDefault="00310B07" w:rsidP="00310B07">
      <w:pPr>
        <w:shd w:val="clear" w:color="auto" w:fill="FAFAFA"/>
        <w:spacing w:after="240"/>
        <w:rPr>
          <w:rFonts w:ascii="Segoe UI" w:hAnsi="Segoe UI" w:cs="Segoe UI"/>
          <w:color w:val="242424"/>
          <w:sz w:val="21"/>
          <w:szCs w:val="21"/>
        </w:rPr>
      </w:pP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Name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t> Semmelweis University</w:t>
      </w:r>
      <w:r w:rsidRPr="00310B07">
        <w:rPr>
          <w:rFonts w:ascii="Segoe UI" w:hAnsi="Segoe UI" w:cs="Segoe UI"/>
          <w:color w:val="242424"/>
          <w:sz w:val="21"/>
          <w:szCs w:val="21"/>
        </w:rPr>
        <w:br/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Address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t> 1085 Budapest, Üllői út 26.</w:t>
      </w:r>
      <w:r w:rsidRPr="00310B07">
        <w:rPr>
          <w:rFonts w:ascii="Segoe UI" w:hAnsi="Segoe UI" w:cs="Segoe UI"/>
          <w:color w:val="242424"/>
          <w:sz w:val="21"/>
          <w:szCs w:val="21"/>
        </w:rPr>
        <w:br/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Institutional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ID:</w:t>
      </w:r>
      <w:r w:rsidRPr="00310B07">
        <w:rPr>
          <w:rFonts w:ascii="Segoe UI" w:hAnsi="Segoe UI" w:cs="Segoe UI"/>
          <w:color w:val="242424"/>
          <w:sz w:val="21"/>
          <w:szCs w:val="21"/>
        </w:rPr>
        <w:t> FI 62576</w:t>
      </w:r>
      <w:r w:rsidRPr="00310B07">
        <w:rPr>
          <w:rFonts w:ascii="Segoe UI" w:hAnsi="Segoe UI" w:cs="Segoe UI"/>
          <w:color w:val="242424"/>
          <w:sz w:val="21"/>
          <w:szCs w:val="21"/>
        </w:rPr>
        <w:br/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Represented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by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t xml:space="preserve"> Dr. Béla Merkely, Rector, Dr. Lívia Pavlik,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Chancellor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br/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Tax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number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t> 15329808-2-44</w:t>
      </w:r>
      <w:r w:rsidRPr="00310B07">
        <w:rPr>
          <w:rFonts w:ascii="Segoe UI" w:hAnsi="Segoe UI" w:cs="Segoe UI"/>
          <w:color w:val="242424"/>
          <w:sz w:val="21"/>
          <w:szCs w:val="21"/>
        </w:rPr>
        <w:br/>
      </w:r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Bank account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number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t> OTP 11784009-22236665</w:t>
      </w:r>
      <w:r w:rsidRPr="00310B07">
        <w:rPr>
          <w:rFonts w:ascii="Segoe UI" w:hAnsi="Segoe UI" w:cs="Segoe UI"/>
          <w:color w:val="242424"/>
          <w:sz w:val="21"/>
          <w:szCs w:val="21"/>
        </w:rPr>
        <w:br/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Acting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organizational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unit:</w:t>
      </w:r>
      <w:r w:rsidRPr="00310B07">
        <w:rPr>
          <w:rFonts w:ascii="Segoe UI" w:hAnsi="Segoe UI" w:cs="Segoe UI"/>
          <w:color w:val="242424"/>
          <w:sz w:val="21"/>
          <w:szCs w:val="21"/>
        </w:rPr>
        <w:t> 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Doctoral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School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br/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Obligor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t xml:space="preserve"> Prof. Dr. Zoltán Benyó,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President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br/>
      </w:r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(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hereinafter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referred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to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as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University), and</w:t>
      </w:r>
    </w:p>
    <w:p w14:paraId="3A321AC5" w14:textId="77777777" w:rsidR="00310B07" w:rsidRPr="00310B07" w:rsidRDefault="00310B07" w:rsidP="00310B07">
      <w:pPr>
        <w:shd w:val="clear" w:color="auto" w:fill="FAFAFA"/>
        <w:spacing w:after="240"/>
        <w:rPr>
          <w:rFonts w:ascii="Segoe UI" w:hAnsi="Segoe UI" w:cs="Segoe UI"/>
          <w:color w:val="242424"/>
          <w:sz w:val="21"/>
          <w:szCs w:val="21"/>
        </w:rPr>
      </w:pP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Name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br/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Birth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name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br/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Place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and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date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birth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br/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Nationality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br/>
      </w:r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ID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number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br/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Mother's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name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br/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Permanent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address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br/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Residence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br/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Highest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educational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attainment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br/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Social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Security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number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br/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Phone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number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br/>
      </w:r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Email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address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br/>
      </w:r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(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hereinafter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referred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to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as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Student,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collectively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referred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to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as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Parties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)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under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following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conditions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.</w:t>
      </w:r>
    </w:p>
    <w:p w14:paraId="2F39B96E" w14:textId="77777777" w:rsidR="00310B07" w:rsidRPr="00310B07" w:rsidRDefault="00310B07" w:rsidP="00310B07">
      <w:pPr>
        <w:shd w:val="clear" w:color="auto" w:fill="FAFAFA"/>
        <w:spacing w:after="240"/>
        <w:rPr>
          <w:rFonts w:ascii="Segoe UI" w:hAnsi="Segoe UI" w:cs="Segoe UI"/>
          <w:color w:val="242424"/>
          <w:sz w:val="21"/>
          <w:szCs w:val="21"/>
        </w:rPr>
      </w:pP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Name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doctoral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division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br/>
      </w:r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Curriculum of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doctoral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training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br/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Full-time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br/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Correspondence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br/>
      </w:r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(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underline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appropriate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one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)</w:t>
      </w:r>
      <w:r w:rsidRPr="00310B07">
        <w:rPr>
          <w:rFonts w:ascii="Segoe UI" w:hAnsi="Segoe UI" w:cs="Segoe UI"/>
          <w:color w:val="242424"/>
          <w:sz w:val="21"/>
          <w:szCs w:val="21"/>
        </w:rPr>
        <w:br/>
      </w:r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Duration of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doctoral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training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t xml:space="preserve"> 48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months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br/>
      </w:r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Start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date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doctoral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training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br/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Planned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end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date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doctoral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training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br/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Name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research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location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for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doctoral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training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br/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Title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doctoral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research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topic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</w:p>
    <w:p w14:paraId="548B7DD6" w14:textId="77777777" w:rsidR="00310B07" w:rsidRPr="00310B07" w:rsidRDefault="00310B07" w:rsidP="00310B07">
      <w:pPr>
        <w:shd w:val="clear" w:color="auto" w:fill="FAFAFA"/>
        <w:spacing w:after="240"/>
        <w:rPr>
          <w:rFonts w:ascii="Segoe UI" w:hAnsi="Segoe UI" w:cs="Segoe UI"/>
          <w:color w:val="242424"/>
          <w:sz w:val="21"/>
          <w:szCs w:val="21"/>
        </w:rPr>
      </w:pPr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1.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Subject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doctoral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training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</w:p>
    <w:p w14:paraId="06676286" w14:textId="77777777" w:rsidR="00310B07" w:rsidRPr="00310B07" w:rsidRDefault="00310B07" w:rsidP="00310B07">
      <w:pPr>
        <w:shd w:val="clear" w:color="auto" w:fill="FAFAFA"/>
        <w:spacing w:after="240"/>
        <w:rPr>
          <w:rFonts w:ascii="Segoe UI" w:hAnsi="Segoe UI" w:cs="Segoe UI"/>
          <w:color w:val="242424"/>
          <w:sz w:val="21"/>
          <w:szCs w:val="21"/>
        </w:rPr>
      </w:pPr>
      <w:r w:rsidRPr="00310B07">
        <w:rPr>
          <w:rFonts w:ascii="Segoe UI" w:hAnsi="Segoe UI" w:cs="Segoe UI"/>
          <w:color w:val="242424"/>
          <w:sz w:val="21"/>
          <w:szCs w:val="21"/>
        </w:rPr>
        <w:t xml:space="preserve">The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Parties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agree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that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Student is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enrolled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in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University's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doctoral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training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program. The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Parties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agree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that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Student,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an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obligation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arising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from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their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student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status,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will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participate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in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University's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educational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and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research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activities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. The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student's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affiliation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in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publications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will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be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one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organizational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units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or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scientific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doctoral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schools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of Semmelweis University. The Student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acknowledges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that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without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this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affiliation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,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publication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cannot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be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used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for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obtaining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degree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>.</w:t>
      </w:r>
    </w:p>
    <w:p w14:paraId="473B51BF" w14:textId="77777777" w:rsidR="00310B07" w:rsidRPr="00310B07" w:rsidRDefault="00310B07" w:rsidP="00310B07">
      <w:pPr>
        <w:shd w:val="clear" w:color="auto" w:fill="FAFAFA"/>
        <w:spacing w:after="240"/>
        <w:rPr>
          <w:rFonts w:ascii="Segoe UI" w:hAnsi="Segoe UI" w:cs="Segoe UI"/>
          <w:color w:val="242424"/>
          <w:sz w:val="21"/>
          <w:szCs w:val="21"/>
        </w:rPr>
      </w:pPr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2. Duration of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contract</w:t>
      </w:r>
      <w:proofErr w:type="spellEnd"/>
    </w:p>
    <w:p w14:paraId="49BBE686" w14:textId="77777777" w:rsidR="00310B07" w:rsidRPr="00310B07" w:rsidRDefault="00310B07" w:rsidP="00310B07">
      <w:pPr>
        <w:shd w:val="clear" w:color="auto" w:fill="FAFAFA"/>
        <w:spacing w:after="240"/>
        <w:rPr>
          <w:rFonts w:ascii="Segoe UI" w:hAnsi="Segoe UI" w:cs="Segoe UI"/>
          <w:color w:val="242424"/>
          <w:sz w:val="21"/>
          <w:szCs w:val="21"/>
        </w:rPr>
      </w:pP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lastRenderedPageBreak/>
        <w:t>This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contract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is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concluded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for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a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definite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period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within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academic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year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20…/20..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from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………………………………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to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………………………………….</w:t>
      </w:r>
    </w:p>
    <w:p w14:paraId="4887903A" w14:textId="77777777" w:rsidR="00310B07" w:rsidRPr="00310B07" w:rsidRDefault="00310B07" w:rsidP="00310B07">
      <w:pPr>
        <w:shd w:val="clear" w:color="auto" w:fill="FAFAFA"/>
        <w:spacing w:after="240"/>
        <w:rPr>
          <w:rFonts w:ascii="Segoe UI" w:hAnsi="Segoe UI" w:cs="Segoe UI"/>
          <w:color w:val="242424"/>
          <w:sz w:val="21"/>
          <w:szCs w:val="21"/>
        </w:rPr>
      </w:pPr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3.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State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scholarship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,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comprehensive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exam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 3.1. The Student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acknowledges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that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they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can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receive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a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state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scholarship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for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a maximum of 48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months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. 3.2. The Student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acknowledges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that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they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can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register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for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research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and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dissertation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phase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after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passing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comprehensive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exam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. 3.3. The Student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acknowledges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that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they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cannot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receive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a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scholarship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during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suspension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their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student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status.</w:t>
      </w:r>
    </w:p>
    <w:p w14:paraId="13B4C9FB" w14:textId="77777777" w:rsidR="00310B07" w:rsidRPr="00310B07" w:rsidRDefault="00310B07" w:rsidP="00310B07">
      <w:pPr>
        <w:shd w:val="clear" w:color="auto" w:fill="FAFAFA"/>
        <w:spacing w:after="240"/>
        <w:rPr>
          <w:rFonts w:ascii="Segoe UI" w:hAnsi="Segoe UI" w:cs="Segoe UI"/>
          <w:color w:val="242424"/>
          <w:sz w:val="21"/>
          <w:szCs w:val="21"/>
        </w:rPr>
      </w:pPr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4.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Student's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obligations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t xml:space="preserve"> The Student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undertakes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to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>:</w:t>
      </w:r>
    </w:p>
    <w:p w14:paraId="19B54B8C" w14:textId="77777777" w:rsidR="00310B07" w:rsidRPr="00310B07" w:rsidRDefault="00310B07" w:rsidP="00310B07">
      <w:pPr>
        <w:numPr>
          <w:ilvl w:val="0"/>
          <w:numId w:val="23"/>
        </w:numPr>
        <w:shd w:val="clear" w:color="auto" w:fill="FAFAFA"/>
        <w:spacing w:before="100" w:beforeAutospacing="1" w:after="100" w:afterAutospacing="1"/>
        <w:ind w:left="1020"/>
        <w:rPr>
          <w:rFonts w:ascii="Segoe UI" w:hAnsi="Segoe UI" w:cs="Segoe UI"/>
          <w:color w:val="242424"/>
          <w:sz w:val="21"/>
          <w:szCs w:val="21"/>
        </w:rPr>
      </w:pP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Fulfill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study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and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research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requirements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necessary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for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comprehensive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exam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during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training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and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research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phase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>,</w:t>
      </w:r>
    </w:p>
    <w:p w14:paraId="5B1FF786" w14:textId="77777777" w:rsidR="00310B07" w:rsidRPr="00310B07" w:rsidRDefault="00310B07" w:rsidP="00310B07">
      <w:pPr>
        <w:numPr>
          <w:ilvl w:val="0"/>
          <w:numId w:val="23"/>
        </w:numPr>
        <w:shd w:val="clear" w:color="auto" w:fill="FAFAFA"/>
        <w:spacing w:before="100" w:beforeAutospacing="1" w:after="100" w:afterAutospacing="1"/>
        <w:ind w:left="1020"/>
        <w:rPr>
          <w:rFonts w:ascii="Segoe UI" w:hAnsi="Segoe UI" w:cs="Segoe UI"/>
          <w:color w:val="242424"/>
          <w:sz w:val="21"/>
          <w:szCs w:val="21"/>
        </w:rPr>
      </w:pPr>
      <w:r w:rsidRPr="00310B07">
        <w:rPr>
          <w:rFonts w:ascii="Segoe UI" w:hAnsi="Segoe UI" w:cs="Segoe UI"/>
          <w:color w:val="242424"/>
          <w:sz w:val="21"/>
          <w:szCs w:val="21"/>
        </w:rPr>
        <w:t xml:space="preserve">Prepare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least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one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publication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accepted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for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publication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before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obtaining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comprehensive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PhD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exam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,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which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can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be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fulfilled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by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an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original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scientific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article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classified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Q1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category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according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to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MTMT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classification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,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either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a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first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or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co-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author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>,</w:t>
      </w:r>
    </w:p>
    <w:p w14:paraId="7467BC53" w14:textId="77777777" w:rsidR="00310B07" w:rsidRPr="00310B07" w:rsidRDefault="00310B07" w:rsidP="00310B07">
      <w:pPr>
        <w:numPr>
          <w:ilvl w:val="0"/>
          <w:numId w:val="23"/>
        </w:numPr>
        <w:shd w:val="clear" w:color="auto" w:fill="FAFAFA"/>
        <w:spacing w:before="100" w:beforeAutospacing="1" w:after="100" w:afterAutospacing="1"/>
        <w:ind w:left="1020"/>
        <w:rPr>
          <w:rFonts w:ascii="Segoe UI" w:hAnsi="Segoe UI" w:cs="Segoe UI"/>
          <w:color w:val="242424"/>
          <w:sz w:val="21"/>
          <w:szCs w:val="21"/>
        </w:rPr>
      </w:pP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Fulfill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requirements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for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obtaining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doctoral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degree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within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36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months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after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passing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comprehensive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exam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(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IF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obligation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for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students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participating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in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training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is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one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and a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half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times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>),</w:t>
      </w:r>
    </w:p>
    <w:p w14:paraId="4AB0A487" w14:textId="77777777" w:rsidR="00310B07" w:rsidRPr="00310B07" w:rsidRDefault="00310B07" w:rsidP="00310B07">
      <w:pPr>
        <w:numPr>
          <w:ilvl w:val="0"/>
          <w:numId w:val="23"/>
        </w:numPr>
        <w:shd w:val="clear" w:color="auto" w:fill="FAFAFA"/>
        <w:spacing w:before="100" w:beforeAutospacing="1" w:after="100" w:afterAutospacing="1"/>
        <w:ind w:left="1020"/>
        <w:rPr>
          <w:rFonts w:ascii="Segoe UI" w:hAnsi="Segoe UI" w:cs="Segoe UI"/>
          <w:color w:val="242424"/>
          <w:sz w:val="21"/>
          <w:szCs w:val="21"/>
        </w:rPr>
      </w:pP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Not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exhibit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behavior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that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would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harm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or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damage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rights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or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legitimate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interests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other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participants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in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doctoral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training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,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instructors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,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or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University (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Student is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liable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for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damages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caused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according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to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rules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Civil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Code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>),</w:t>
      </w:r>
    </w:p>
    <w:p w14:paraId="75A4A9EE" w14:textId="77777777" w:rsidR="00310B07" w:rsidRPr="00310B07" w:rsidRDefault="00310B07" w:rsidP="00310B07">
      <w:pPr>
        <w:numPr>
          <w:ilvl w:val="0"/>
          <w:numId w:val="23"/>
        </w:numPr>
        <w:shd w:val="clear" w:color="auto" w:fill="FAFAFA"/>
        <w:spacing w:before="100" w:beforeAutospacing="1" w:after="100" w:afterAutospacing="1"/>
        <w:ind w:left="1020"/>
        <w:rPr>
          <w:rFonts w:ascii="Segoe UI" w:hAnsi="Segoe UI" w:cs="Segoe UI"/>
          <w:color w:val="242424"/>
          <w:sz w:val="21"/>
          <w:szCs w:val="21"/>
        </w:rPr>
      </w:pP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Comply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with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University's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house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rules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,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fire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,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work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,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accident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, and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environmental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protection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regulations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>.</w:t>
      </w:r>
    </w:p>
    <w:p w14:paraId="4917F5F6" w14:textId="77777777" w:rsidR="00310B07" w:rsidRPr="00310B07" w:rsidRDefault="00310B07" w:rsidP="00310B07">
      <w:pPr>
        <w:shd w:val="clear" w:color="auto" w:fill="FAFAFA"/>
        <w:spacing w:after="240"/>
        <w:rPr>
          <w:rFonts w:ascii="Segoe UI" w:hAnsi="Segoe UI" w:cs="Segoe UI"/>
          <w:color w:val="242424"/>
          <w:sz w:val="21"/>
          <w:szCs w:val="21"/>
        </w:rPr>
      </w:pPr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5.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Sanctions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related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to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breach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Student's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obligations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t> 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By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signing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this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contract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,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Student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acknowledges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and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accepts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that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if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they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do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not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fulfill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study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and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research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requirements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necessary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for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comprehensive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exam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during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training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and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research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phase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,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it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constitutes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a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breach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contract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manifested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in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omission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,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which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without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exoneration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results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in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termination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student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contract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last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calendar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day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omission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>.</w:t>
      </w:r>
    </w:p>
    <w:p w14:paraId="3743CACA" w14:textId="77777777" w:rsidR="00310B07" w:rsidRPr="00310B07" w:rsidRDefault="00310B07" w:rsidP="00310B07">
      <w:pPr>
        <w:shd w:val="clear" w:color="auto" w:fill="FAFAFA"/>
        <w:spacing w:after="240"/>
        <w:rPr>
          <w:rFonts w:ascii="Segoe UI" w:hAnsi="Segoe UI" w:cs="Segoe UI"/>
          <w:color w:val="242424"/>
          <w:sz w:val="21"/>
          <w:szCs w:val="21"/>
        </w:rPr>
      </w:pPr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6.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Provisions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on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data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management:</w:t>
      </w:r>
      <w:r w:rsidRPr="00310B07">
        <w:rPr>
          <w:rFonts w:ascii="Segoe UI" w:hAnsi="Segoe UI" w:cs="Segoe UI"/>
          <w:color w:val="242424"/>
          <w:sz w:val="21"/>
          <w:szCs w:val="21"/>
        </w:rPr>
        <w:t xml:space="preserve"> 6.1. The University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keeps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records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data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related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to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doctoral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training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separately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,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preserves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its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documents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for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period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prescribed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by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law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, and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provides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data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doctoral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training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to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state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authorities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. 6.2. The Student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consents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to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University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handling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and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preserving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their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personal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data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for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registration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purposes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in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spirit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data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protection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laws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,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including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Act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CXII of 2011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Informational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Self-Determination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and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Freedom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Information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, and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Regulation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(EU) 2016/679 of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European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Parliament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and of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Council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protection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natural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persons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with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regard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to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processing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personal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data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and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free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movement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such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data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(General Data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Protection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Regulation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). The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purpose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data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management is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to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facilitate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doctoral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training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process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. The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legal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basis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for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data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management is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statutory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handling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data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specified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in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Section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21 (1) of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Act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LXXVII of 2013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Adult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Education, and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beyond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that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,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legitimate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interest of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training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provider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to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ensure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feasibility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doctoral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training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. The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data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may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be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used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for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statistical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purposes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and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transferred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in a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manner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that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does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not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allow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personal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identification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for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statistical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purposes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. The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data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must be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forwarded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to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bodies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monitoring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use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and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utilization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state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or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European Union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funds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for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purpose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verifying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these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supports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.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Furthermore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,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University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provides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access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to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Student's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personal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data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exclusively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to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bodies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authorized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to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monitor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implementation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doctoral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training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>.</w:t>
      </w:r>
    </w:p>
    <w:p w14:paraId="3EC77ADA" w14:textId="77777777" w:rsidR="00310B07" w:rsidRPr="00310B07" w:rsidRDefault="00310B07" w:rsidP="00310B07">
      <w:pPr>
        <w:shd w:val="clear" w:color="auto" w:fill="FAFAFA"/>
        <w:spacing w:after="240"/>
        <w:rPr>
          <w:rFonts w:ascii="Segoe UI" w:hAnsi="Segoe UI" w:cs="Segoe UI"/>
          <w:color w:val="242424"/>
          <w:sz w:val="21"/>
          <w:szCs w:val="21"/>
        </w:rPr>
      </w:pPr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7.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Validity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contract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,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applicable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laws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, and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internal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regulations</w:t>
      </w:r>
      <w:proofErr w:type="spellEnd"/>
      <w:r w:rsidRPr="00310B07">
        <w:rPr>
          <w:rFonts w:ascii="Segoe UI" w:hAnsi="Segoe UI" w:cs="Segoe UI"/>
          <w:b/>
          <w:bCs/>
          <w:color w:val="242424"/>
          <w:sz w:val="21"/>
          <w:szCs w:val="21"/>
        </w:rPr>
        <w:t>:</w:t>
      </w:r>
      <w:r w:rsidRPr="00310B07">
        <w:rPr>
          <w:rFonts w:ascii="Segoe UI" w:hAnsi="Segoe UI" w:cs="Segoe UI"/>
          <w:color w:val="242424"/>
          <w:sz w:val="21"/>
          <w:szCs w:val="21"/>
        </w:rPr>
        <w:t> 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This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student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contract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becomes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effective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upon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signature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, and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Hungarian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law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,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primarily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Act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V of 2013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Civil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Code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(Ptk.),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well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laws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related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to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doctoral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training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,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University's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internal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regulations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, and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lastRenderedPageBreak/>
        <w:t>instructions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from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those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exercising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employer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rights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,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apply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to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matters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not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regulated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herein. The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contracting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parties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agree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to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strive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for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out-of-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court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settlement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in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matters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not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regulated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by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contract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, and in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event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any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legal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dispute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arising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from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this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contract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,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parties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mutually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submit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to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exclusive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jurisdiction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of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court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University's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headquarters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>.</w:t>
      </w:r>
    </w:p>
    <w:p w14:paraId="05C0E460" w14:textId="77777777" w:rsidR="00310B07" w:rsidRPr="00310B07" w:rsidRDefault="00310B07" w:rsidP="00310B07">
      <w:pPr>
        <w:shd w:val="clear" w:color="auto" w:fill="FAFAFA"/>
        <w:spacing w:after="240"/>
        <w:rPr>
          <w:rFonts w:ascii="Segoe UI" w:hAnsi="Segoe UI" w:cs="Segoe UI"/>
          <w:color w:val="242424"/>
          <w:sz w:val="21"/>
          <w:szCs w:val="21"/>
        </w:rPr>
      </w:pPr>
      <w:r w:rsidRPr="00310B07">
        <w:rPr>
          <w:rFonts w:ascii="Segoe UI" w:hAnsi="Segoe UI" w:cs="Segoe UI"/>
          <w:color w:val="242424"/>
          <w:sz w:val="21"/>
          <w:szCs w:val="21"/>
        </w:rPr>
        <w:t xml:space="preserve">The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Parties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have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read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this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Student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Contract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and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signed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it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in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two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(2)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copies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fully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agreeing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with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its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content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>.</w:t>
      </w:r>
    </w:p>
    <w:p w14:paraId="5405EEEC" w14:textId="77777777" w:rsidR="00310B07" w:rsidRPr="00310B07" w:rsidRDefault="00310B07" w:rsidP="00310B07">
      <w:pPr>
        <w:shd w:val="clear" w:color="auto" w:fill="FAFAFA"/>
        <w:spacing w:after="240"/>
        <w:rPr>
          <w:rFonts w:ascii="Segoe UI" w:hAnsi="Segoe UI" w:cs="Segoe UI"/>
          <w:color w:val="242424"/>
          <w:sz w:val="21"/>
          <w:szCs w:val="21"/>
        </w:rPr>
      </w:pPr>
      <w:r w:rsidRPr="00310B07">
        <w:rPr>
          <w:rFonts w:ascii="Segoe UI" w:hAnsi="Segoe UI" w:cs="Segoe UI"/>
          <w:color w:val="242424"/>
          <w:sz w:val="21"/>
          <w:szCs w:val="21"/>
        </w:rPr>
        <w:t>Budapest, 20…</w:t>
      </w:r>
    </w:p>
    <w:p w14:paraId="43DA0E71" w14:textId="77777777" w:rsidR="00310B07" w:rsidRDefault="00310B07" w:rsidP="00310B07">
      <w:pPr>
        <w:shd w:val="clear" w:color="auto" w:fill="FAFAFA"/>
        <w:spacing w:after="240"/>
        <w:rPr>
          <w:rFonts w:ascii="Segoe UI" w:hAnsi="Segoe UI" w:cs="Segoe UI"/>
          <w:color w:val="242424"/>
          <w:sz w:val="21"/>
          <w:szCs w:val="21"/>
        </w:rPr>
      </w:pPr>
      <w:r w:rsidRPr="00310B07">
        <w:rPr>
          <w:rFonts w:ascii="Segoe UI" w:hAnsi="Segoe UI" w:cs="Segoe UI"/>
          <w:color w:val="242424"/>
          <w:sz w:val="21"/>
          <w:szCs w:val="21"/>
        </w:rPr>
        <w:t>……………………………………… ………………………………………</w:t>
      </w:r>
    </w:p>
    <w:p w14:paraId="02ABA87B" w14:textId="104F0E08" w:rsidR="00310B07" w:rsidRPr="00310B07" w:rsidRDefault="00310B07" w:rsidP="00310B07">
      <w:pPr>
        <w:shd w:val="clear" w:color="auto" w:fill="FAFAFA"/>
        <w:spacing w:after="240"/>
        <w:rPr>
          <w:rFonts w:ascii="Segoe UI" w:hAnsi="Segoe UI" w:cs="Segoe UI"/>
          <w:color w:val="242424"/>
          <w:sz w:val="21"/>
          <w:szCs w:val="21"/>
        </w:rPr>
      </w:pPr>
      <w:r w:rsidRPr="00310B07">
        <w:rPr>
          <w:rFonts w:ascii="Segoe UI" w:hAnsi="Segoe UI" w:cs="Segoe UI"/>
          <w:color w:val="242424"/>
          <w:sz w:val="21"/>
          <w:szCs w:val="21"/>
        </w:rPr>
        <w:t xml:space="preserve"> Prof. Dr. Zoltán Benyó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President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Student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Doctoral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Council</w:t>
      </w:r>
      <w:proofErr w:type="spellEnd"/>
    </w:p>
    <w:p w14:paraId="648188A2" w14:textId="77777777" w:rsidR="00310B07" w:rsidRDefault="00310B07" w:rsidP="00310B07">
      <w:pPr>
        <w:shd w:val="clear" w:color="auto" w:fill="FAFAFA"/>
        <w:spacing w:after="240"/>
        <w:rPr>
          <w:rFonts w:ascii="Segoe UI" w:hAnsi="Segoe UI" w:cs="Segoe UI"/>
          <w:color w:val="242424"/>
          <w:sz w:val="21"/>
          <w:szCs w:val="21"/>
        </w:rPr>
      </w:pPr>
      <w:r w:rsidRPr="00310B07">
        <w:rPr>
          <w:rFonts w:ascii="Segoe UI" w:hAnsi="Segoe UI" w:cs="Segoe UI"/>
          <w:color w:val="242424"/>
          <w:sz w:val="21"/>
          <w:szCs w:val="21"/>
        </w:rPr>
        <w:t xml:space="preserve">Financial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counter-signatory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: </w:t>
      </w:r>
    </w:p>
    <w:p w14:paraId="12B7BF79" w14:textId="2E393A62" w:rsidR="00310B07" w:rsidRDefault="00310B07" w:rsidP="00310B07">
      <w:pPr>
        <w:shd w:val="clear" w:color="auto" w:fill="FAFAFA"/>
        <w:spacing w:after="240"/>
        <w:rPr>
          <w:rFonts w:ascii="Segoe UI" w:hAnsi="Segoe UI" w:cs="Segoe UI"/>
          <w:color w:val="242424"/>
          <w:sz w:val="21"/>
          <w:szCs w:val="21"/>
        </w:rPr>
      </w:pPr>
      <w:r w:rsidRPr="00310B07">
        <w:rPr>
          <w:rFonts w:ascii="Segoe UI" w:hAnsi="Segoe UI" w:cs="Segoe UI"/>
          <w:color w:val="242424"/>
          <w:sz w:val="21"/>
          <w:szCs w:val="21"/>
        </w:rPr>
        <w:t xml:space="preserve">……………………………………… </w:t>
      </w:r>
    </w:p>
    <w:p w14:paraId="0E6B3ADF" w14:textId="3D791B00" w:rsidR="00310B07" w:rsidRPr="00310B07" w:rsidRDefault="00310B07" w:rsidP="00310B07">
      <w:pPr>
        <w:shd w:val="clear" w:color="auto" w:fill="FAFAFA"/>
        <w:spacing w:after="240"/>
        <w:rPr>
          <w:rFonts w:ascii="Segoe UI" w:hAnsi="Segoe UI" w:cs="Segoe UI"/>
          <w:color w:val="242424"/>
          <w:sz w:val="21"/>
          <w:szCs w:val="21"/>
        </w:rPr>
      </w:pPr>
      <w:r w:rsidRPr="00310B07">
        <w:rPr>
          <w:rFonts w:ascii="Segoe UI" w:hAnsi="Segoe UI" w:cs="Segoe UI"/>
          <w:color w:val="242424"/>
          <w:sz w:val="21"/>
          <w:szCs w:val="21"/>
        </w:rPr>
        <w:t xml:space="preserve">Aliz Biró Head of </w:t>
      </w:r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1"/>
          <w:szCs w:val="21"/>
        </w:rPr>
        <w:t>Finance</w:t>
      </w:r>
      <w:proofErr w:type="spellEnd"/>
      <w:r>
        <w:rPr>
          <w:rFonts w:ascii="Segoe UI" w:hAnsi="Segoe UI" w:cs="Segoe UI"/>
          <w:color w:val="242424"/>
          <w:sz w:val="21"/>
          <w:szCs w:val="21"/>
        </w:rPr>
        <w:t xml:space="preserve"> </w:t>
      </w:r>
      <w:r w:rsidRPr="00310B07">
        <w:rPr>
          <w:rFonts w:ascii="Segoe UI" w:hAnsi="Segoe UI" w:cs="Segoe UI"/>
          <w:color w:val="242424"/>
          <w:sz w:val="21"/>
          <w:szCs w:val="21"/>
        </w:rPr>
        <w:t xml:space="preserve">Office of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the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Doctoral</w:t>
      </w:r>
      <w:proofErr w:type="spellEnd"/>
      <w:r w:rsidRPr="00310B07">
        <w:rPr>
          <w:rFonts w:ascii="Segoe UI" w:hAnsi="Segoe UI" w:cs="Segoe UI"/>
          <w:color w:val="242424"/>
          <w:sz w:val="21"/>
          <w:szCs w:val="21"/>
        </w:rPr>
        <w:t xml:space="preserve"> </w:t>
      </w:r>
      <w:proofErr w:type="spellStart"/>
      <w:r w:rsidRPr="00310B07">
        <w:rPr>
          <w:rFonts w:ascii="Segoe UI" w:hAnsi="Segoe UI" w:cs="Segoe UI"/>
          <w:color w:val="242424"/>
          <w:sz w:val="21"/>
          <w:szCs w:val="21"/>
        </w:rPr>
        <w:t>School</w:t>
      </w:r>
      <w:proofErr w:type="spellEnd"/>
    </w:p>
    <w:p w14:paraId="683E8225" w14:textId="04750C68" w:rsidR="00ED35E5" w:rsidRPr="00310B07" w:rsidRDefault="00ED35E5" w:rsidP="00310B07"/>
    <w:sectPr w:rsidR="00ED35E5" w:rsidRPr="00310B07" w:rsidSect="00FD17DA">
      <w:headerReference w:type="default" r:id="rId10"/>
      <w:footerReference w:type="default" r:id="rId11"/>
      <w:pgSz w:w="11906" w:h="16838" w:code="9"/>
      <w:pgMar w:top="993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EE82" w14:textId="77777777" w:rsidR="008752DD" w:rsidRDefault="008752DD">
      <w:r>
        <w:separator/>
      </w:r>
    </w:p>
  </w:endnote>
  <w:endnote w:type="continuationSeparator" w:id="0">
    <w:p w14:paraId="74C0231C" w14:textId="77777777" w:rsidR="008752DD" w:rsidRDefault="0087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2772" w14:textId="71DC70C4" w:rsidR="00380B7D" w:rsidRDefault="00380B7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605737">
      <w:rPr>
        <w:noProof/>
      </w:rPr>
      <w:t>1</w:t>
    </w:r>
    <w:r>
      <w:fldChar w:fldCharType="end"/>
    </w:r>
  </w:p>
  <w:p w14:paraId="0A3B1E27" w14:textId="77777777" w:rsidR="009A6ADD" w:rsidRDefault="009A6ADD" w:rsidP="003B407D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9284" w14:textId="77777777" w:rsidR="008752DD" w:rsidRDefault="008752DD">
      <w:r>
        <w:separator/>
      </w:r>
    </w:p>
  </w:footnote>
  <w:footnote w:type="continuationSeparator" w:id="0">
    <w:p w14:paraId="3F101B12" w14:textId="77777777" w:rsidR="008752DD" w:rsidRDefault="00875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7C27" w14:textId="77777777" w:rsidR="00E271BC" w:rsidRPr="002228FB" w:rsidRDefault="00E271BC" w:rsidP="00E271BC">
    <w:pPr>
      <w:pStyle w:val="Cm"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A86"/>
    <w:multiLevelType w:val="hybridMultilevel"/>
    <w:tmpl w:val="C0309AAC"/>
    <w:lvl w:ilvl="0" w:tplc="9C7019C8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7718F"/>
    <w:multiLevelType w:val="hybridMultilevel"/>
    <w:tmpl w:val="A584603A"/>
    <w:lvl w:ilvl="0" w:tplc="B0B6A9CE">
      <w:start w:val="1"/>
      <w:numFmt w:val="bullet"/>
      <w:lvlText w:val="˗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33699D"/>
    <w:multiLevelType w:val="hybridMultilevel"/>
    <w:tmpl w:val="00CABFDE"/>
    <w:lvl w:ilvl="0" w:tplc="B1745436">
      <w:start w:val="5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31042FA1"/>
    <w:multiLevelType w:val="multilevel"/>
    <w:tmpl w:val="0504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8456F81"/>
    <w:multiLevelType w:val="multilevel"/>
    <w:tmpl w:val="0504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34C718B"/>
    <w:multiLevelType w:val="hybridMultilevel"/>
    <w:tmpl w:val="2FF071DE"/>
    <w:lvl w:ilvl="0" w:tplc="3612A3AA">
      <w:start w:val="4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5731A2A"/>
    <w:multiLevelType w:val="hybridMultilevel"/>
    <w:tmpl w:val="E65618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F2BBD"/>
    <w:multiLevelType w:val="hybridMultilevel"/>
    <w:tmpl w:val="79984650"/>
    <w:lvl w:ilvl="0" w:tplc="45648090">
      <w:start w:val="1"/>
      <w:numFmt w:val="bullet"/>
      <w:lvlText w:val="˗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20749"/>
    <w:multiLevelType w:val="multilevel"/>
    <w:tmpl w:val="A4749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4C3F4132"/>
    <w:multiLevelType w:val="hybridMultilevel"/>
    <w:tmpl w:val="B982608C"/>
    <w:lvl w:ilvl="0" w:tplc="B9BA9B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45AC8"/>
    <w:multiLevelType w:val="hybridMultilevel"/>
    <w:tmpl w:val="08E44BA2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4B448A1"/>
    <w:multiLevelType w:val="hybridMultilevel"/>
    <w:tmpl w:val="041611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E1F6F"/>
    <w:multiLevelType w:val="hybridMultilevel"/>
    <w:tmpl w:val="22C89916"/>
    <w:lvl w:ilvl="0" w:tplc="99B05ABA"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80466BC"/>
    <w:multiLevelType w:val="multilevel"/>
    <w:tmpl w:val="13FA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FD26E7"/>
    <w:multiLevelType w:val="multilevel"/>
    <w:tmpl w:val="CB2860A4"/>
    <w:lvl w:ilvl="0">
      <w:start w:val="3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3" w:hanging="1800"/>
      </w:pPr>
      <w:rPr>
        <w:rFonts w:hint="default"/>
      </w:rPr>
    </w:lvl>
  </w:abstractNum>
  <w:abstractNum w:abstractNumId="15" w15:restartNumberingAfterBreak="0">
    <w:nsid w:val="62065237"/>
    <w:multiLevelType w:val="hybridMultilevel"/>
    <w:tmpl w:val="4DD08200"/>
    <w:lvl w:ilvl="0" w:tplc="040E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2E510E"/>
    <w:multiLevelType w:val="multilevel"/>
    <w:tmpl w:val="8BB647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A059A7"/>
    <w:multiLevelType w:val="hybridMultilevel"/>
    <w:tmpl w:val="6608AA5A"/>
    <w:lvl w:ilvl="0" w:tplc="8A08C1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D674B69"/>
    <w:multiLevelType w:val="multilevel"/>
    <w:tmpl w:val="914E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065766"/>
    <w:multiLevelType w:val="hybridMultilevel"/>
    <w:tmpl w:val="35A46420"/>
    <w:lvl w:ilvl="0" w:tplc="8A08C1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8A08C160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0827608"/>
    <w:multiLevelType w:val="multilevel"/>
    <w:tmpl w:val="01C4378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3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3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3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21" w15:restartNumberingAfterBreak="0">
    <w:nsid w:val="716C0233"/>
    <w:multiLevelType w:val="multilevel"/>
    <w:tmpl w:val="1FCE6732"/>
    <w:lvl w:ilvl="0">
      <w:start w:val="1"/>
      <w:numFmt w:val="bullet"/>
      <w:lvlText w:val="˗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AC40FAB"/>
    <w:multiLevelType w:val="hybridMultilevel"/>
    <w:tmpl w:val="9926B7D4"/>
    <w:lvl w:ilvl="0" w:tplc="8A08C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250722">
    <w:abstractNumId w:val="4"/>
  </w:num>
  <w:num w:numId="2" w16cid:durableId="2138451097">
    <w:abstractNumId w:val="3"/>
  </w:num>
  <w:num w:numId="3" w16cid:durableId="213395468">
    <w:abstractNumId w:val="15"/>
  </w:num>
  <w:num w:numId="4" w16cid:durableId="1773934814">
    <w:abstractNumId w:val="8"/>
  </w:num>
  <w:num w:numId="5" w16cid:durableId="1895844751">
    <w:abstractNumId w:val="9"/>
  </w:num>
  <w:num w:numId="6" w16cid:durableId="2073381876">
    <w:abstractNumId w:val="7"/>
  </w:num>
  <w:num w:numId="7" w16cid:durableId="1527211901">
    <w:abstractNumId w:val="1"/>
  </w:num>
  <w:num w:numId="8" w16cid:durableId="1936086306">
    <w:abstractNumId w:val="21"/>
  </w:num>
  <w:num w:numId="9" w16cid:durableId="1074550545">
    <w:abstractNumId w:val="11"/>
  </w:num>
  <w:num w:numId="10" w16cid:durableId="1175924808">
    <w:abstractNumId w:val="6"/>
  </w:num>
  <w:num w:numId="11" w16cid:durableId="1319962000">
    <w:abstractNumId w:val="0"/>
  </w:num>
  <w:num w:numId="12" w16cid:durableId="294482711">
    <w:abstractNumId w:val="17"/>
  </w:num>
  <w:num w:numId="13" w16cid:durableId="970133175">
    <w:abstractNumId w:val="12"/>
  </w:num>
  <w:num w:numId="14" w16cid:durableId="1370494099">
    <w:abstractNumId w:val="19"/>
  </w:num>
  <w:num w:numId="15" w16cid:durableId="934938969">
    <w:abstractNumId w:val="22"/>
  </w:num>
  <w:num w:numId="16" w16cid:durableId="1010180295">
    <w:abstractNumId w:val="20"/>
  </w:num>
  <w:num w:numId="17" w16cid:durableId="2033995100">
    <w:abstractNumId w:val="14"/>
  </w:num>
  <w:num w:numId="18" w16cid:durableId="878399750">
    <w:abstractNumId w:val="10"/>
  </w:num>
  <w:num w:numId="19" w16cid:durableId="1989941088">
    <w:abstractNumId w:val="16"/>
  </w:num>
  <w:num w:numId="20" w16cid:durableId="2074965747">
    <w:abstractNumId w:val="5"/>
  </w:num>
  <w:num w:numId="21" w16cid:durableId="2034258535">
    <w:abstractNumId w:val="2"/>
  </w:num>
  <w:num w:numId="22" w16cid:durableId="1497265067">
    <w:abstractNumId w:val="18"/>
  </w:num>
  <w:num w:numId="23" w16cid:durableId="208617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A1"/>
    <w:rsid w:val="00002ACB"/>
    <w:rsid w:val="000042E6"/>
    <w:rsid w:val="000077E1"/>
    <w:rsid w:val="00007D85"/>
    <w:rsid w:val="000168B4"/>
    <w:rsid w:val="00024FE5"/>
    <w:rsid w:val="000507C3"/>
    <w:rsid w:val="000562B6"/>
    <w:rsid w:val="00077208"/>
    <w:rsid w:val="00087391"/>
    <w:rsid w:val="00091295"/>
    <w:rsid w:val="000A0A24"/>
    <w:rsid w:val="000A1A21"/>
    <w:rsid w:val="000A2CB6"/>
    <w:rsid w:val="000B3754"/>
    <w:rsid w:val="000B5064"/>
    <w:rsid w:val="000C6246"/>
    <w:rsid w:val="000E0639"/>
    <w:rsid w:val="000E479F"/>
    <w:rsid w:val="000E5EF8"/>
    <w:rsid w:val="000F1B7E"/>
    <w:rsid w:val="000F2604"/>
    <w:rsid w:val="00101E23"/>
    <w:rsid w:val="001100FC"/>
    <w:rsid w:val="00127030"/>
    <w:rsid w:val="0012737C"/>
    <w:rsid w:val="0013455A"/>
    <w:rsid w:val="0013633D"/>
    <w:rsid w:val="00144D0E"/>
    <w:rsid w:val="00161344"/>
    <w:rsid w:val="0016163D"/>
    <w:rsid w:val="001662B6"/>
    <w:rsid w:val="00177CEC"/>
    <w:rsid w:val="00192A7A"/>
    <w:rsid w:val="0019737F"/>
    <w:rsid w:val="001B48EF"/>
    <w:rsid w:val="001D61AA"/>
    <w:rsid w:val="001E685E"/>
    <w:rsid w:val="001F4DCD"/>
    <w:rsid w:val="001F59C1"/>
    <w:rsid w:val="002228FB"/>
    <w:rsid w:val="002316CE"/>
    <w:rsid w:val="00251D93"/>
    <w:rsid w:val="00252309"/>
    <w:rsid w:val="00293907"/>
    <w:rsid w:val="002A7291"/>
    <w:rsid w:val="002B0E16"/>
    <w:rsid w:val="002B1442"/>
    <w:rsid w:val="002B16CF"/>
    <w:rsid w:val="002B70ED"/>
    <w:rsid w:val="002B77F9"/>
    <w:rsid w:val="002C1DEE"/>
    <w:rsid w:val="002E27A3"/>
    <w:rsid w:val="002E4144"/>
    <w:rsid w:val="002F69BB"/>
    <w:rsid w:val="00310B07"/>
    <w:rsid w:val="003116D7"/>
    <w:rsid w:val="0031470C"/>
    <w:rsid w:val="00321639"/>
    <w:rsid w:val="00334E7B"/>
    <w:rsid w:val="003430DE"/>
    <w:rsid w:val="00363CCB"/>
    <w:rsid w:val="00376305"/>
    <w:rsid w:val="00380B7D"/>
    <w:rsid w:val="0038527F"/>
    <w:rsid w:val="003B30DE"/>
    <w:rsid w:val="003B407D"/>
    <w:rsid w:val="003D072D"/>
    <w:rsid w:val="003D4634"/>
    <w:rsid w:val="003D52D3"/>
    <w:rsid w:val="003D563A"/>
    <w:rsid w:val="003F3D8B"/>
    <w:rsid w:val="00401093"/>
    <w:rsid w:val="00402031"/>
    <w:rsid w:val="004022A2"/>
    <w:rsid w:val="0040233A"/>
    <w:rsid w:val="004129AA"/>
    <w:rsid w:val="004178E4"/>
    <w:rsid w:val="0042551C"/>
    <w:rsid w:val="004279FC"/>
    <w:rsid w:val="004513A9"/>
    <w:rsid w:val="004745E3"/>
    <w:rsid w:val="00482A08"/>
    <w:rsid w:val="004925DF"/>
    <w:rsid w:val="004A361F"/>
    <w:rsid w:val="004A7D72"/>
    <w:rsid w:val="004B1379"/>
    <w:rsid w:val="004B188B"/>
    <w:rsid w:val="004B5D48"/>
    <w:rsid w:val="004B7A26"/>
    <w:rsid w:val="004C1272"/>
    <w:rsid w:val="004D5A16"/>
    <w:rsid w:val="004E56A5"/>
    <w:rsid w:val="004F7379"/>
    <w:rsid w:val="00510E6F"/>
    <w:rsid w:val="005115CD"/>
    <w:rsid w:val="005117E8"/>
    <w:rsid w:val="00512D5C"/>
    <w:rsid w:val="005132F7"/>
    <w:rsid w:val="00517EA5"/>
    <w:rsid w:val="0053074B"/>
    <w:rsid w:val="00534DC8"/>
    <w:rsid w:val="0054080A"/>
    <w:rsid w:val="0055386B"/>
    <w:rsid w:val="00555B59"/>
    <w:rsid w:val="00555C71"/>
    <w:rsid w:val="00577112"/>
    <w:rsid w:val="00593722"/>
    <w:rsid w:val="00596A53"/>
    <w:rsid w:val="005A2D00"/>
    <w:rsid w:val="005A4CFE"/>
    <w:rsid w:val="005A76D8"/>
    <w:rsid w:val="005D2F3F"/>
    <w:rsid w:val="005E0AC2"/>
    <w:rsid w:val="005E2BDF"/>
    <w:rsid w:val="005F7B4B"/>
    <w:rsid w:val="00600AAC"/>
    <w:rsid w:val="00605737"/>
    <w:rsid w:val="00614375"/>
    <w:rsid w:val="00632099"/>
    <w:rsid w:val="00635C92"/>
    <w:rsid w:val="006602F6"/>
    <w:rsid w:val="006647EA"/>
    <w:rsid w:val="00695DC9"/>
    <w:rsid w:val="006A2B5B"/>
    <w:rsid w:val="006A4EA1"/>
    <w:rsid w:val="006A7208"/>
    <w:rsid w:val="006B1BDE"/>
    <w:rsid w:val="006B52E3"/>
    <w:rsid w:val="006C2D15"/>
    <w:rsid w:val="006C6AAF"/>
    <w:rsid w:val="006F74FE"/>
    <w:rsid w:val="00703199"/>
    <w:rsid w:val="00715705"/>
    <w:rsid w:val="00720887"/>
    <w:rsid w:val="00721941"/>
    <w:rsid w:val="00723B04"/>
    <w:rsid w:val="00736968"/>
    <w:rsid w:val="00747672"/>
    <w:rsid w:val="00765A3A"/>
    <w:rsid w:val="007719CC"/>
    <w:rsid w:val="00774AF4"/>
    <w:rsid w:val="00775AC7"/>
    <w:rsid w:val="00780C02"/>
    <w:rsid w:val="00783109"/>
    <w:rsid w:val="007B089D"/>
    <w:rsid w:val="007B2298"/>
    <w:rsid w:val="007B3E57"/>
    <w:rsid w:val="007B7B1B"/>
    <w:rsid w:val="007D3B53"/>
    <w:rsid w:val="007F0AEA"/>
    <w:rsid w:val="007F605E"/>
    <w:rsid w:val="00823C81"/>
    <w:rsid w:val="0083341D"/>
    <w:rsid w:val="008370D9"/>
    <w:rsid w:val="008425D7"/>
    <w:rsid w:val="00844A23"/>
    <w:rsid w:val="00860D6C"/>
    <w:rsid w:val="00867C7D"/>
    <w:rsid w:val="008750D8"/>
    <w:rsid w:val="008752DD"/>
    <w:rsid w:val="00886791"/>
    <w:rsid w:val="00892AE9"/>
    <w:rsid w:val="008A2DA1"/>
    <w:rsid w:val="008B254F"/>
    <w:rsid w:val="008B3F6A"/>
    <w:rsid w:val="008B46DD"/>
    <w:rsid w:val="008B7762"/>
    <w:rsid w:val="009232B5"/>
    <w:rsid w:val="0094326A"/>
    <w:rsid w:val="009526FF"/>
    <w:rsid w:val="009540C1"/>
    <w:rsid w:val="0095630B"/>
    <w:rsid w:val="00956574"/>
    <w:rsid w:val="009768EC"/>
    <w:rsid w:val="00977DF6"/>
    <w:rsid w:val="00977EEB"/>
    <w:rsid w:val="0099454B"/>
    <w:rsid w:val="009A094F"/>
    <w:rsid w:val="009A1E63"/>
    <w:rsid w:val="009A2AF2"/>
    <w:rsid w:val="009A6ADD"/>
    <w:rsid w:val="009F1283"/>
    <w:rsid w:val="00A06989"/>
    <w:rsid w:val="00A32AE7"/>
    <w:rsid w:val="00A41E38"/>
    <w:rsid w:val="00A47A30"/>
    <w:rsid w:val="00A54C79"/>
    <w:rsid w:val="00A91EC5"/>
    <w:rsid w:val="00A9332F"/>
    <w:rsid w:val="00AB0024"/>
    <w:rsid w:val="00AB1481"/>
    <w:rsid w:val="00AE2D8D"/>
    <w:rsid w:val="00AE32CF"/>
    <w:rsid w:val="00AE511B"/>
    <w:rsid w:val="00AE7294"/>
    <w:rsid w:val="00AF30A7"/>
    <w:rsid w:val="00AF498B"/>
    <w:rsid w:val="00B00B0F"/>
    <w:rsid w:val="00B05A2E"/>
    <w:rsid w:val="00B064DD"/>
    <w:rsid w:val="00B16DCA"/>
    <w:rsid w:val="00B26D64"/>
    <w:rsid w:val="00B34F7A"/>
    <w:rsid w:val="00B413D9"/>
    <w:rsid w:val="00B50A39"/>
    <w:rsid w:val="00B54523"/>
    <w:rsid w:val="00B65035"/>
    <w:rsid w:val="00B9370D"/>
    <w:rsid w:val="00B95B44"/>
    <w:rsid w:val="00BB1887"/>
    <w:rsid w:val="00BB2FEB"/>
    <w:rsid w:val="00BD71C9"/>
    <w:rsid w:val="00C013D7"/>
    <w:rsid w:val="00C02CD2"/>
    <w:rsid w:val="00C112C0"/>
    <w:rsid w:val="00C11F1E"/>
    <w:rsid w:val="00C25BAD"/>
    <w:rsid w:val="00C302B3"/>
    <w:rsid w:val="00C31651"/>
    <w:rsid w:val="00C3732B"/>
    <w:rsid w:val="00C464E0"/>
    <w:rsid w:val="00C648C3"/>
    <w:rsid w:val="00C73921"/>
    <w:rsid w:val="00C86D23"/>
    <w:rsid w:val="00C877F0"/>
    <w:rsid w:val="00CB01AA"/>
    <w:rsid w:val="00CB177F"/>
    <w:rsid w:val="00CC18B0"/>
    <w:rsid w:val="00CE280E"/>
    <w:rsid w:val="00CF4B41"/>
    <w:rsid w:val="00D51A0A"/>
    <w:rsid w:val="00D670C9"/>
    <w:rsid w:val="00DA3C8C"/>
    <w:rsid w:val="00DB6AD2"/>
    <w:rsid w:val="00DC17DD"/>
    <w:rsid w:val="00DC3418"/>
    <w:rsid w:val="00DC451F"/>
    <w:rsid w:val="00DD2BED"/>
    <w:rsid w:val="00DD73A1"/>
    <w:rsid w:val="00DE5D01"/>
    <w:rsid w:val="00DE7272"/>
    <w:rsid w:val="00DF042C"/>
    <w:rsid w:val="00DF512C"/>
    <w:rsid w:val="00E01A99"/>
    <w:rsid w:val="00E041B5"/>
    <w:rsid w:val="00E14CDC"/>
    <w:rsid w:val="00E15584"/>
    <w:rsid w:val="00E271BC"/>
    <w:rsid w:val="00E56BF7"/>
    <w:rsid w:val="00E67324"/>
    <w:rsid w:val="00E7508B"/>
    <w:rsid w:val="00E87706"/>
    <w:rsid w:val="00EA38E9"/>
    <w:rsid w:val="00EC63D2"/>
    <w:rsid w:val="00ED35E5"/>
    <w:rsid w:val="00EE6E3A"/>
    <w:rsid w:val="00F37079"/>
    <w:rsid w:val="00F41270"/>
    <w:rsid w:val="00F559C8"/>
    <w:rsid w:val="00F60163"/>
    <w:rsid w:val="00F6546A"/>
    <w:rsid w:val="00F6583D"/>
    <w:rsid w:val="00F8409F"/>
    <w:rsid w:val="00F84B25"/>
    <w:rsid w:val="00F86193"/>
    <w:rsid w:val="00F94748"/>
    <w:rsid w:val="00FA07DF"/>
    <w:rsid w:val="00FB0CE1"/>
    <w:rsid w:val="00FC2BB3"/>
    <w:rsid w:val="00FC4657"/>
    <w:rsid w:val="00FC5CB3"/>
    <w:rsid w:val="00FD058C"/>
    <w:rsid w:val="00FD17DA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70A3F4"/>
  <w15:docId w15:val="{DA27CE9E-192A-41A3-917F-C2738923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</w:rPr>
  </w:style>
  <w:style w:type="paragraph" w:styleId="Szvegtrzs">
    <w:name w:val="Body Text"/>
    <w:basedOn w:val="Norml"/>
    <w:pPr>
      <w:spacing w:line="300" w:lineRule="exact"/>
      <w:jc w:val="both"/>
    </w:pPr>
  </w:style>
  <w:style w:type="paragraph" w:styleId="Szvegtrzs2">
    <w:name w:val="Body Text 2"/>
    <w:basedOn w:val="Norml"/>
    <w:pPr>
      <w:spacing w:line="360" w:lineRule="auto"/>
      <w:jc w:val="both"/>
    </w:pPr>
    <w:rPr>
      <w:color w:val="FF6600"/>
    </w:rPr>
  </w:style>
  <w:style w:type="paragraph" w:styleId="lfej">
    <w:name w:val="header"/>
    <w:basedOn w:val="Norml"/>
    <w:rsid w:val="00EA38E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EA38E9"/>
    <w:pPr>
      <w:tabs>
        <w:tab w:val="center" w:pos="4536"/>
        <w:tab w:val="right" w:pos="9072"/>
      </w:tabs>
    </w:pPr>
  </w:style>
  <w:style w:type="character" w:styleId="Hiperhivatkozs">
    <w:name w:val="Hyperlink"/>
    <w:rsid w:val="00EA38E9"/>
    <w:rPr>
      <w:color w:val="0000FF"/>
      <w:u w:val="single"/>
    </w:rPr>
  </w:style>
  <w:style w:type="paragraph" w:customStyle="1" w:styleId="1">
    <w:name w:val="1"/>
    <w:basedOn w:val="Norml"/>
    <w:rsid w:val="009A6AD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9526FF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paragraph" w:styleId="NormlWeb">
    <w:name w:val="Normal (Web)"/>
    <w:basedOn w:val="Norml"/>
    <w:semiHidden/>
    <w:unhideWhenUsed/>
    <w:rsid w:val="004925DF"/>
    <w:pPr>
      <w:spacing w:before="100" w:beforeAutospacing="1" w:after="100" w:afterAutospacing="1"/>
    </w:pPr>
    <w:rPr>
      <w:color w:val="000000"/>
      <w:szCs w:val="24"/>
    </w:rPr>
  </w:style>
  <w:style w:type="character" w:styleId="Jegyzethivatkozs">
    <w:name w:val="annotation reference"/>
    <w:uiPriority w:val="99"/>
    <w:semiHidden/>
    <w:unhideWhenUsed/>
    <w:rsid w:val="004020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0203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02031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203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0203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20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02031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A2DA1"/>
    <w:rPr>
      <w:sz w:val="24"/>
    </w:rPr>
  </w:style>
  <w:style w:type="character" w:customStyle="1" w:styleId="llbChar">
    <w:name w:val="Élőláb Char"/>
    <w:link w:val="llb"/>
    <w:uiPriority w:val="99"/>
    <w:rsid w:val="00380B7D"/>
    <w:rPr>
      <w:sz w:val="24"/>
    </w:rPr>
  </w:style>
  <w:style w:type="character" w:styleId="Kiemels2">
    <w:name w:val="Strong"/>
    <w:basedOn w:val="Bekezdsalapbettpusa"/>
    <w:uiPriority w:val="22"/>
    <w:qFormat/>
    <w:rsid w:val="00837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Props1.xml><?xml version="1.0" encoding="utf-8"?>
<ds:datastoreItem xmlns:ds="http://schemas.openxmlformats.org/officeDocument/2006/customXml" ds:itemID="{84497B07-0D04-499A-892E-A6CD5BD58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B961CA-85C3-497B-93F7-84FD2C1A3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B610E-6172-4D17-B017-2EE34796B161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Képzési szerződés</vt:lpstr>
    </vt:vector>
  </TitlesOfParts>
  <Company>IH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Képzési szerződés</dc:title>
  <dc:creator>DNK</dc:creator>
  <cp:lastModifiedBy>Tölgyesi-Lovász Krisztina (hivatalvezető)</cp:lastModifiedBy>
  <cp:revision>3</cp:revision>
  <cp:lastPrinted>2006-04-14T13:02:00Z</cp:lastPrinted>
  <dcterms:created xsi:type="dcterms:W3CDTF">2025-03-13T13:03:00Z</dcterms:created>
  <dcterms:modified xsi:type="dcterms:W3CDTF">2025-03-13T13:10:00Z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</Properties>
</file>