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ED0E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  <w:r w:rsidRPr="00E24B8A">
        <w:rPr>
          <w:noProof/>
        </w:rPr>
        <w:drawing>
          <wp:anchor distT="0" distB="0" distL="114300" distR="114300" simplePos="0" relativeHeight="251659264" behindDoc="1" locked="0" layoutInCell="1" allowOverlap="1" wp14:anchorId="77DA8E98" wp14:editId="169D5F99">
            <wp:simplePos x="3185160" y="922020"/>
            <wp:positionH relativeFrom="margin">
              <wp:align>center</wp:align>
            </wp:positionH>
            <wp:positionV relativeFrom="margin">
              <wp:align>top</wp:align>
            </wp:positionV>
            <wp:extent cx="1799590" cy="1799590"/>
            <wp:effectExtent l="0" t="0" r="0" b="0"/>
            <wp:wrapSquare wrapText="bothSides"/>
            <wp:docPr id="9" name="Kép 9" descr="C:\Users\paanro\Desktop\Semmelweis_logo_Latin_COLO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nro\Desktop\Semmelweis_logo_Latin_COLOR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C1AFC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38A41AC7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0AA406FC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51AC97FC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654F7F5A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35D5939C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5D8CA16F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771A1063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3DF3A9D7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47C76AF5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485F0847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00CD6C61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  <w:bookmarkStart w:id="0" w:name="_Toc455049952"/>
      <w:r w:rsidRPr="00E24B8A">
        <w:rPr>
          <w:b/>
          <w:sz w:val="24"/>
          <w:lang w:val="en-GB"/>
        </w:rPr>
        <w:t xml:space="preserve">ORGANIZATIONAL AND OPERATIONAL RULES </w:t>
      </w:r>
    </w:p>
    <w:p w14:paraId="63C37DE2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  <w:r w:rsidRPr="00E24B8A">
        <w:rPr>
          <w:b/>
          <w:sz w:val="24"/>
          <w:lang w:val="en-GB"/>
        </w:rPr>
        <w:t>OF</w:t>
      </w:r>
    </w:p>
    <w:p w14:paraId="5DC12D3A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  <w:r w:rsidRPr="00E24B8A">
        <w:rPr>
          <w:b/>
          <w:sz w:val="24"/>
          <w:lang w:val="en-GB"/>
        </w:rPr>
        <w:t>SEMMELWEIS UNIVERSITY</w:t>
      </w:r>
    </w:p>
    <w:p w14:paraId="56F1057A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</w:p>
    <w:p w14:paraId="776BF960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</w:p>
    <w:p w14:paraId="044AD2D6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b/>
          <w:sz w:val="24"/>
          <w:lang w:val="en-GB"/>
        </w:rPr>
      </w:pPr>
      <w:r w:rsidRPr="00E24B8A">
        <w:rPr>
          <w:b/>
          <w:sz w:val="24"/>
          <w:lang w:val="en-GB"/>
        </w:rPr>
        <w:t>CHAPTER III</w:t>
      </w:r>
      <w:bookmarkEnd w:id="0"/>
    </w:p>
    <w:p w14:paraId="45871211" w14:textId="77777777" w:rsidR="00E0189F" w:rsidRPr="00E24B8A" w:rsidRDefault="00E0189F" w:rsidP="00E0189F">
      <w:pPr>
        <w:keepNext/>
        <w:keepLines/>
        <w:numPr>
          <w:ilvl w:val="2"/>
          <w:numId w:val="0"/>
        </w:numPr>
        <w:ind w:left="720" w:hanging="432"/>
        <w:jc w:val="center"/>
        <w:outlineLvl w:val="2"/>
        <w:rPr>
          <w:rFonts w:eastAsiaTheme="majorEastAsia"/>
          <w:b/>
          <w:sz w:val="24"/>
          <w:lang w:val="en-GB"/>
        </w:rPr>
      </w:pPr>
    </w:p>
    <w:p w14:paraId="69CCE419" w14:textId="77777777" w:rsidR="00E0189F" w:rsidRPr="00E24B8A" w:rsidRDefault="00E0189F" w:rsidP="00E0189F">
      <w:pPr>
        <w:keepNext/>
        <w:keepLines/>
        <w:numPr>
          <w:ilvl w:val="4"/>
          <w:numId w:val="0"/>
        </w:numPr>
        <w:spacing w:before="40"/>
        <w:ind w:left="1008" w:hanging="432"/>
        <w:jc w:val="center"/>
        <w:outlineLvl w:val="4"/>
        <w:rPr>
          <w:b/>
          <w:sz w:val="24"/>
          <w:lang w:val="en-GB"/>
        </w:rPr>
      </w:pPr>
      <w:r w:rsidRPr="00E24B8A">
        <w:rPr>
          <w:b/>
          <w:sz w:val="24"/>
          <w:lang w:val="en-GB"/>
        </w:rPr>
        <w:t>Educational Requirements for PhD Students</w:t>
      </w:r>
    </w:p>
    <w:p w14:paraId="74578FAF" w14:textId="77777777" w:rsidR="00E0189F" w:rsidRPr="00E24B8A" w:rsidRDefault="00E0189F" w:rsidP="00E0189F">
      <w:pPr>
        <w:keepNext/>
        <w:keepLines/>
        <w:numPr>
          <w:ilvl w:val="4"/>
          <w:numId w:val="0"/>
        </w:numPr>
        <w:spacing w:before="40"/>
        <w:ind w:left="1008" w:hanging="432"/>
        <w:jc w:val="center"/>
        <w:outlineLvl w:val="4"/>
        <w:rPr>
          <w:b/>
          <w:sz w:val="24"/>
          <w:lang w:val="en-GB"/>
        </w:rPr>
      </w:pPr>
    </w:p>
    <w:p w14:paraId="5E302F66" w14:textId="77777777" w:rsidR="00E0189F" w:rsidRPr="00E24B8A" w:rsidRDefault="00E0189F" w:rsidP="00E0189F">
      <w:pPr>
        <w:keepNext/>
        <w:keepLines/>
        <w:numPr>
          <w:ilvl w:val="4"/>
          <w:numId w:val="0"/>
        </w:numPr>
        <w:spacing w:before="40"/>
        <w:ind w:left="1008" w:hanging="432"/>
        <w:jc w:val="center"/>
        <w:outlineLvl w:val="4"/>
        <w:rPr>
          <w:b/>
          <w:sz w:val="24"/>
          <w:lang w:val="en-GB"/>
        </w:rPr>
      </w:pPr>
    </w:p>
    <w:p w14:paraId="79973B96" w14:textId="77777777" w:rsidR="00E0189F" w:rsidRPr="00E24B8A" w:rsidRDefault="00E0189F" w:rsidP="00E0189F">
      <w:pPr>
        <w:keepNext/>
        <w:keepLines/>
        <w:numPr>
          <w:ilvl w:val="4"/>
          <w:numId w:val="0"/>
        </w:numPr>
        <w:spacing w:before="40"/>
        <w:ind w:left="1008" w:hanging="432"/>
        <w:jc w:val="center"/>
        <w:outlineLvl w:val="4"/>
        <w:rPr>
          <w:b/>
          <w:sz w:val="24"/>
          <w:lang w:val="en-GB"/>
        </w:rPr>
      </w:pPr>
    </w:p>
    <w:p w14:paraId="39D5DA09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5C1A5E83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  <w:r w:rsidRPr="00E24B8A">
        <w:rPr>
          <w:b/>
          <w:lang w:val="en-GB"/>
        </w:rPr>
        <w:t xml:space="preserve">PART III.3. </w:t>
      </w:r>
    </w:p>
    <w:p w14:paraId="7AA8C039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  <w:r w:rsidRPr="00E24B8A">
        <w:rPr>
          <w:b/>
          <w:lang w:val="en-GB"/>
        </w:rPr>
        <w:t>ANNEX REPOSITORY</w:t>
      </w:r>
      <w:r w:rsidRPr="00E24B8A">
        <w:rPr>
          <w:b/>
          <w:vertAlign w:val="superscript"/>
          <w:lang w:val="en-GB"/>
        </w:rPr>
        <w:footnoteReference w:id="1"/>
      </w:r>
    </w:p>
    <w:p w14:paraId="36E3357B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45878361" w14:textId="77777777" w:rsidR="00E0189F" w:rsidRPr="00E24B8A" w:rsidRDefault="00E0189F" w:rsidP="00E0189F">
      <w:pPr>
        <w:spacing w:before="48" w:after="48" w:line="288" w:lineRule="auto"/>
        <w:jc w:val="center"/>
        <w:rPr>
          <w:lang w:val="en-GB"/>
        </w:rPr>
      </w:pPr>
    </w:p>
    <w:p w14:paraId="7AC7F5F4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64338A0C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2843EAAB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508E62B5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016DA9A0" w14:textId="77777777" w:rsidR="00E0189F" w:rsidRPr="00E24B8A" w:rsidRDefault="00E0189F" w:rsidP="00E0189F">
      <w:pPr>
        <w:spacing w:before="48" w:after="48" w:line="288" w:lineRule="auto"/>
        <w:rPr>
          <w:b/>
          <w:lang w:val="en-GB"/>
        </w:rPr>
      </w:pPr>
    </w:p>
    <w:p w14:paraId="671119DE" w14:textId="77777777" w:rsidR="00E0189F" w:rsidRPr="00E24B8A" w:rsidRDefault="00E0189F" w:rsidP="00E0189F">
      <w:pPr>
        <w:spacing w:before="48" w:after="48" w:line="288" w:lineRule="auto"/>
        <w:rPr>
          <w:b/>
          <w:lang w:val="en-GB"/>
        </w:rPr>
      </w:pPr>
    </w:p>
    <w:p w14:paraId="161A4314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088C04A6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  <w:r w:rsidRPr="00E24B8A">
        <w:rPr>
          <w:b/>
          <w:lang w:val="en-GB"/>
        </w:rPr>
        <w:t>BUDAPEST</w:t>
      </w:r>
    </w:p>
    <w:p w14:paraId="7E9B187C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</w:p>
    <w:p w14:paraId="1F07587E" w14:textId="77777777" w:rsidR="00E0189F" w:rsidRPr="00E24B8A" w:rsidRDefault="00E0189F" w:rsidP="00E0189F">
      <w:pPr>
        <w:spacing w:before="48" w:after="48" w:line="288" w:lineRule="auto"/>
        <w:jc w:val="center"/>
        <w:rPr>
          <w:b/>
          <w:lang w:val="en-GB"/>
        </w:rPr>
      </w:pPr>
      <w:r w:rsidRPr="00E24B8A">
        <w:rPr>
          <w:b/>
          <w:lang w:val="en-GB"/>
        </w:rPr>
        <w:t>2023.</w:t>
      </w:r>
      <w:r w:rsidRPr="00E24B8A">
        <w:rPr>
          <w:lang w:val="en-GB"/>
        </w:rPr>
        <w:br w:type="page"/>
      </w:r>
    </w:p>
    <w:p w14:paraId="4F48AED1" w14:textId="77777777" w:rsidR="00E913A4" w:rsidRDefault="00E913A4"/>
    <w:p w14:paraId="092C748A" w14:textId="77777777" w:rsidR="00E0189F" w:rsidRDefault="00E0189F"/>
    <w:p w14:paraId="68978B08" w14:textId="77777777" w:rsidR="00E0189F" w:rsidRPr="00E24B8A" w:rsidRDefault="00E0189F" w:rsidP="00E0189F">
      <w:pPr>
        <w:pStyle w:val="Cmsor1"/>
        <w:rPr>
          <w:lang w:val="en-GB"/>
        </w:rPr>
      </w:pPr>
      <w:bookmarkStart w:id="1" w:name="_Toc107475883"/>
      <w:r w:rsidRPr="00E24B8A">
        <w:rPr>
          <w:lang w:val="en-GB"/>
        </w:rPr>
        <w:t>Annex III.3 –Nr. 9</w:t>
      </w:r>
      <w:bookmarkEnd w:id="1"/>
    </w:p>
    <w:p w14:paraId="18BDACA4" w14:textId="77777777" w:rsidR="00E0189F" w:rsidRPr="00E24B8A" w:rsidRDefault="00E0189F" w:rsidP="00E0189F">
      <w:pPr>
        <w:jc w:val="right"/>
        <w:rPr>
          <w:lang w:val="en-GB"/>
        </w:rPr>
      </w:pPr>
    </w:p>
    <w:p w14:paraId="3F94D749" w14:textId="77777777" w:rsidR="00E0189F" w:rsidRPr="00E24B8A" w:rsidRDefault="00E0189F" w:rsidP="00E0189F">
      <w:pPr>
        <w:jc w:val="right"/>
        <w:rPr>
          <w:lang w:val="en-GB"/>
        </w:rPr>
      </w:pPr>
      <w:r w:rsidRPr="00E24B8A">
        <w:rPr>
          <w:lang w:val="en-GB"/>
        </w:rPr>
        <w:t>Semmelweis University</w:t>
      </w:r>
    </w:p>
    <w:p w14:paraId="4C13DED7" w14:textId="77777777" w:rsidR="00E0189F" w:rsidRPr="00E24B8A" w:rsidRDefault="00E0189F" w:rsidP="00E0189F">
      <w:pPr>
        <w:jc w:val="right"/>
        <w:rPr>
          <w:lang w:val="en-GB"/>
        </w:rPr>
      </w:pPr>
      <w:r w:rsidRPr="00E24B8A">
        <w:rPr>
          <w:i/>
          <w:lang w:val="en-GB"/>
        </w:rPr>
        <w:t>Institution ID: FI 62576</w:t>
      </w:r>
    </w:p>
    <w:p w14:paraId="3158B759" w14:textId="77777777" w:rsidR="00E0189F" w:rsidRPr="00E24B8A" w:rsidRDefault="00E0189F" w:rsidP="00E0189F">
      <w:pPr>
        <w:rPr>
          <w:b/>
          <w:sz w:val="24"/>
          <w:lang w:val="en-GB"/>
        </w:rPr>
      </w:pPr>
    </w:p>
    <w:p w14:paraId="337E919F" w14:textId="77777777" w:rsidR="00E0189F" w:rsidRPr="00E24B8A" w:rsidRDefault="00E0189F" w:rsidP="00E0189F">
      <w:pPr>
        <w:pStyle w:val="Cmsor2"/>
        <w:rPr>
          <w:lang w:val="en-GB"/>
        </w:rPr>
      </w:pPr>
      <w:bookmarkStart w:id="2" w:name="_Toc107475884"/>
      <w:r w:rsidRPr="00E24B8A">
        <w:rPr>
          <w:lang w:val="en-GB"/>
        </w:rPr>
        <w:t>International and domestic journals without impact factors that can be counted towards publication conditions at the Semmelweis University Doctoral School</w:t>
      </w:r>
      <w:bookmarkEnd w:id="2"/>
    </w:p>
    <w:tbl>
      <w:tblPr>
        <w:tblW w:w="9170" w:type="dxa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4096"/>
        <w:gridCol w:w="1258"/>
        <w:gridCol w:w="1343"/>
      </w:tblGrid>
      <w:tr w:rsidR="00E0189F" w:rsidRPr="00E24B8A" w14:paraId="17C3F4C4" w14:textId="77777777" w:rsidTr="00857A54">
        <w:trPr>
          <w:trHeight w:val="345"/>
        </w:trPr>
        <w:tc>
          <w:tcPr>
            <w:tcW w:w="2473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9A554C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 xml:space="preserve">Featured </w:t>
            </w:r>
            <w:proofErr w:type="gramStart"/>
            <w:r w:rsidRPr="00E24B8A">
              <w:rPr>
                <w:b/>
                <w:lang w:val="en-GB"/>
              </w:rPr>
              <w:t>journals</w:t>
            </w:r>
            <w:proofErr w:type="gramEnd"/>
          </w:p>
          <w:p w14:paraId="76B161B4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(</w:t>
            </w:r>
            <w:proofErr w:type="gramStart"/>
            <w:r w:rsidRPr="00E24B8A">
              <w:rPr>
                <w:b/>
                <w:lang w:val="en-GB"/>
              </w:rPr>
              <w:t>for</w:t>
            </w:r>
            <w:proofErr w:type="gramEnd"/>
            <w:r w:rsidRPr="00E24B8A">
              <w:rPr>
                <w:b/>
                <w:lang w:val="en-GB"/>
              </w:rPr>
              <w:t xml:space="preserve"> all PhD candidates)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FE1E52" w14:textId="77777777" w:rsidR="00E0189F" w:rsidRPr="00E24B8A" w:rsidRDefault="00E0189F" w:rsidP="00857A54">
            <w:pPr>
              <w:jc w:val="center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Journal title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8DDE0DD" w14:textId="77777777" w:rsidR="00E0189F" w:rsidRPr="00E24B8A" w:rsidRDefault="00E0189F" w:rsidP="00857A54">
            <w:pPr>
              <w:jc w:val="center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Print ISSN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3087D84" w14:textId="77777777" w:rsidR="00E0189F" w:rsidRPr="00E24B8A" w:rsidRDefault="00E0189F" w:rsidP="00857A54">
            <w:pPr>
              <w:jc w:val="center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Online ISSN</w:t>
            </w:r>
          </w:p>
        </w:tc>
      </w:tr>
      <w:tr w:rsidR="00E0189F" w:rsidRPr="00E24B8A" w14:paraId="11503073" w14:textId="77777777" w:rsidTr="00857A54">
        <w:trPr>
          <w:trHeight w:val="345"/>
        </w:trPr>
        <w:tc>
          <w:tcPr>
            <w:tcW w:w="2473" w:type="dxa"/>
            <w:vMerge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91C570" w14:textId="77777777" w:rsidR="00E0189F" w:rsidRPr="00E24B8A" w:rsidRDefault="00E0189F" w:rsidP="00857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A50496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Lege Artis </w:t>
            </w:r>
            <w:proofErr w:type="spellStart"/>
            <w:r w:rsidRPr="00E24B8A">
              <w:rPr>
                <w:lang w:val="en-GB"/>
              </w:rPr>
              <w:t>Medicinae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51CEDF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0866-4811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E174F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2063-4161</w:t>
            </w:r>
          </w:p>
        </w:tc>
      </w:tr>
      <w:tr w:rsidR="00E0189F" w:rsidRPr="00E24B8A" w14:paraId="32DA3CC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5F58A9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0D91DA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Medical education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453ED8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0030-6037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CC4E0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223194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795B1C99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3765062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39A9E7A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4628B13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C3F11BA" w14:textId="77777777" w:rsidTr="00857A54">
        <w:trPr>
          <w:trHeight w:val="54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78E205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27ACDF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  <w:r w:rsidRPr="00E24B8A">
              <w:rPr>
                <w:lang w:val="en-GB"/>
              </w:rPr>
              <w:t xml:space="preserve"> Cardiology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C3C775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0133-5596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BA183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1588-0230</w:t>
            </w:r>
          </w:p>
        </w:tc>
      </w:tr>
      <w:tr w:rsidR="00E0189F" w:rsidRPr="00E24B8A" w14:paraId="165C84C8" w14:textId="77777777" w:rsidTr="00857A54">
        <w:trPr>
          <w:trHeight w:val="66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A97E50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03B5E2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Interventional Medicine and Applied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097884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2061-1617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054200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2061-5094</w:t>
            </w:r>
          </w:p>
        </w:tc>
      </w:tr>
      <w:tr w:rsidR="00E0189F" w:rsidRPr="00E24B8A" w14:paraId="1A2D3748" w14:textId="77777777" w:rsidTr="00857A54">
        <w:trPr>
          <w:trHeight w:val="6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765EABE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8F555B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6E6527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CF6FBF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7F38C8D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AE84F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930FB2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Physical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7211E0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0015-3257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C89D83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1588-0540</w:t>
            </w:r>
          </w:p>
        </w:tc>
      </w:tr>
      <w:tr w:rsidR="00E0189F" w:rsidRPr="00E24B8A" w14:paraId="7C5C866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07DBA8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26A49A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Journal of Gravitational 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29764E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1077-9248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505D8D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615769B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49DC0A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2F5151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Hypertension and Nephrology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3723A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1418-477X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602AD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2498-6259</w:t>
            </w:r>
          </w:p>
        </w:tc>
      </w:tr>
      <w:tr w:rsidR="00E0189F" w:rsidRPr="00E24B8A" w14:paraId="422A5589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17F90D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5E5252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Pathophysiology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2CE61B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0928-4680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86A30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1873-149X</w:t>
            </w:r>
          </w:p>
        </w:tc>
      </w:tr>
      <w:tr w:rsidR="00E0189F" w:rsidRPr="00E24B8A" w14:paraId="2930072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D20468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3DA59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Experimental and Clinical Cardiology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A0787D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1205-6626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F272F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BB0E33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29026B6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F29D40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2B80E6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A0E251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1789-4301</w:t>
            </w:r>
          </w:p>
        </w:tc>
      </w:tr>
      <w:tr w:rsidR="00E0189F" w:rsidRPr="00E24B8A" w14:paraId="1FCE8D7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C0A110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93CBF3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Vascular diseases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7F9FB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1F961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055F37B" w14:textId="77777777" w:rsidTr="00857A54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5215A0D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2C7273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4D37AEF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6C40E31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75CBD5A" w14:textId="77777777" w:rsidTr="00857A54">
        <w:trPr>
          <w:trHeight w:val="39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6A79A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C97F1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C1E630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C93E0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1EABE4A" w14:textId="77777777" w:rsidTr="00857A54">
        <w:trPr>
          <w:trHeight w:val="46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BD8EB6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CABF3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Deutsche </w:t>
            </w:r>
            <w:proofErr w:type="spellStart"/>
            <w:r w:rsidRPr="00E24B8A">
              <w:rPr>
                <w:lang w:val="en-GB"/>
              </w:rPr>
              <w:t>Zahnärztliche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Zeitschrift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C170FD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0012-1029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BC7FAB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2190-7277</w:t>
            </w:r>
          </w:p>
        </w:tc>
      </w:tr>
      <w:tr w:rsidR="00E0189F" w:rsidRPr="00E24B8A" w14:paraId="11EA931F" w14:textId="77777777" w:rsidTr="00857A54">
        <w:trPr>
          <w:trHeight w:val="42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592D50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02631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Diabetologia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F9FCD5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1217-372X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095124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2560-0168</w:t>
            </w:r>
          </w:p>
        </w:tc>
      </w:tr>
      <w:tr w:rsidR="00E0189F" w:rsidRPr="00E24B8A" w14:paraId="77104A1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F1ACC9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228F11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Dental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7B5C69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0015-5314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39144F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2498-8170</w:t>
            </w:r>
          </w:p>
        </w:tc>
      </w:tr>
      <w:tr w:rsidR="00E0189F" w:rsidRPr="00E24B8A" w14:paraId="1C12F7F0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6F8412E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CE96B4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Pediatrics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1C5A6B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0017-5900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9A649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2878063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EBE7374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B5FE4A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Journal of </w:t>
            </w:r>
            <w:proofErr w:type="spellStart"/>
            <w:r w:rsidRPr="00E24B8A">
              <w:rPr>
                <w:lang w:val="en-GB"/>
              </w:rPr>
              <w:t>Bronchology</w:t>
            </w:r>
            <w:proofErr w:type="spellEnd"/>
            <w:r w:rsidRPr="00E24B8A">
              <w:rPr>
                <w:lang w:val="en-GB"/>
              </w:rPr>
              <w:t xml:space="preserve"> &amp; Interventional Pulmonology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D2FD3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1944-6586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49AD3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1948-8270</w:t>
            </w:r>
          </w:p>
        </w:tc>
      </w:tr>
      <w:tr w:rsidR="00E0189F" w:rsidRPr="00E24B8A" w14:paraId="69824A0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55022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F41324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Clinical and Experimental Laboratory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332444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2062-171X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722F0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6A13BA9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65FA4E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45CCA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Archives of Internal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6C9900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0133-5464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DA7BA4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59E2EB2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27A998A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4610020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Journal of Hungarian Gynaecologists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84E9FE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0025-021X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B59F87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7F4DEC4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0723C5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98232C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Radiology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2E3776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B6791B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79DAEA9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B6E459E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071B8E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Rheumatology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5CF758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0139-4495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2DC55F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2624DC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667CB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CCBFA50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Ophthalmology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84E838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0039-8101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18181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17540B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04FAAE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5D572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Hungarian traumatology, </w:t>
            </w:r>
            <w:proofErr w:type="spellStart"/>
            <w:r w:rsidRPr="00E24B8A">
              <w:rPr>
                <w:lang w:val="en-GB"/>
              </w:rPr>
              <w:t>orthopeadics</w:t>
            </w:r>
            <w:proofErr w:type="spellEnd"/>
            <w:r w:rsidRPr="00E24B8A">
              <w:rPr>
                <w:lang w:val="en-GB"/>
              </w:rPr>
              <w:t>, hand surgery, plastic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6E58C8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1217-3231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F4DA9B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3A9D98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40F89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98D643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Postgraduate Medical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04B640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1218-2583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48EC9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60303B7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60A635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790BD0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6B125A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FFB0D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1789-4301</w:t>
            </w:r>
          </w:p>
        </w:tc>
      </w:tr>
      <w:tr w:rsidR="00E0189F" w:rsidRPr="00E24B8A" w14:paraId="2280323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5670F44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DC169E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Medicine </w:t>
            </w:r>
            <w:proofErr w:type="spellStart"/>
            <w:r w:rsidRPr="00E24B8A">
              <w:rPr>
                <w:lang w:val="en-GB"/>
              </w:rPr>
              <w:t>Thoracalis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008F10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0368-9220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145EA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0238-2571</w:t>
            </w:r>
          </w:p>
        </w:tc>
      </w:tr>
      <w:tr w:rsidR="00E0189F" w:rsidRPr="00E24B8A" w14:paraId="21EAB1C2" w14:textId="77777777" w:rsidTr="00857A54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B124F8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7880C93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7FB3925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2702650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DEE11CC" w14:textId="77777777" w:rsidTr="00857A54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3B22EC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5B85C5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Acta Botanica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BB07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0236-6495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E2A759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1588-2578</w:t>
            </w:r>
          </w:p>
        </w:tc>
      </w:tr>
      <w:tr w:rsidR="00E0189F" w:rsidRPr="00E24B8A" w14:paraId="4A57CA32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12DA73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F739B6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Acta </w:t>
            </w:r>
            <w:proofErr w:type="spellStart"/>
            <w:r w:rsidRPr="00E24B8A">
              <w:rPr>
                <w:lang w:val="en-GB"/>
              </w:rPr>
              <w:t>Horticulturae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11CA1E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0567-7572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7B96D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2406-6168</w:t>
            </w:r>
          </w:p>
        </w:tc>
      </w:tr>
      <w:tr w:rsidR="00E0189F" w:rsidRPr="00E24B8A" w14:paraId="25050DB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4F4AA3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932055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Acta Pharmaceutica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F030DB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0001-6659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3328AD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1587-1495</w:t>
            </w:r>
          </w:p>
        </w:tc>
      </w:tr>
      <w:tr w:rsidR="00E0189F" w:rsidRPr="00E24B8A" w14:paraId="7A1579C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DEC9E8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98B0BA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Ca and Bone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64A87E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1418-6721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4D071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CC54E3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4ECEC1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02A9F8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Pharmaceutics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E37B29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0017-6036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9CB714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1588-0559</w:t>
            </w:r>
          </w:p>
        </w:tc>
      </w:tr>
      <w:tr w:rsidR="00E0189F" w:rsidRPr="00E24B8A" w14:paraId="0A780849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5762C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B749C3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Herba</w:t>
            </w:r>
            <w:proofErr w:type="spellEnd"/>
            <w:r w:rsidRPr="00E24B8A">
              <w:rPr>
                <w:lang w:val="en-GB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98FD6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0018-0599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3E776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2449-8343</w:t>
            </w:r>
          </w:p>
        </w:tc>
      </w:tr>
      <w:tr w:rsidR="00E0189F" w:rsidRPr="00E24B8A" w14:paraId="49D65F41" w14:textId="77777777" w:rsidTr="00857A54">
        <w:trPr>
          <w:trHeight w:val="487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9E285C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232F20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International Journal of Research in Phytochemistry &amp; Pharmacology IJRPP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77C662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2231-010X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682EC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ED0AC9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01122D8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C72975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Dubai Diabetes and Endocrinology Journal 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32449B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2673-1797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22C76A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2673-1738</w:t>
            </w:r>
          </w:p>
        </w:tc>
      </w:tr>
      <w:tr w:rsidR="00E0189F" w:rsidRPr="00E24B8A" w14:paraId="0A499B0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67A68C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113B75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International Journal of Horticultural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6EA01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1585-0404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B0141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2676-931X</w:t>
            </w:r>
          </w:p>
        </w:tc>
      </w:tr>
      <w:tr w:rsidR="00E0189F" w:rsidRPr="00E24B8A" w14:paraId="17ECF1A5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4CC1A4E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519EAD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Journal of Social and Administrative Pharmacy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5419E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0281-0662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B72387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99AD0C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FEF44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EDF72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Journal of Chemistry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62F3ED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1418-9933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D8B071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1418-8600</w:t>
            </w:r>
          </w:p>
        </w:tc>
      </w:tr>
      <w:tr w:rsidR="00E0189F" w:rsidRPr="00E24B8A" w14:paraId="13BFB25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348EFBC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021E00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Metabolism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9C597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1589-7311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F21EE4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AC99EDF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C28F664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8124C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Neuropsychopharmacologia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76DE1C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D7C760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2064-2512</w:t>
            </w:r>
          </w:p>
        </w:tc>
      </w:tr>
      <w:tr w:rsidR="00E0189F" w:rsidRPr="00E24B8A" w14:paraId="6980AE47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3E0BC3D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FA220D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Scientia Pharmaceutica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9D39AA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0036-8709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5E190E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2218-0532</w:t>
            </w:r>
          </w:p>
        </w:tc>
      </w:tr>
      <w:tr w:rsidR="00E0189F" w:rsidRPr="00E24B8A" w14:paraId="02F356C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8AADB33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DA7DB3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The Open Pharmacology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B92975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C4B8D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1874-1436</w:t>
            </w:r>
          </w:p>
        </w:tc>
      </w:tr>
      <w:tr w:rsidR="00E0189F" w:rsidRPr="00E24B8A" w14:paraId="7B5FD21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55389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C68849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The Open Medicinal Chemistry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0B4A61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D54DAE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1874-1045</w:t>
            </w:r>
          </w:p>
        </w:tc>
      </w:tr>
      <w:tr w:rsidR="00E0189F" w:rsidRPr="00E24B8A" w14:paraId="43AD8CC8" w14:textId="77777777" w:rsidTr="00857A54">
        <w:trPr>
          <w:trHeight w:val="2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60BE9A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320FFDD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A8A0E3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0D4FA65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16F0A80" w14:textId="77777777" w:rsidTr="00857A54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FEB66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A9C21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Addiction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4882A0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6C0119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703A95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F278AA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00BD30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Applied psychology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0AB542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7C90CF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0D96995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28526C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92CAF60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International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250D9F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0020-7411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C73F7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1557-9328</w:t>
            </w:r>
          </w:p>
        </w:tc>
      </w:tr>
      <w:tr w:rsidR="00E0189F" w:rsidRPr="00E24B8A" w14:paraId="0FC6B91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FB42DF4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53C5A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Psychological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D27F1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0025-0279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C63126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1588-2799</w:t>
            </w:r>
          </w:p>
        </w:tc>
      </w:tr>
      <w:tr w:rsidR="00E0189F" w:rsidRPr="00E24B8A" w14:paraId="78A4934F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5B6700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2F3C45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Mental Health and Psychosomatics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CC0C9C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1419-8126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B098E4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1786-3759</w:t>
            </w:r>
          </w:p>
        </w:tc>
      </w:tr>
      <w:tr w:rsidR="00E0189F" w:rsidRPr="00E24B8A" w14:paraId="750F12F5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CB4232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5B566E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Psychiatry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39C70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94E48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E90AC8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5748F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598528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Psychology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FA3C4F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0230-0508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C8E89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2060-2782</w:t>
            </w:r>
          </w:p>
        </w:tc>
      </w:tr>
      <w:tr w:rsidR="00E0189F" w:rsidRPr="00E24B8A" w14:paraId="15AC6E9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3844B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B0C96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Psychotherapy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52AE21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1216-6170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92F466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23891D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1AEE19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B2CEFC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Sleep and Hypnosis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5F67B3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1302-1192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BE16DA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70EDAF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F4077D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7435C6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Sociological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3CFD0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1216-2051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C43AC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1588-2853</w:t>
            </w:r>
          </w:p>
        </w:tc>
      </w:tr>
      <w:tr w:rsidR="00E0189F" w:rsidRPr="00E24B8A" w14:paraId="5BB1314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F27836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FAAAF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European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27D058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1788-4934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497F9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1788-7119</w:t>
            </w:r>
          </w:p>
        </w:tc>
      </w:tr>
      <w:tr w:rsidR="00E0189F" w:rsidRPr="00E24B8A" w14:paraId="779D483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7BD489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14:paraId="7395A43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IME (Interdisciplinary Hungarian Healthcare)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ECA8F8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BF1001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1789-9974</w:t>
            </w:r>
          </w:p>
        </w:tc>
      </w:tr>
      <w:tr w:rsidR="00E0189F" w:rsidRPr="00E24B8A" w14:paraId="200CAD75" w14:textId="77777777" w:rsidTr="00857A54">
        <w:trPr>
          <w:trHeight w:val="16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67E892B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60505E00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06330DB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6FA174D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F28288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167287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88113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Neuropsychopharmacologia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809E08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DF7313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2064-2512</w:t>
            </w:r>
          </w:p>
        </w:tc>
      </w:tr>
      <w:tr w:rsidR="00E0189F" w:rsidRPr="00E24B8A" w14:paraId="2D409682" w14:textId="77777777" w:rsidTr="00857A54">
        <w:trPr>
          <w:trHeight w:val="330"/>
        </w:trPr>
        <w:tc>
          <w:tcPr>
            <w:tcW w:w="247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2A8A92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6D0CC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Psychiatry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19064E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B7B88E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7F4046A" w14:textId="77777777" w:rsidTr="00857A54">
        <w:trPr>
          <w:trHeight w:val="1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1DACBBA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61C6518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103248F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7424EF0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7410CC2" w14:textId="77777777" w:rsidTr="00857A54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5A3AFC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B95C5A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Acta </w:t>
            </w:r>
            <w:proofErr w:type="spellStart"/>
            <w:r w:rsidRPr="00E24B8A">
              <w:rPr>
                <w:lang w:val="en-GB"/>
              </w:rPr>
              <w:t>Morphologica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CBF43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0236-5391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653221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3FC0B2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5933031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AAC86B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Immunological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B9F0A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2061-0203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530B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1891109" w14:textId="77777777" w:rsidTr="00857A54">
        <w:trPr>
          <w:trHeight w:val="23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4744FBDC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3C7F0A3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70B73A3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40413B3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979247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25F4343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BA435A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Addiction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5AA6EF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66F5E1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C665F5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779DFF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9912F8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Political Science and Law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1D8A44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0002-564X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243DD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7890BFB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E636EF5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7A4803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Health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D8E98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0013-2268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8837E1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772D410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F9D4492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F5C6B3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Vascular diseases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789A5B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A873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662B5BD5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3E224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9B708E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Information Technology and Management in Healthcare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DDCE4A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E3C9BA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1789-9974</w:t>
            </w:r>
          </w:p>
        </w:tc>
      </w:tr>
      <w:tr w:rsidR="00E0189F" w:rsidRPr="00E24B8A" w14:paraId="430B15A9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86EED3F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2904ED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Journal of Legal Studies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52CAC5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0021-7166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DBC46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369FACF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4AD79A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13DF54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Andrology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0F87A5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1416-9495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7794C1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3FF7F6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C79DDB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FFBF6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Bioethics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5F0BB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1218-3911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514C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68DF3CD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BC74B38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9D4AA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Law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846DCE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0025-0147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95BF7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414124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72E645E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9CD420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Oncology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26B55F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0025-0244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CCF65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2060-0399</w:t>
            </w:r>
          </w:p>
        </w:tc>
      </w:tr>
      <w:tr w:rsidR="00E0189F" w:rsidRPr="00E24B8A" w14:paraId="3605A7F2" w14:textId="77777777" w:rsidTr="00857A54">
        <w:trPr>
          <w:trHeight w:val="28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10DBBA7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  <w:r w:rsidRPr="00E24B8A">
              <w:rPr>
                <w:b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6E4E6A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New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671B7E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1427-0994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3AA442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1731-2507</w:t>
            </w:r>
          </w:p>
        </w:tc>
      </w:tr>
      <w:tr w:rsidR="00E0189F" w:rsidRPr="00E24B8A" w14:paraId="0E26DA87" w14:textId="77777777" w:rsidTr="00857A54">
        <w:trPr>
          <w:trHeight w:val="31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208BA9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EB1E3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AJSP Reviews &amp; Reports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DF37C1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2381-5949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0EBB90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2381-652X</w:t>
            </w:r>
          </w:p>
        </w:tc>
      </w:tr>
      <w:tr w:rsidR="00E0189F" w:rsidRPr="00E24B8A" w14:paraId="645FFD0F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39A265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BBE95E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New diet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98989C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1587-169X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C77360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71E7AB3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17C1ED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1B7D14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Sister*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3E4935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0864-7003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F4744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1588-1423</w:t>
            </w:r>
          </w:p>
        </w:tc>
      </w:tr>
      <w:tr w:rsidR="00E0189F" w:rsidRPr="00E24B8A" w14:paraId="1E6187B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55FEDD" w14:textId="77777777" w:rsidR="00E0189F" w:rsidRPr="00E24B8A" w:rsidRDefault="00E0189F" w:rsidP="00857A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91F5C5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Addiction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3258F5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2F865A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37B3735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EA0A7F0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45772F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Applied psychology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9E219D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070C9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6069BA7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90195D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DE2BA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Political Science and Law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23E6C4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0002-564X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CCD73B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2B58C5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2260E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8EBA42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Cardiology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305552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0133-5596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EA0324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1588-0230</w:t>
            </w:r>
          </w:p>
        </w:tc>
      </w:tr>
      <w:tr w:rsidR="00E0189F" w:rsidRPr="00E24B8A" w14:paraId="3DF8D36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9D672A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2FA14B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Developments in Health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EFA71D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2630-9378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EE6DD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2630-936X</w:t>
            </w:r>
          </w:p>
        </w:tc>
      </w:tr>
      <w:tr w:rsidR="00E0189F" w:rsidRPr="00E24B8A" w14:paraId="344D1086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D311C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55CCBD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proofErr w:type="spellStart"/>
            <w:r w:rsidRPr="00E24B8A">
              <w:rPr>
                <w:lang w:val="en-GB"/>
              </w:rPr>
              <w:t>Diabetologia</w:t>
            </w:r>
            <w:proofErr w:type="spellEnd"/>
            <w:r w:rsidRPr="00E24B8A">
              <w:rPr>
                <w:lang w:val="en-GB"/>
              </w:rPr>
              <w:t xml:space="preserve">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404CFD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1217-372X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A5878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2560-0168</w:t>
            </w:r>
          </w:p>
        </w:tc>
      </w:tr>
      <w:tr w:rsidR="00E0189F" w:rsidRPr="00E24B8A" w14:paraId="7FE4DD6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B7FAD4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C27A3B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Vascular diseases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7C13172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992CD9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DA05E0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A0EE5A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8D0FB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European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6A07D0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1788-4934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5E858B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1788-7119</w:t>
            </w:r>
          </w:p>
        </w:tc>
      </w:tr>
      <w:tr w:rsidR="00E0189F" w:rsidRPr="00E24B8A" w14:paraId="472E6C5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438AC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62EFD02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Hypertension and Nephrology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3AD08F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1418-477X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03E0AB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2498-6259</w:t>
            </w:r>
          </w:p>
        </w:tc>
      </w:tr>
      <w:tr w:rsidR="00E0189F" w:rsidRPr="00E24B8A" w14:paraId="030CC212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AFF3F9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37529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Immunological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E68DA7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2061-0203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7924FD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E8903B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B7DE86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849BCA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Interventional Medicine and Applied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FD6CEC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2061-1617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EC74AA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2061-5094</w:t>
            </w:r>
          </w:p>
        </w:tc>
      </w:tr>
      <w:tr w:rsidR="00E0189F" w:rsidRPr="00E24B8A" w14:paraId="1FFD79E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960BCA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313FF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Andrology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F6F812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1416-9495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BBA033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2CF5298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A396CC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80FD9E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Bioethics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32830B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1218-3911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E0B6B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252FFB3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6A05447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FCE1771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Law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06606E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0025-0147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523458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4B211DE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CC4D09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582C40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Oncology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4A77A4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0025-0244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0B4DB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2060-0399</w:t>
            </w:r>
          </w:p>
        </w:tc>
      </w:tr>
      <w:tr w:rsidR="00E0189F" w:rsidRPr="00E24B8A" w14:paraId="5E2A3304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64530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9D31F05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Hungarian Rheumatology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59E1F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0139-4495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3F0185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38C014B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F4094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414C70E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Mental Health and Psychosomatics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C252AE4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1419-8126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8EB5F9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1786-3759</w:t>
            </w:r>
          </w:p>
        </w:tc>
      </w:tr>
      <w:tr w:rsidR="00E0189F" w:rsidRPr="00E24B8A" w14:paraId="790CD260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BE805BA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F30887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Sister*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EFF32F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0864-7003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50FD28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1588-1423</w:t>
            </w:r>
          </w:p>
        </w:tc>
      </w:tr>
      <w:tr w:rsidR="00E0189F" w:rsidRPr="00E24B8A" w14:paraId="0B407A8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BEFADF9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4F2287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Bulletins of Medical History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9070C36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0010-3551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E6C493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45859F9C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3AA2AF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23F4B5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Pathophysiology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139AA3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0928-4680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42B0C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1873-149X</w:t>
            </w:r>
          </w:p>
        </w:tc>
      </w:tr>
      <w:tr w:rsidR="00E0189F" w:rsidRPr="00E24B8A" w14:paraId="774FD4B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24901A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5D1E51F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 xml:space="preserve">Psychiatry </w:t>
            </w:r>
            <w:proofErr w:type="spellStart"/>
            <w:r w:rsidRPr="00E24B8A">
              <w:rPr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04FB49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D01F5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567E2CE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A0C846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F300410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Psychology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018C37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0230-0508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0F640D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2060-2782</w:t>
            </w:r>
          </w:p>
        </w:tc>
      </w:tr>
      <w:tr w:rsidR="00E0189F" w:rsidRPr="00E24B8A" w14:paraId="222C170A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18E5E4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C3D65D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Ophthalmology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D0357F9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0039-8101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52A90C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1DC3E9CF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07CA0D8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8333984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Sociological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032358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1216-2051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13C34D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1588-2853</w:t>
            </w:r>
          </w:p>
        </w:tc>
      </w:tr>
      <w:tr w:rsidR="00E0189F" w:rsidRPr="00E24B8A" w14:paraId="0711F7F1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ED79E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46B36C3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New diet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020C390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1587-169X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FB344A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</w:p>
        </w:tc>
      </w:tr>
      <w:tr w:rsidR="00E0189F" w:rsidRPr="00E24B8A" w14:paraId="02336DAD" w14:textId="77777777" w:rsidTr="00857A54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761922B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5316F9C" w14:textId="77777777" w:rsidR="00E0189F" w:rsidRPr="00E24B8A" w:rsidRDefault="00E0189F" w:rsidP="00857A54">
            <w:pPr>
              <w:jc w:val="left"/>
              <w:rPr>
                <w:lang w:val="en-GB"/>
              </w:rPr>
            </w:pPr>
            <w:r w:rsidRPr="00E24B8A">
              <w:rPr>
                <w:lang w:val="en-GB"/>
              </w:rPr>
              <w:t>Kaleidoscope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4939467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2062-2597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B1205E" w14:textId="77777777" w:rsidR="00E0189F" w:rsidRPr="00E24B8A" w:rsidRDefault="00E0189F" w:rsidP="00857A54">
            <w:pPr>
              <w:jc w:val="center"/>
              <w:rPr>
                <w:lang w:val="en-GB"/>
              </w:rPr>
            </w:pPr>
            <w:r w:rsidRPr="00E24B8A">
              <w:rPr>
                <w:lang w:val="en-GB"/>
              </w:rPr>
              <w:t>2062-2597</w:t>
            </w:r>
          </w:p>
        </w:tc>
      </w:tr>
    </w:tbl>
    <w:p w14:paraId="0A0329D1" w14:textId="77777777" w:rsidR="00E0189F" w:rsidRPr="00E24B8A" w:rsidRDefault="00E0189F" w:rsidP="00E0189F">
      <w:pPr>
        <w:rPr>
          <w:lang w:val="en-GB"/>
        </w:rPr>
      </w:pPr>
      <w:r w:rsidRPr="00E24B8A">
        <w:rPr>
          <w:lang w:val="en-GB"/>
        </w:rPr>
        <w:t>*In case of multiple papers published in this journal, one may be counted towards the publication requirements</w:t>
      </w:r>
    </w:p>
    <w:p w14:paraId="3667F199" w14:textId="77777777" w:rsidR="00E0189F" w:rsidRPr="00E24B8A" w:rsidRDefault="00E0189F" w:rsidP="00E0189F">
      <w:pPr>
        <w:rPr>
          <w:lang w:val="en-GB"/>
        </w:rPr>
      </w:pPr>
      <w:r w:rsidRPr="00E24B8A">
        <w:rPr>
          <w:lang w:val="en-GB"/>
        </w:rPr>
        <w:br w:type="page"/>
      </w:r>
    </w:p>
    <w:p w14:paraId="558BA075" w14:textId="77777777" w:rsidR="00E0189F" w:rsidRDefault="00E0189F"/>
    <w:sectPr w:rsidR="00E0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65B4" w14:textId="77777777" w:rsidR="00CA2C12" w:rsidRDefault="00CA2C12" w:rsidP="00E0189F">
      <w:r>
        <w:separator/>
      </w:r>
    </w:p>
  </w:endnote>
  <w:endnote w:type="continuationSeparator" w:id="0">
    <w:p w14:paraId="759BD719" w14:textId="77777777" w:rsidR="00CA2C12" w:rsidRDefault="00CA2C12" w:rsidP="00E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ACB7" w14:textId="77777777" w:rsidR="00CA2C12" w:rsidRDefault="00CA2C12" w:rsidP="00E0189F">
      <w:r>
        <w:separator/>
      </w:r>
    </w:p>
  </w:footnote>
  <w:footnote w:type="continuationSeparator" w:id="0">
    <w:p w14:paraId="3DFF80F5" w14:textId="77777777" w:rsidR="00CA2C12" w:rsidRDefault="00CA2C12" w:rsidP="00E0189F">
      <w:r>
        <w:continuationSeparator/>
      </w:r>
    </w:p>
  </w:footnote>
  <w:footnote w:id="1">
    <w:p w14:paraId="2E692628" w14:textId="77777777" w:rsidR="00E0189F" w:rsidRPr="00E24B8A" w:rsidRDefault="00E0189F" w:rsidP="00E01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GB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E24B8A">
        <w:rPr>
          <w:vertAlign w:val="superscript"/>
          <w:lang w:val="en-GB"/>
        </w:rPr>
        <w:footnoteRef/>
      </w:r>
      <w:r w:rsidRPr="00E24B8A">
        <w:rPr>
          <w:color w:val="000000"/>
          <w:sz w:val="20"/>
          <w:szCs w:val="20"/>
          <w:lang w:val="en-GB"/>
        </w:rPr>
        <w:t xml:space="preserve"> It was established by 2/b. Annex of the 48/2023. (V.25.) Senate Resolution at Semmelweis University. </w:t>
      </w:r>
    </w:p>
    <w:p w14:paraId="12E9A181" w14:textId="77777777" w:rsidR="00E0189F" w:rsidRDefault="00E0189F" w:rsidP="00E01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GB"/>
        </w:rPr>
        <w:t>Effective</w:t>
      </w:r>
      <w:r w:rsidRPr="00E24B8A">
        <w:rPr>
          <w:color w:val="000000"/>
          <w:sz w:val="20"/>
          <w:szCs w:val="20"/>
          <w:lang w:val="en-GB"/>
        </w:rPr>
        <w:t xml:space="preserve"> from 06.03.2023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9F"/>
    <w:rsid w:val="00CA2C12"/>
    <w:rsid w:val="00E0189F"/>
    <w:rsid w:val="00E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51E2"/>
  <w15:chartTrackingRefBased/>
  <w15:docId w15:val="{0AC8F5AC-2C49-4593-8392-82E4B12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89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E0189F"/>
    <w:pPr>
      <w:spacing w:line="300" w:lineRule="auto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E0189F"/>
    <w:pPr>
      <w:spacing w:line="300" w:lineRule="auto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0189F"/>
    <w:rPr>
      <w:rFonts w:ascii="Times New Roman" w:eastAsia="Times New Roman" w:hAnsi="Times New Roman" w:cs="Times New Roman"/>
      <w:b/>
      <w:kern w:val="0"/>
      <w:sz w:val="28"/>
      <w:szCs w:val="2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9"/>
    <w:rsid w:val="00E0189F"/>
    <w:rPr>
      <w:rFonts w:ascii="Times New Roman" w:eastAsia="Times New Roman" w:hAnsi="Times New Roman" w:cs="Times New Roman"/>
      <w:b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637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Zsolt (oktatási rendszeradminisztrátor)</dc:creator>
  <cp:keywords/>
  <dc:description/>
  <cp:lastModifiedBy>Fodor Zsolt (oktatási rendszeradminisztrátor)</cp:lastModifiedBy>
  <cp:revision>1</cp:revision>
  <dcterms:created xsi:type="dcterms:W3CDTF">2023-09-13T11:18:00Z</dcterms:created>
  <dcterms:modified xsi:type="dcterms:W3CDTF">2023-09-13T11:21:00Z</dcterms:modified>
</cp:coreProperties>
</file>