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CE" w:rsidRDefault="00784874">
      <w:pPr>
        <w:pStyle w:val="Cm"/>
        <w:ind w:right="70"/>
        <w:rPr>
          <w:b w:val="0"/>
          <w:i w:val="0"/>
          <w:color w:val="003200"/>
          <w:sz w:val="28"/>
          <w:szCs w:val="28"/>
        </w:rPr>
      </w:pPr>
      <w:r>
        <w:rPr>
          <w:b w:val="0"/>
          <w:i w:val="0"/>
          <w:color w:val="003200"/>
          <w:sz w:val="28"/>
          <w:szCs w:val="28"/>
        </w:rPr>
        <w:t>Rácz Károly Klinikai Orvostudományok Doktori Iskola</w:t>
      </w:r>
    </w:p>
    <w:p w:rsidR="00441FCE" w:rsidRDefault="00784874">
      <w:pPr>
        <w:pStyle w:val="Cm"/>
        <w:rPr>
          <w:b w:val="0"/>
          <w:i w:val="0"/>
          <w:color w:val="003200"/>
          <w:sz w:val="28"/>
          <w:szCs w:val="28"/>
        </w:rPr>
      </w:pPr>
      <w:proofErr w:type="gramStart"/>
      <w:r>
        <w:rPr>
          <w:b w:val="0"/>
          <w:i w:val="0"/>
          <w:color w:val="003200"/>
          <w:sz w:val="28"/>
          <w:szCs w:val="28"/>
        </w:rPr>
        <w:t>vezető</w:t>
      </w:r>
      <w:proofErr w:type="gramEnd"/>
      <w:r>
        <w:rPr>
          <w:b w:val="0"/>
          <w:i w:val="0"/>
          <w:color w:val="003200"/>
          <w:sz w:val="28"/>
          <w:szCs w:val="28"/>
        </w:rPr>
        <w:t xml:space="preserve">: Dr. </w:t>
      </w:r>
      <w:proofErr w:type="spellStart"/>
      <w:r>
        <w:rPr>
          <w:b w:val="0"/>
          <w:i w:val="0"/>
          <w:color w:val="003200"/>
          <w:sz w:val="28"/>
          <w:szCs w:val="28"/>
        </w:rPr>
        <w:t>Reusz</w:t>
      </w:r>
      <w:proofErr w:type="spellEnd"/>
      <w:r>
        <w:rPr>
          <w:b w:val="0"/>
          <w:i w:val="0"/>
          <w:color w:val="003200"/>
          <w:sz w:val="28"/>
          <w:szCs w:val="28"/>
        </w:rPr>
        <w:t xml:space="preserve"> György</w:t>
      </w:r>
    </w:p>
    <w:p w:rsidR="00441FCE" w:rsidRDefault="00441FCE">
      <w:pPr>
        <w:pStyle w:val="Cm"/>
        <w:ind w:right="70"/>
        <w:rPr>
          <w:i w:val="0"/>
          <w:color w:val="003200"/>
          <w:sz w:val="28"/>
          <w:szCs w:val="28"/>
        </w:rPr>
      </w:pPr>
    </w:p>
    <w:p w:rsidR="00441FCE" w:rsidRDefault="00784874">
      <w:pPr>
        <w:pStyle w:val="Cm"/>
        <w:ind w:right="70"/>
        <w:rPr>
          <w:i w:val="0"/>
          <w:color w:val="003200"/>
          <w:sz w:val="28"/>
          <w:szCs w:val="28"/>
        </w:rPr>
      </w:pPr>
      <w:r>
        <w:rPr>
          <w:i w:val="0"/>
          <w:color w:val="003200"/>
          <w:sz w:val="28"/>
          <w:szCs w:val="28"/>
        </w:rPr>
        <w:t>2 éves kurzusterv</w:t>
      </w:r>
    </w:p>
    <w:p w:rsidR="00441FCE" w:rsidRDefault="00441FCE">
      <w:pPr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0000"/>
        </w:rPr>
      </w:pPr>
      <w:r>
        <w:rPr>
          <w:color w:val="000000"/>
        </w:rPr>
        <w:t xml:space="preserve">2/1 </w:t>
      </w:r>
      <w:r>
        <w:rPr>
          <w:color w:val="000000"/>
        </w:rPr>
        <w:tab/>
        <w:t xml:space="preserve">A diabetes mellitus és szövődményeinek, valamint a májbetegségek </w:t>
      </w:r>
      <w:proofErr w:type="spellStart"/>
      <w:r>
        <w:rPr>
          <w:color w:val="000000"/>
        </w:rPr>
        <w:t>etiopatológiai</w:t>
      </w:r>
      <w:proofErr w:type="spellEnd"/>
      <w:r>
        <w:rPr>
          <w:color w:val="000000"/>
        </w:rPr>
        <w:t xml:space="preserve"> és </w:t>
      </w:r>
      <w:proofErr w:type="gramStart"/>
      <w:r>
        <w:rPr>
          <w:color w:val="000000"/>
        </w:rPr>
        <w:t>genetikai</w:t>
      </w:r>
      <w:proofErr w:type="gramEnd"/>
      <w:r>
        <w:rPr>
          <w:color w:val="000000"/>
        </w:rPr>
        <w:t xml:space="preserve"> tényezőinek vizsgálata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 xml:space="preserve">Dr. </w:t>
      </w:r>
      <w:proofErr w:type="spellStart"/>
      <w:r>
        <w:rPr>
          <w:color w:val="000000"/>
        </w:rPr>
        <w:t>Hagymási</w:t>
      </w:r>
      <w:proofErr w:type="spellEnd"/>
      <w:r>
        <w:rPr>
          <w:color w:val="000000"/>
        </w:rPr>
        <w:t xml:space="preserve"> Krisztina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3200"/>
        </w:rPr>
      </w:pPr>
      <w:r>
        <w:rPr>
          <w:color w:val="003200"/>
        </w:rPr>
        <w:tab/>
      </w:r>
    </w:p>
    <w:tbl>
      <w:tblPr>
        <w:tblStyle w:val="a"/>
        <w:tblW w:w="1236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6957"/>
        <w:gridCol w:w="567"/>
        <w:gridCol w:w="964"/>
        <w:gridCol w:w="964"/>
        <w:gridCol w:w="964"/>
        <w:gridCol w:w="964"/>
      </w:tblGrid>
      <w:tr w:rsidR="00441FCE">
        <w:trPr>
          <w:trHeight w:val="859"/>
        </w:trPr>
        <w:tc>
          <w:tcPr>
            <w:tcW w:w="981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Kód</w:t>
            </w:r>
          </w:p>
        </w:tc>
        <w:tc>
          <w:tcPr>
            <w:tcW w:w="6957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567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96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96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96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96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>
        <w:trPr>
          <w:trHeight w:val="567"/>
        </w:trPr>
        <w:tc>
          <w:tcPr>
            <w:tcW w:w="981" w:type="dxa"/>
            <w:shd w:val="clear" w:color="auto" w:fill="auto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2113</w:t>
            </w:r>
          </w:p>
        </w:tc>
        <w:tc>
          <w:tcPr>
            <w:tcW w:w="6957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Somogyi Anikó: Tanuljunk egymástól-diabétesz és tárbetegségek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441FCE" w:rsidRDefault="0078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6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</w:tr>
      <w:tr w:rsidR="00441FCE">
        <w:trPr>
          <w:trHeight w:val="709"/>
        </w:trPr>
        <w:tc>
          <w:tcPr>
            <w:tcW w:w="981" w:type="dxa"/>
            <w:shd w:val="clear" w:color="auto" w:fill="auto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  <w:highlight w:val="yellow"/>
              </w:rPr>
            </w:pPr>
            <w:r>
              <w:rPr>
                <w:color w:val="003200"/>
                <w:sz w:val="20"/>
                <w:szCs w:val="20"/>
              </w:rPr>
              <w:t>2119</w:t>
            </w:r>
          </w:p>
        </w:tc>
        <w:tc>
          <w:tcPr>
            <w:tcW w:w="6957" w:type="dxa"/>
            <w:shd w:val="clear" w:color="auto" w:fill="EAF1DD"/>
            <w:vAlign w:val="center"/>
          </w:tcPr>
          <w:p w:rsidR="00441FCE" w:rsidRDefault="00492A41">
            <w:pPr>
              <w:rPr>
                <w:color w:val="404040"/>
                <w:sz w:val="22"/>
                <w:szCs w:val="22"/>
              </w:rPr>
            </w:pPr>
            <w:hyperlink r:id="rId5">
              <w:r w:rsidR="00784874">
                <w:t>Dr. Somogyi Anikó: Tanuljunk együtt: Diabétesz 2021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</w:tr>
      <w:tr w:rsidR="00441FCE">
        <w:trPr>
          <w:trHeight w:val="567"/>
        </w:trPr>
        <w:tc>
          <w:tcPr>
            <w:tcW w:w="981" w:type="dxa"/>
            <w:shd w:val="clear" w:color="auto" w:fill="auto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21510</w:t>
            </w:r>
          </w:p>
        </w:tc>
        <w:tc>
          <w:tcPr>
            <w:tcW w:w="6957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Somogyi Anikó: Újabb ismeretek a diabetes mellitus </w:t>
            </w:r>
            <w:proofErr w:type="spellStart"/>
            <w:r>
              <w:rPr>
                <w:sz w:val="22"/>
                <w:szCs w:val="22"/>
              </w:rPr>
              <w:t>patofiziológiájáról</w:t>
            </w:r>
            <w:proofErr w:type="spellEnd"/>
            <w:r>
              <w:rPr>
                <w:sz w:val="22"/>
                <w:szCs w:val="22"/>
              </w:rPr>
              <w:t xml:space="preserve"> és az új kezelési lehetőségekről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4" w:type="dxa"/>
            <w:vAlign w:val="center"/>
          </w:tcPr>
          <w:p w:rsidR="00441FCE" w:rsidRDefault="0078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6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441FCE" w:rsidRDefault="0078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6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</w:tr>
      <w:tr w:rsidR="00441FCE">
        <w:trPr>
          <w:trHeight w:val="567"/>
        </w:trPr>
        <w:tc>
          <w:tcPr>
            <w:tcW w:w="981" w:type="dxa"/>
            <w:shd w:val="clear" w:color="auto" w:fill="auto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2115</w:t>
            </w:r>
          </w:p>
        </w:tc>
        <w:tc>
          <w:tcPr>
            <w:tcW w:w="6957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Hagymási</w:t>
            </w:r>
            <w:proofErr w:type="spellEnd"/>
            <w:r>
              <w:rPr>
                <w:sz w:val="22"/>
                <w:szCs w:val="22"/>
              </w:rPr>
              <w:t xml:space="preserve"> Krisztina: </w:t>
            </w:r>
            <w:proofErr w:type="spellStart"/>
            <w:r>
              <w:rPr>
                <w:sz w:val="22"/>
                <w:szCs w:val="22"/>
              </w:rPr>
              <w:t>Up-to-date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hepatológia</w:t>
            </w:r>
            <w:proofErr w:type="spellEnd"/>
            <w:r>
              <w:rPr>
                <w:sz w:val="22"/>
                <w:szCs w:val="22"/>
              </w:rPr>
              <w:t xml:space="preserve"> és határterületei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6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441FCE" w:rsidRDefault="0078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6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</w:tr>
      <w:tr w:rsidR="00441FCE">
        <w:trPr>
          <w:trHeight w:val="694"/>
        </w:trPr>
        <w:tc>
          <w:tcPr>
            <w:tcW w:w="981" w:type="dxa"/>
            <w:shd w:val="clear" w:color="auto" w:fill="auto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sz w:val="20"/>
                <w:szCs w:val="20"/>
              </w:rPr>
              <w:t>2118</w:t>
            </w:r>
          </w:p>
        </w:tc>
        <w:tc>
          <w:tcPr>
            <w:tcW w:w="6957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Firneisz</w:t>
            </w:r>
            <w:proofErr w:type="spellEnd"/>
            <w:r>
              <w:rPr>
                <w:sz w:val="22"/>
                <w:szCs w:val="22"/>
              </w:rPr>
              <w:t xml:space="preserve"> Gábor: A </w:t>
            </w:r>
            <w:proofErr w:type="gramStart"/>
            <w:r>
              <w:rPr>
                <w:sz w:val="22"/>
                <w:szCs w:val="22"/>
              </w:rPr>
              <w:t>genetikai</w:t>
            </w:r>
            <w:proofErr w:type="gramEnd"/>
            <w:r>
              <w:rPr>
                <w:sz w:val="22"/>
                <w:szCs w:val="22"/>
              </w:rPr>
              <w:t xml:space="preserve"> tényezők jelentősége a diabétesz mellitus különböző típusaiban és NAFLD-</w:t>
            </w:r>
            <w:proofErr w:type="spellStart"/>
            <w:r>
              <w:rPr>
                <w:sz w:val="22"/>
                <w:szCs w:val="22"/>
              </w:rPr>
              <w:t>ben</w:t>
            </w:r>
            <w:proofErr w:type="spellEnd"/>
            <w:r>
              <w:rPr>
                <w:sz w:val="22"/>
                <w:szCs w:val="22"/>
              </w:rPr>
              <w:t xml:space="preserve">. A precíziós </w:t>
            </w:r>
            <w:proofErr w:type="gramStart"/>
            <w:r>
              <w:rPr>
                <w:sz w:val="22"/>
                <w:szCs w:val="22"/>
              </w:rPr>
              <w:t>medicina</w:t>
            </w:r>
            <w:proofErr w:type="gramEnd"/>
            <w:r>
              <w:rPr>
                <w:sz w:val="22"/>
                <w:szCs w:val="22"/>
              </w:rPr>
              <w:t xml:space="preserve"> lehetőségei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64" w:type="dxa"/>
            <w:vAlign w:val="center"/>
          </w:tcPr>
          <w:p w:rsidR="00441FCE" w:rsidRDefault="0078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64" w:type="dxa"/>
            <w:vAlign w:val="center"/>
          </w:tcPr>
          <w:p w:rsidR="00441FCE" w:rsidRDefault="0078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64" w:type="dxa"/>
            <w:vAlign w:val="center"/>
          </w:tcPr>
          <w:p w:rsidR="00441FCE" w:rsidRDefault="0078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6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</w:tr>
      <w:tr w:rsidR="00441FCE">
        <w:trPr>
          <w:trHeight w:val="567"/>
        </w:trPr>
        <w:tc>
          <w:tcPr>
            <w:tcW w:w="981" w:type="dxa"/>
            <w:shd w:val="clear" w:color="auto" w:fill="auto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2001</w:t>
            </w:r>
          </w:p>
        </w:tc>
        <w:tc>
          <w:tcPr>
            <w:tcW w:w="6957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Blázovics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</w:t>
            </w:r>
            <w:proofErr w:type="gramStart"/>
            <w:r>
              <w:rPr>
                <w:sz w:val="22"/>
                <w:szCs w:val="22"/>
              </w:rPr>
              <w:t>:A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sikeres PhD munka elméleti és gyakorlati alapjai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441FCE" w:rsidRDefault="0078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6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</w:tr>
    </w:tbl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3200"/>
        </w:rPr>
      </w:pPr>
      <w:r>
        <w:rPr>
          <w:color w:val="003200"/>
        </w:rPr>
        <w:t xml:space="preserve">2/2 </w:t>
      </w:r>
      <w:r>
        <w:rPr>
          <w:color w:val="003200"/>
        </w:rPr>
        <w:tab/>
      </w:r>
      <w:proofErr w:type="gramStart"/>
      <w:r>
        <w:rPr>
          <w:color w:val="003200"/>
        </w:rPr>
        <w:t>Asszisztált</w:t>
      </w:r>
      <w:proofErr w:type="gramEnd"/>
      <w:r>
        <w:rPr>
          <w:color w:val="003200"/>
        </w:rPr>
        <w:t xml:space="preserve"> reprodukció és magzati diagnosztika </w:t>
      </w:r>
      <w:r>
        <w:rPr>
          <w:color w:val="003200"/>
        </w:rPr>
        <w:tab/>
        <w:t xml:space="preserve">Dr. </w:t>
      </w:r>
      <w:proofErr w:type="spellStart"/>
      <w:r>
        <w:rPr>
          <w:color w:val="003200"/>
        </w:rPr>
        <w:t>Urbancsek</w:t>
      </w:r>
      <w:proofErr w:type="spellEnd"/>
      <w:r>
        <w:rPr>
          <w:color w:val="003200"/>
        </w:rPr>
        <w:t xml:space="preserve"> János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tbl>
      <w:tblPr>
        <w:tblStyle w:val="a0"/>
        <w:tblW w:w="12474" w:type="dxa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948"/>
        <w:gridCol w:w="567"/>
        <w:gridCol w:w="992"/>
        <w:gridCol w:w="993"/>
        <w:gridCol w:w="992"/>
        <w:gridCol w:w="992"/>
      </w:tblGrid>
      <w:tr w:rsidR="00441FCE" w:rsidTr="00784874">
        <w:trPr>
          <w:trHeight w:val="859"/>
        </w:trPr>
        <w:tc>
          <w:tcPr>
            <w:tcW w:w="990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Kód</w:t>
            </w:r>
          </w:p>
        </w:tc>
        <w:tc>
          <w:tcPr>
            <w:tcW w:w="6948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567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992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993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 w:rsidTr="00784874">
        <w:trPr>
          <w:trHeight w:val="567"/>
        </w:trPr>
        <w:tc>
          <w:tcPr>
            <w:tcW w:w="990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2208</w:t>
            </w:r>
          </w:p>
        </w:tc>
        <w:tc>
          <w:tcPr>
            <w:tcW w:w="6948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Kádár Krisztina: Magzati </w:t>
            </w:r>
            <w:proofErr w:type="spellStart"/>
            <w:r>
              <w:rPr>
                <w:sz w:val="22"/>
                <w:szCs w:val="22"/>
              </w:rPr>
              <w:t>cardiovascularis</w:t>
            </w:r>
            <w:proofErr w:type="spellEnd"/>
            <w:r>
              <w:rPr>
                <w:sz w:val="22"/>
                <w:szCs w:val="22"/>
              </w:rPr>
              <w:t xml:space="preserve"> vizsgálatok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3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t>X</w:t>
            </w:r>
          </w:p>
        </w:tc>
      </w:tr>
      <w:tr w:rsidR="00441FCE" w:rsidTr="00784874">
        <w:trPr>
          <w:trHeight w:val="567"/>
        </w:trPr>
        <w:tc>
          <w:tcPr>
            <w:tcW w:w="990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2203</w:t>
            </w:r>
          </w:p>
        </w:tc>
        <w:tc>
          <w:tcPr>
            <w:tcW w:w="6948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Papp Zoltán: Bevezetés a </w:t>
            </w:r>
            <w:proofErr w:type="gramStart"/>
            <w:r>
              <w:rPr>
                <w:sz w:val="22"/>
                <w:szCs w:val="22"/>
              </w:rPr>
              <w:t>genetikai</w:t>
            </w:r>
            <w:proofErr w:type="gramEnd"/>
            <w:r>
              <w:rPr>
                <w:sz w:val="22"/>
                <w:szCs w:val="22"/>
              </w:rPr>
              <w:t xml:space="preserve"> tanácsadás gyakorlatába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3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t>X</w:t>
            </w:r>
          </w:p>
        </w:tc>
      </w:tr>
      <w:tr w:rsidR="00441FCE" w:rsidTr="00784874">
        <w:trPr>
          <w:trHeight w:val="567"/>
        </w:trPr>
        <w:tc>
          <w:tcPr>
            <w:tcW w:w="990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lastRenderedPageBreak/>
              <w:t>2210</w:t>
            </w:r>
          </w:p>
        </w:tc>
        <w:tc>
          <w:tcPr>
            <w:tcW w:w="6948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Belics</w:t>
            </w:r>
            <w:proofErr w:type="spellEnd"/>
            <w:r>
              <w:rPr>
                <w:sz w:val="22"/>
                <w:szCs w:val="22"/>
              </w:rPr>
              <w:t xml:space="preserve"> Zorán:</w:t>
            </w:r>
            <w:bookmarkStart w:id="0" w:name="bookmark=id.gjdgxs" w:colFirst="0" w:colLast="0"/>
            <w:bookmarkEnd w:id="0"/>
            <w:r>
              <w:rPr>
                <w:sz w:val="22"/>
                <w:szCs w:val="22"/>
              </w:rPr>
              <w:t xml:space="preserve"> Ultrahang-diagnosztika koraterhességben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3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t>X</w:t>
            </w:r>
          </w:p>
        </w:tc>
      </w:tr>
      <w:tr w:rsidR="00441FCE" w:rsidTr="00784874">
        <w:trPr>
          <w:trHeight w:val="567"/>
        </w:trPr>
        <w:tc>
          <w:tcPr>
            <w:tcW w:w="990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2205</w:t>
            </w:r>
          </w:p>
        </w:tc>
        <w:tc>
          <w:tcPr>
            <w:tcW w:w="6948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Nagy Sándor: Szülészeti ultrahang-diagnosztika a terhesség második felében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3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t>X</w:t>
            </w:r>
          </w:p>
        </w:tc>
      </w:tr>
      <w:tr w:rsidR="00441FCE" w:rsidTr="00784874">
        <w:trPr>
          <w:trHeight w:val="567"/>
        </w:trPr>
        <w:tc>
          <w:tcPr>
            <w:tcW w:w="990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2209</w:t>
            </w:r>
          </w:p>
        </w:tc>
        <w:tc>
          <w:tcPr>
            <w:tcW w:w="6948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Sziller</w:t>
            </w:r>
            <w:proofErr w:type="spellEnd"/>
            <w:r>
              <w:rPr>
                <w:sz w:val="22"/>
                <w:szCs w:val="22"/>
              </w:rPr>
              <w:t xml:space="preserve"> István: Szülészeti fertőzések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3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t>X</w:t>
            </w:r>
          </w:p>
        </w:tc>
      </w:tr>
      <w:tr w:rsidR="00441FCE" w:rsidTr="00784874">
        <w:trPr>
          <w:trHeight w:val="567"/>
        </w:trPr>
        <w:tc>
          <w:tcPr>
            <w:tcW w:w="990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2211</w:t>
            </w:r>
          </w:p>
        </w:tc>
        <w:tc>
          <w:tcPr>
            <w:tcW w:w="6948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Hupuczi</w:t>
            </w:r>
            <w:proofErr w:type="spellEnd"/>
            <w:r>
              <w:rPr>
                <w:sz w:val="22"/>
                <w:szCs w:val="22"/>
              </w:rPr>
              <w:t xml:space="preserve"> Petronella: A HELLP </w:t>
            </w:r>
            <w:proofErr w:type="gramStart"/>
            <w:r>
              <w:rPr>
                <w:sz w:val="22"/>
                <w:szCs w:val="22"/>
              </w:rPr>
              <w:t>szindróma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klinikuma</w:t>
            </w:r>
            <w:proofErr w:type="spellEnd"/>
            <w:r>
              <w:rPr>
                <w:sz w:val="22"/>
                <w:szCs w:val="22"/>
              </w:rPr>
              <w:t xml:space="preserve"> 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3" w:type="dxa"/>
            <w:vAlign w:val="center"/>
          </w:tcPr>
          <w:p w:rsidR="00441FCE" w:rsidRDefault="00784874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</w:pPr>
            <w:r>
              <w:t>X</w:t>
            </w:r>
          </w:p>
        </w:tc>
      </w:tr>
      <w:tr w:rsidR="00441FCE" w:rsidTr="00784874">
        <w:trPr>
          <w:trHeight w:val="567"/>
        </w:trPr>
        <w:tc>
          <w:tcPr>
            <w:tcW w:w="990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2206</w:t>
            </w:r>
          </w:p>
        </w:tc>
        <w:tc>
          <w:tcPr>
            <w:tcW w:w="6948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Than Nándor Gábor: Fejezetek a terhesség immunbiológiájából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3" w:type="dxa"/>
            <w:vAlign w:val="center"/>
          </w:tcPr>
          <w:p w:rsidR="00441FCE" w:rsidRDefault="00784874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</w:pPr>
            <w:r>
              <w:t>X</w:t>
            </w:r>
          </w:p>
        </w:tc>
      </w:tr>
      <w:tr w:rsidR="00441FCE" w:rsidTr="00784874">
        <w:trPr>
          <w:trHeight w:val="567"/>
        </w:trPr>
        <w:tc>
          <w:tcPr>
            <w:tcW w:w="990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21803</w:t>
            </w:r>
          </w:p>
        </w:tc>
        <w:tc>
          <w:tcPr>
            <w:tcW w:w="6948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Beke Artúr: Magzati és újszülöttkori fejlődési rendellenességek - </w:t>
            </w:r>
            <w:proofErr w:type="spellStart"/>
            <w:r>
              <w:rPr>
                <w:sz w:val="22"/>
                <w:szCs w:val="22"/>
              </w:rPr>
              <w:t>Prenatalis</w:t>
            </w:r>
            <w:proofErr w:type="spellEnd"/>
            <w:r>
              <w:rPr>
                <w:sz w:val="22"/>
                <w:szCs w:val="22"/>
              </w:rPr>
              <w:t xml:space="preserve"> diagnosztika és szülészeti </w:t>
            </w:r>
            <w:proofErr w:type="gramStart"/>
            <w:r>
              <w:rPr>
                <w:sz w:val="22"/>
                <w:szCs w:val="22"/>
              </w:rPr>
              <w:t>genetikai</w:t>
            </w:r>
            <w:proofErr w:type="gramEnd"/>
            <w:r>
              <w:rPr>
                <w:sz w:val="22"/>
                <w:szCs w:val="22"/>
              </w:rPr>
              <w:t xml:space="preserve"> vizsgálatok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42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3" w:type="dxa"/>
            <w:vAlign w:val="center"/>
          </w:tcPr>
          <w:p w:rsidR="00441FCE" w:rsidRDefault="00784874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</w:pPr>
            <w:r>
              <w:t>X</w:t>
            </w:r>
          </w:p>
        </w:tc>
      </w:tr>
      <w:tr w:rsidR="00441FCE" w:rsidTr="00784874">
        <w:trPr>
          <w:trHeight w:val="567"/>
        </w:trPr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21803A</w:t>
            </w:r>
          </w:p>
        </w:tc>
        <w:tc>
          <w:tcPr>
            <w:tcW w:w="6948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Beke Artúr: </w:t>
            </w:r>
            <w:proofErr w:type="spellStart"/>
            <w:r>
              <w:rPr>
                <w:sz w:val="22"/>
                <w:szCs w:val="22"/>
              </w:rPr>
              <w:t>Fetal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neonatal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malformations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Prenatal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diagnostics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obstetric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genetics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3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</w:tr>
      <w:tr w:rsidR="00441FCE" w:rsidTr="00784874">
        <w:trPr>
          <w:trHeight w:val="567"/>
        </w:trPr>
        <w:tc>
          <w:tcPr>
            <w:tcW w:w="99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41FCE" w:rsidRDefault="00441FCE">
            <w:pPr>
              <w:jc w:val="center"/>
              <w:rPr>
                <w:color w:val="003200"/>
                <w:sz w:val="22"/>
                <w:szCs w:val="22"/>
              </w:rPr>
            </w:pPr>
          </w:p>
        </w:tc>
        <w:tc>
          <w:tcPr>
            <w:tcW w:w="6948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Fancsovits</w:t>
            </w:r>
            <w:proofErr w:type="spellEnd"/>
            <w:r>
              <w:rPr>
                <w:sz w:val="22"/>
                <w:szCs w:val="22"/>
              </w:rPr>
              <w:t xml:space="preserve"> Péter: </w:t>
            </w:r>
            <w:r>
              <w:rPr>
                <w:color w:val="000000"/>
                <w:sz w:val="22"/>
                <w:szCs w:val="22"/>
              </w:rPr>
              <w:t xml:space="preserve">Klinikai embriológia.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441FCE">
            <w:pPr>
              <w:jc w:val="center"/>
              <w:rPr>
                <w:color w:val="0032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3" w:type="dxa"/>
            <w:vAlign w:val="center"/>
          </w:tcPr>
          <w:p w:rsidR="00441FCE" w:rsidRDefault="00784874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</w:pPr>
            <w:r>
              <w:t>X</w:t>
            </w:r>
          </w:p>
        </w:tc>
      </w:tr>
      <w:tr w:rsidR="00441FCE" w:rsidTr="00784874">
        <w:trPr>
          <w:trHeight w:val="567"/>
        </w:trPr>
        <w:tc>
          <w:tcPr>
            <w:tcW w:w="990" w:type="dxa"/>
            <w:shd w:val="clear" w:color="auto" w:fill="FFFFFF" w:themeFill="background1"/>
            <w:vAlign w:val="center"/>
          </w:tcPr>
          <w:p w:rsidR="00441FCE" w:rsidRDefault="00441FCE"/>
        </w:tc>
        <w:tc>
          <w:tcPr>
            <w:tcW w:w="6948" w:type="dxa"/>
            <w:shd w:val="clear" w:color="auto" w:fill="EAF1DD"/>
            <w:vAlign w:val="center"/>
          </w:tcPr>
          <w:p w:rsidR="00441FCE" w:rsidRDefault="007848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Fancsovits</w:t>
            </w:r>
            <w:proofErr w:type="spellEnd"/>
            <w:r>
              <w:rPr>
                <w:sz w:val="22"/>
                <w:szCs w:val="22"/>
              </w:rPr>
              <w:t xml:space="preserve"> Péter</w:t>
            </w:r>
            <w:proofErr w:type="gramStart"/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Clinical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embryology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441FCE">
            <w:pPr>
              <w:jc w:val="center"/>
              <w:rPr>
                <w:color w:val="0032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</w:pPr>
            <w:r>
              <w:t>X</w:t>
            </w:r>
          </w:p>
        </w:tc>
        <w:tc>
          <w:tcPr>
            <w:tcW w:w="993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</w:tr>
      <w:tr w:rsidR="00441FCE" w:rsidTr="00784874">
        <w:trPr>
          <w:trHeight w:val="567"/>
        </w:trPr>
        <w:tc>
          <w:tcPr>
            <w:tcW w:w="990" w:type="dxa"/>
            <w:shd w:val="clear" w:color="auto" w:fill="FFFFFF" w:themeFill="background1"/>
            <w:vAlign w:val="center"/>
          </w:tcPr>
          <w:p w:rsidR="00441FCE" w:rsidRDefault="00784874">
            <w:r>
              <w:t>2212</w:t>
            </w:r>
          </w:p>
        </w:tc>
        <w:tc>
          <w:tcPr>
            <w:tcW w:w="6948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Urbancsek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János: Asszisztált reprodukció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</w:pPr>
            <w:r>
              <w:t>X</w:t>
            </w:r>
          </w:p>
        </w:tc>
        <w:tc>
          <w:tcPr>
            <w:tcW w:w="993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</w:pPr>
          </w:p>
        </w:tc>
      </w:tr>
    </w:tbl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3200"/>
        </w:rPr>
      </w:pPr>
      <w:r>
        <w:rPr>
          <w:color w:val="003200"/>
        </w:rPr>
        <w:t xml:space="preserve">2/3 </w:t>
      </w:r>
      <w:r>
        <w:rPr>
          <w:color w:val="003200"/>
        </w:rPr>
        <w:tab/>
      </w:r>
      <w:proofErr w:type="gramStart"/>
      <w:r>
        <w:rPr>
          <w:color w:val="003200"/>
        </w:rPr>
        <w:t>Krónikus</w:t>
      </w:r>
      <w:proofErr w:type="gramEnd"/>
      <w:r>
        <w:rPr>
          <w:color w:val="003200"/>
        </w:rPr>
        <w:t xml:space="preserve"> betegségek gyermekkori prevenciója </w:t>
      </w:r>
      <w:r>
        <w:rPr>
          <w:color w:val="003200"/>
        </w:rPr>
        <w:tab/>
        <w:t>Dr. Szabó Attila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tbl>
      <w:tblPr>
        <w:tblStyle w:val="a1"/>
        <w:tblW w:w="12378" w:type="dxa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6814"/>
        <w:gridCol w:w="582"/>
        <w:gridCol w:w="913"/>
        <w:gridCol w:w="1057"/>
        <w:gridCol w:w="992"/>
        <w:gridCol w:w="992"/>
      </w:tblGrid>
      <w:tr w:rsidR="00441FCE">
        <w:trPr>
          <w:trHeight w:val="859"/>
        </w:trPr>
        <w:tc>
          <w:tcPr>
            <w:tcW w:w="1028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Kód</w:t>
            </w:r>
          </w:p>
        </w:tc>
        <w:tc>
          <w:tcPr>
            <w:tcW w:w="681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582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913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057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>
        <w:trPr>
          <w:trHeight w:val="567"/>
        </w:trPr>
        <w:tc>
          <w:tcPr>
            <w:tcW w:w="1028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2310</w:t>
            </w:r>
          </w:p>
        </w:tc>
        <w:tc>
          <w:tcPr>
            <w:tcW w:w="6814" w:type="dxa"/>
            <w:shd w:val="clear" w:color="auto" w:fill="EBF1DD"/>
            <w:vAlign w:val="center"/>
          </w:tcPr>
          <w:p w:rsidR="00441FCE" w:rsidRDefault="00784874">
            <w:pPr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3200"/>
                <w:sz w:val="22"/>
                <w:szCs w:val="22"/>
              </w:rPr>
              <w:t>Jermendy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Ágnes: Bevezetés a klinikai kutatásba / </w:t>
            </w:r>
            <w:proofErr w:type="spellStart"/>
            <w:r>
              <w:rPr>
                <w:color w:val="003200"/>
                <w:sz w:val="22"/>
                <w:szCs w:val="22"/>
              </w:rPr>
              <w:t>Introduction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3200"/>
                <w:sz w:val="22"/>
                <w:szCs w:val="22"/>
              </w:rPr>
              <w:t>to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3200"/>
                <w:sz w:val="22"/>
                <w:szCs w:val="22"/>
              </w:rPr>
              <w:t>clinical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3200"/>
                <w:sz w:val="22"/>
                <w:szCs w:val="22"/>
              </w:rPr>
              <w:t>research</w:t>
            </w:r>
            <w:proofErr w:type="spellEnd"/>
          </w:p>
        </w:tc>
        <w:tc>
          <w:tcPr>
            <w:tcW w:w="582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057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  <w:tr w:rsidR="00441FCE">
        <w:trPr>
          <w:trHeight w:val="567"/>
        </w:trPr>
        <w:tc>
          <w:tcPr>
            <w:tcW w:w="1028" w:type="dxa"/>
            <w:shd w:val="clear" w:color="auto" w:fill="auto"/>
            <w:vAlign w:val="center"/>
          </w:tcPr>
          <w:p w:rsidR="00441FCE" w:rsidRDefault="00441FCE">
            <w:pPr>
              <w:jc w:val="center"/>
              <w:rPr>
                <w:color w:val="003200"/>
                <w:sz w:val="20"/>
                <w:szCs w:val="20"/>
              </w:rPr>
            </w:pPr>
          </w:p>
        </w:tc>
        <w:tc>
          <w:tcPr>
            <w:tcW w:w="6814" w:type="dxa"/>
            <w:shd w:val="clear" w:color="auto" w:fill="EBF1DD"/>
            <w:vAlign w:val="center"/>
          </w:tcPr>
          <w:p w:rsidR="00441FCE" w:rsidRDefault="00441FCE">
            <w:pPr>
              <w:rPr>
                <w:color w:val="0032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441FCE" w:rsidRDefault="00441FCE">
            <w:pPr>
              <w:jc w:val="center"/>
              <w:rPr>
                <w:color w:val="0032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057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</w:tbl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3200"/>
        </w:rPr>
      </w:pPr>
      <w:r>
        <w:rPr>
          <w:color w:val="003200"/>
        </w:rPr>
        <w:t xml:space="preserve">2/4 </w:t>
      </w:r>
      <w:r>
        <w:rPr>
          <w:color w:val="003200"/>
        </w:rPr>
        <w:tab/>
      </w:r>
      <w:proofErr w:type="spellStart"/>
      <w:r>
        <w:rPr>
          <w:color w:val="003200"/>
        </w:rPr>
        <w:t>Gastroenterológia</w:t>
      </w:r>
      <w:proofErr w:type="spellEnd"/>
      <w:r>
        <w:rPr>
          <w:color w:val="003200"/>
        </w:rPr>
        <w:t xml:space="preserve"> </w:t>
      </w:r>
      <w:r>
        <w:rPr>
          <w:color w:val="003200"/>
        </w:rPr>
        <w:tab/>
        <w:t>Dr. Molnár Béla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tbl>
      <w:tblPr>
        <w:tblStyle w:val="a2"/>
        <w:tblW w:w="12320" w:type="dxa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6772"/>
        <w:gridCol w:w="698"/>
        <w:gridCol w:w="992"/>
        <w:gridCol w:w="992"/>
        <w:gridCol w:w="992"/>
        <w:gridCol w:w="992"/>
      </w:tblGrid>
      <w:tr w:rsidR="00441FCE">
        <w:trPr>
          <w:trHeight w:val="859"/>
        </w:trPr>
        <w:tc>
          <w:tcPr>
            <w:tcW w:w="882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Kód</w:t>
            </w:r>
          </w:p>
        </w:tc>
        <w:tc>
          <w:tcPr>
            <w:tcW w:w="6772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698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992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992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992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>
        <w:trPr>
          <w:trHeight w:val="567"/>
        </w:trPr>
        <w:tc>
          <w:tcPr>
            <w:tcW w:w="882" w:type="dxa"/>
            <w:shd w:val="clear" w:color="auto" w:fill="auto"/>
            <w:vAlign w:val="center"/>
          </w:tcPr>
          <w:p w:rsidR="00441FCE" w:rsidRDefault="00441FCE">
            <w:pPr>
              <w:jc w:val="center"/>
              <w:rPr>
                <w:b/>
                <w:color w:val="003200"/>
                <w:sz w:val="20"/>
                <w:szCs w:val="20"/>
              </w:rPr>
            </w:pPr>
          </w:p>
        </w:tc>
        <w:tc>
          <w:tcPr>
            <w:tcW w:w="6772" w:type="dxa"/>
            <w:shd w:val="clear" w:color="auto" w:fill="EBF1DD"/>
            <w:vAlign w:val="center"/>
          </w:tcPr>
          <w:p w:rsidR="00441FCE" w:rsidRDefault="00441FCE">
            <w:pPr>
              <w:ind w:left="110"/>
              <w:rPr>
                <w:color w:val="003200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441FCE" w:rsidRDefault="00441FCE">
            <w:pPr>
              <w:jc w:val="center"/>
              <w:rPr>
                <w:color w:val="0032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  <w:rPr>
                <w:b/>
                <w:color w:val="003200"/>
              </w:rPr>
            </w:pP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992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</w:tbl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3200"/>
        </w:rPr>
      </w:pPr>
      <w:r>
        <w:rPr>
          <w:color w:val="003200"/>
        </w:rPr>
        <w:t xml:space="preserve">2/5 </w:t>
      </w:r>
      <w:r>
        <w:rPr>
          <w:color w:val="003200"/>
        </w:rPr>
        <w:tab/>
        <w:t xml:space="preserve">Fogorvostudományi kutatások </w:t>
      </w:r>
      <w:r>
        <w:rPr>
          <w:color w:val="003200"/>
        </w:rPr>
        <w:tab/>
        <w:t>Dr. Varga Gábor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tbl>
      <w:tblPr>
        <w:tblStyle w:val="a3"/>
        <w:tblW w:w="12534" w:type="dxa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144"/>
        <w:gridCol w:w="6652"/>
        <w:gridCol w:w="698"/>
        <w:gridCol w:w="1010"/>
        <w:gridCol w:w="1010"/>
        <w:gridCol w:w="1010"/>
        <w:gridCol w:w="1010"/>
      </w:tblGrid>
      <w:tr w:rsidR="00441FCE" w:rsidTr="009C7192">
        <w:trPr>
          <w:trHeight w:val="859"/>
        </w:trPr>
        <w:tc>
          <w:tcPr>
            <w:tcW w:w="1144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Kód</w:t>
            </w:r>
          </w:p>
        </w:tc>
        <w:tc>
          <w:tcPr>
            <w:tcW w:w="665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1010" w:type="dxa"/>
            <w:shd w:val="clear" w:color="auto" w:fill="FFFFFF" w:themeFill="background1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010" w:type="dxa"/>
            <w:shd w:val="clear" w:color="auto" w:fill="FFFFFF" w:themeFill="background1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 w:rsidTr="009C7192">
        <w:trPr>
          <w:trHeight w:val="567"/>
        </w:trPr>
        <w:tc>
          <w:tcPr>
            <w:tcW w:w="1144" w:type="dxa"/>
            <w:shd w:val="clear" w:color="auto" w:fill="FFFFFF" w:themeFill="background1"/>
            <w:vAlign w:val="center"/>
          </w:tcPr>
          <w:p w:rsidR="00441FCE" w:rsidRDefault="00784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2505</w:t>
            </w:r>
          </w:p>
        </w:tc>
        <w:tc>
          <w:tcPr>
            <w:tcW w:w="6652" w:type="dxa"/>
            <w:shd w:val="clear" w:color="auto" w:fill="EAF1DD" w:themeFill="accent3" w:themeFillTint="33"/>
            <w:vAlign w:val="center"/>
          </w:tcPr>
          <w:p w:rsidR="00441FCE" w:rsidRPr="009C7192" w:rsidRDefault="00784874" w:rsidP="009C7192">
            <w:pPr>
              <w:ind w:left="110"/>
              <w:jc w:val="both"/>
              <w:rPr>
                <w:color w:val="003200"/>
                <w:sz w:val="22"/>
                <w:szCs w:val="22"/>
              </w:rPr>
            </w:pPr>
            <w:r w:rsidRPr="009C7192">
              <w:rPr>
                <w:color w:val="003200"/>
                <w:sz w:val="22"/>
                <w:szCs w:val="22"/>
              </w:rPr>
              <w:t xml:space="preserve">Dr. Varga Gábor: Modern fogorvostudományi kutatások – módszertani </w:t>
            </w:r>
            <w:proofErr w:type="gramStart"/>
            <w:r w:rsidRPr="009C7192">
              <w:rPr>
                <w:color w:val="003200"/>
                <w:sz w:val="22"/>
                <w:szCs w:val="22"/>
              </w:rPr>
              <w:t>kurzus</w:t>
            </w:r>
            <w:proofErr w:type="gramEnd"/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441FCE" w:rsidRDefault="00784874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441FCE">
            <w:pPr>
              <w:ind w:left="-70"/>
              <w:jc w:val="center"/>
            </w:pP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</w:tr>
      <w:tr w:rsidR="00441FCE" w:rsidTr="009C7192">
        <w:trPr>
          <w:trHeight w:val="567"/>
        </w:trPr>
        <w:tc>
          <w:tcPr>
            <w:tcW w:w="1144" w:type="dxa"/>
            <w:shd w:val="clear" w:color="auto" w:fill="FFFFFF" w:themeFill="background1"/>
            <w:vAlign w:val="center"/>
          </w:tcPr>
          <w:p w:rsidR="00441FCE" w:rsidRDefault="00784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</w:t>
            </w:r>
          </w:p>
        </w:tc>
        <w:tc>
          <w:tcPr>
            <w:tcW w:w="6652" w:type="dxa"/>
            <w:shd w:val="clear" w:color="auto" w:fill="EAF1DD" w:themeFill="accent3" w:themeFillTint="33"/>
            <w:vAlign w:val="center"/>
          </w:tcPr>
          <w:p w:rsidR="00441FCE" w:rsidRPr="009C7192" w:rsidRDefault="00784874" w:rsidP="009C7192">
            <w:pPr>
              <w:ind w:left="110"/>
              <w:jc w:val="both"/>
              <w:rPr>
                <w:color w:val="003200"/>
                <w:sz w:val="22"/>
                <w:szCs w:val="22"/>
              </w:rPr>
            </w:pPr>
            <w:r w:rsidRPr="009C7192">
              <w:rPr>
                <w:color w:val="003200"/>
                <w:sz w:val="22"/>
                <w:szCs w:val="22"/>
              </w:rPr>
              <w:t xml:space="preserve">Dr. Varga Gábor: Modern fogorvostudományi kutatások kihívásai – interaktív </w:t>
            </w:r>
            <w:proofErr w:type="gramStart"/>
            <w:r w:rsidRPr="009C7192">
              <w:rPr>
                <w:color w:val="003200"/>
                <w:sz w:val="22"/>
                <w:szCs w:val="22"/>
              </w:rPr>
              <w:t>kurzus</w:t>
            </w:r>
            <w:proofErr w:type="gramEnd"/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441FCE" w:rsidRDefault="00784874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b/>
                <w:color w:val="FF00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441FCE">
            <w:pPr>
              <w:ind w:left="-70"/>
              <w:jc w:val="center"/>
              <w:rPr>
                <w:b/>
              </w:rPr>
            </w:pP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  <w:tr w:rsidR="00441FCE" w:rsidTr="009C7192">
        <w:trPr>
          <w:trHeight w:val="567"/>
        </w:trPr>
        <w:tc>
          <w:tcPr>
            <w:tcW w:w="1144" w:type="dxa"/>
            <w:shd w:val="clear" w:color="auto" w:fill="FFFFFF" w:themeFill="background1"/>
            <w:vAlign w:val="center"/>
          </w:tcPr>
          <w:p w:rsidR="00441FCE" w:rsidRDefault="00784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2505-2-A</w:t>
            </w:r>
          </w:p>
        </w:tc>
        <w:tc>
          <w:tcPr>
            <w:tcW w:w="6652" w:type="dxa"/>
            <w:shd w:val="clear" w:color="auto" w:fill="EAF1DD" w:themeFill="accent3" w:themeFillTint="33"/>
            <w:vAlign w:val="center"/>
          </w:tcPr>
          <w:p w:rsidR="00441FCE" w:rsidRPr="009C7192" w:rsidRDefault="00784874" w:rsidP="009C7192">
            <w:pPr>
              <w:ind w:left="110"/>
              <w:jc w:val="both"/>
              <w:rPr>
                <w:color w:val="003200"/>
                <w:sz w:val="22"/>
                <w:szCs w:val="22"/>
              </w:rPr>
            </w:pPr>
            <w:r w:rsidRPr="009C7192">
              <w:rPr>
                <w:color w:val="003200"/>
                <w:sz w:val="22"/>
                <w:szCs w:val="22"/>
              </w:rPr>
              <w:t xml:space="preserve">Dr. Varga Gábor: </w:t>
            </w:r>
            <w:hyperlink r:id="rId6">
              <w:r w:rsidRPr="009C7192">
                <w:rPr>
                  <w:color w:val="003200"/>
                  <w:sz w:val="22"/>
                  <w:szCs w:val="22"/>
                </w:rPr>
                <w:t xml:space="preserve">Modern </w:t>
              </w:r>
              <w:proofErr w:type="spellStart"/>
              <w:r w:rsidRPr="009C7192">
                <w:rPr>
                  <w:color w:val="003200"/>
                  <w:sz w:val="22"/>
                  <w:szCs w:val="22"/>
                </w:rPr>
                <w:t>research</w:t>
              </w:r>
              <w:proofErr w:type="spellEnd"/>
              <w:r w:rsidRPr="009C7192">
                <w:rPr>
                  <w:color w:val="003200"/>
                  <w:sz w:val="22"/>
                  <w:szCs w:val="22"/>
                </w:rPr>
                <w:t xml:space="preserve"> </w:t>
              </w:r>
              <w:proofErr w:type="spellStart"/>
              <w:r w:rsidRPr="009C7192">
                <w:rPr>
                  <w:color w:val="003200"/>
                  <w:sz w:val="22"/>
                  <w:szCs w:val="22"/>
                </w:rPr>
                <w:t>methods</w:t>
              </w:r>
              <w:proofErr w:type="spellEnd"/>
              <w:r w:rsidRPr="009C7192">
                <w:rPr>
                  <w:color w:val="003200"/>
                  <w:sz w:val="22"/>
                  <w:szCs w:val="22"/>
                </w:rPr>
                <w:t xml:space="preserve"> in </w:t>
              </w:r>
              <w:proofErr w:type="spellStart"/>
              <w:r w:rsidRPr="009C7192">
                <w:rPr>
                  <w:color w:val="003200"/>
                  <w:sz w:val="22"/>
                  <w:szCs w:val="22"/>
                </w:rPr>
                <w:t>dentistry</w:t>
              </w:r>
              <w:proofErr w:type="spellEnd"/>
              <w:r w:rsidRPr="009C7192">
                <w:rPr>
                  <w:color w:val="003200"/>
                  <w:sz w:val="22"/>
                  <w:szCs w:val="22"/>
                </w:rPr>
                <w:t xml:space="preserve"> – </w:t>
              </w:r>
              <w:proofErr w:type="spellStart"/>
              <w:r w:rsidRPr="009C7192">
                <w:rPr>
                  <w:color w:val="003200"/>
                  <w:sz w:val="22"/>
                  <w:szCs w:val="22"/>
                </w:rPr>
                <w:t>methodological</w:t>
              </w:r>
              <w:proofErr w:type="spellEnd"/>
              <w:r w:rsidRPr="009C7192">
                <w:rPr>
                  <w:color w:val="003200"/>
                  <w:sz w:val="22"/>
                  <w:szCs w:val="22"/>
                </w:rPr>
                <w:t xml:space="preserve"> </w:t>
              </w:r>
              <w:proofErr w:type="spellStart"/>
              <w:r w:rsidRPr="009C7192">
                <w:rPr>
                  <w:color w:val="003200"/>
                  <w:sz w:val="22"/>
                  <w:szCs w:val="22"/>
                </w:rPr>
                <w:t>course</w:t>
              </w:r>
              <w:proofErr w:type="spellEnd"/>
            </w:hyperlink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441FCE" w:rsidRDefault="00784874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441FCE">
            <w:pPr>
              <w:ind w:left="-70"/>
              <w:jc w:val="center"/>
            </w:pP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784874">
            <w:pPr>
              <w:ind w:left="-70"/>
              <w:jc w:val="center"/>
            </w:pPr>
            <w:r>
              <w:t>X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</w:tr>
      <w:tr w:rsidR="00441FCE" w:rsidTr="009C7192">
        <w:trPr>
          <w:trHeight w:val="567"/>
        </w:trPr>
        <w:tc>
          <w:tcPr>
            <w:tcW w:w="1144" w:type="dxa"/>
            <w:shd w:val="clear" w:color="auto" w:fill="FFFFFF" w:themeFill="background1"/>
            <w:vAlign w:val="center"/>
          </w:tcPr>
          <w:p w:rsidR="00441FCE" w:rsidRDefault="00784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2506-A</w:t>
            </w:r>
          </w:p>
        </w:tc>
        <w:tc>
          <w:tcPr>
            <w:tcW w:w="6652" w:type="dxa"/>
            <w:shd w:val="clear" w:color="auto" w:fill="EAF1DD" w:themeFill="accent3" w:themeFillTint="33"/>
            <w:vAlign w:val="center"/>
          </w:tcPr>
          <w:p w:rsidR="00441FCE" w:rsidRPr="009C7192" w:rsidRDefault="00492A41" w:rsidP="009C7192">
            <w:pPr>
              <w:ind w:left="110"/>
              <w:jc w:val="both"/>
              <w:rPr>
                <w:color w:val="003200"/>
                <w:sz w:val="22"/>
                <w:szCs w:val="22"/>
              </w:rPr>
            </w:pPr>
            <w:hyperlink r:id="rId7">
              <w:r w:rsidR="00784874" w:rsidRPr="009C7192">
                <w:rPr>
                  <w:color w:val="003200"/>
                  <w:sz w:val="22"/>
                  <w:szCs w:val="22"/>
                </w:rPr>
                <w:t xml:space="preserve">Dr. Varga Gábor: </w:t>
              </w:r>
              <w:proofErr w:type="spellStart"/>
              <w:r w:rsidR="00784874" w:rsidRPr="009C7192">
                <w:rPr>
                  <w:color w:val="003200"/>
                  <w:sz w:val="22"/>
                  <w:szCs w:val="22"/>
                </w:rPr>
                <w:t>Challenges</w:t>
              </w:r>
              <w:proofErr w:type="spellEnd"/>
              <w:r w:rsidR="00784874" w:rsidRPr="009C7192">
                <w:rPr>
                  <w:color w:val="003200"/>
                  <w:sz w:val="22"/>
                  <w:szCs w:val="22"/>
                </w:rPr>
                <w:t xml:space="preserve"> in modern </w:t>
              </w:r>
              <w:proofErr w:type="spellStart"/>
              <w:r w:rsidR="00784874" w:rsidRPr="009C7192">
                <w:rPr>
                  <w:color w:val="003200"/>
                  <w:sz w:val="22"/>
                  <w:szCs w:val="22"/>
                </w:rPr>
                <w:t>dental</w:t>
              </w:r>
              <w:proofErr w:type="spellEnd"/>
              <w:r w:rsidR="00784874" w:rsidRPr="009C7192">
                <w:rPr>
                  <w:color w:val="003200"/>
                  <w:sz w:val="22"/>
                  <w:szCs w:val="22"/>
                </w:rPr>
                <w:t xml:space="preserve"> </w:t>
              </w:r>
              <w:proofErr w:type="spellStart"/>
              <w:r w:rsidR="00784874" w:rsidRPr="009C7192">
                <w:rPr>
                  <w:color w:val="003200"/>
                  <w:sz w:val="22"/>
                  <w:szCs w:val="22"/>
                </w:rPr>
                <w:t>research</w:t>
              </w:r>
              <w:proofErr w:type="spellEnd"/>
              <w:r w:rsidR="00784874" w:rsidRPr="009C7192">
                <w:rPr>
                  <w:color w:val="003200"/>
                  <w:sz w:val="22"/>
                  <w:szCs w:val="22"/>
                </w:rPr>
                <w:t xml:space="preserve"> – an </w:t>
              </w:r>
              <w:proofErr w:type="spellStart"/>
              <w:r w:rsidR="00784874" w:rsidRPr="009C7192">
                <w:rPr>
                  <w:color w:val="003200"/>
                  <w:sz w:val="22"/>
                  <w:szCs w:val="22"/>
                </w:rPr>
                <w:t>interactive</w:t>
              </w:r>
              <w:proofErr w:type="spellEnd"/>
              <w:r w:rsidR="00784874" w:rsidRPr="009C7192">
                <w:rPr>
                  <w:color w:val="003200"/>
                  <w:sz w:val="22"/>
                  <w:szCs w:val="22"/>
                </w:rPr>
                <w:t xml:space="preserve"> </w:t>
              </w:r>
              <w:proofErr w:type="spellStart"/>
              <w:r w:rsidR="00784874" w:rsidRPr="009C7192">
                <w:rPr>
                  <w:color w:val="003200"/>
                  <w:sz w:val="22"/>
                  <w:szCs w:val="22"/>
                </w:rPr>
                <w:t>course</w:t>
              </w:r>
              <w:proofErr w:type="spellEnd"/>
            </w:hyperlink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441FCE" w:rsidRDefault="00784874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784874">
            <w:pPr>
              <w:ind w:left="-70"/>
              <w:jc w:val="center"/>
              <w:rPr>
                <w:b/>
                <w:color w:val="FF0000"/>
              </w:rPr>
            </w:pPr>
            <w:r>
              <w:t>X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441FCE">
            <w:pPr>
              <w:ind w:left="-70"/>
              <w:jc w:val="center"/>
              <w:rPr>
                <w:b/>
              </w:rPr>
            </w:pP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  <w:tr w:rsidR="00441FCE" w:rsidTr="009C7192">
        <w:trPr>
          <w:trHeight w:val="567"/>
        </w:trPr>
        <w:tc>
          <w:tcPr>
            <w:tcW w:w="1144" w:type="dxa"/>
            <w:shd w:val="clear" w:color="auto" w:fill="FFFFFF" w:themeFill="background1"/>
            <w:vAlign w:val="center"/>
          </w:tcPr>
          <w:p w:rsidR="00441FCE" w:rsidRDefault="00784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2513-A</w:t>
            </w:r>
          </w:p>
        </w:tc>
        <w:tc>
          <w:tcPr>
            <w:tcW w:w="6652" w:type="dxa"/>
            <w:shd w:val="clear" w:color="auto" w:fill="EAF1DD" w:themeFill="accent3" w:themeFillTint="33"/>
            <w:vAlign w:val="center"/>
          </w:tcPr>
          <w:p w:rsidR="00441FCE" w:rsidRPr="009C7192" w:rsidRDefault="00784874" w:rsidP="009C7192">
            <w:pPr>
              <w:ind w:left="110"/>
              <w:jc w:val="both"/>
              <w:rPr>
                <w:color w:val="003200"/>
                <w:sz w:val="22"/>
                <w:szCs w:val="22"/>
              </w:rPr>
            </w:pPr>
            <w:r w:rsidRPr="009C7192">
              <w:rPr>
                <w:color w:val="003200"/>
                <w:sz w:val="22"/>
                <w:szCs w:val="22"/>
              </w:rPr>
              <w:t xml:space="preserve">Dr. Martin Steward </w:t>
            </w:r>
            <w:proofErr w:type="spellStart"/>
            <w:r w:rsidRPr="009C7192">
              <w:rPr>
                <w:color w:val="003200"/>
                <w:sz w:val="22"/>
                <w:szCs w:val="22"/>
              </w:rPr>
              <w:t>Computational</w:t>
            </w:r>
            <w:proofErr w:type="spellEnd"/>
            <w:r w:rsidRPr="009C7192">
              <w:rPr>
                <w:color w:val="003200"/>
                <w:sz w:val="22"/>
                <w:szCs w:val="22"/>
              </w:rPr>
              <w:t xml:space="preserve"> modelling of ion </w:t>
            </w:r>
            <w:proofErr w:type="spellStart"/>
            <w:r w:rsidRPr="009C7192">
              <w:rPr>
                <w:color w:val="003200"/>
                <w:sz w:val="22"/>
                <w:szCs w:val="22"/>
              </w:rPr>
              <w:t>transport</w:t>
            </w:r>
            <w:proofErr w:type="spellEnd"/>
            <w:r w:rsidRPr="009C7192">
              <w:rPr>
                <w:color w:val="003200"/>
                <w:sz w:val="22"/>
                <w:szCs w:val="22"/>
              </w:rPr>
              <w:t xml:space="preserve"> </w:t>
            </w:r>
            <w:proofErr w:type="spellStart"/>
            <w:r w:rsidRPr="009C7192">
              <w:rPr>
                <w:color w:val="003200"/>
                <w:sz w:val="22"/>
                <w:szCs w:val="22"/>
              </w:rPr>
              <w:t>across</w:t>
            </w:r>
            <w:proofErr w:type="spellEnd"/>
            <w:r w:rsidRPr="009C7192">
              <w:rPr>
                <w:color w:val="003200"/>
                <w:sz w:val="22"/>
                <w:szCs w:val="22"/>
              </w:rPr>
              <w:t xml:space="preserve"> </w:t>
            </w:r>
            <w:proofErr w:type="spellStart"/>
            <w:r w:rsidRPr="009C7192">
              <w:rPr>
                <w:color w:val="003200"/>
                <w:sz w:val="22"/>
                <w:szCs w:val="22"/>
              </w:rPr>
              <w:t>membranes</w:t>
            </w:r>
            <w:proofErr w:type="spellEnd"/>
            <w:r w:rsidRPr="009C7192">
              <w:rPr>
                <w:color w:val="003200"/>
                <w:sz w:val="22"/>
                <w:szCs w:val="22"/>
              </w:rPr>
              <w:t xml:space="preserve"> and </w:t>
            </w:r>
            <w:proofErr w:type="spellStart"/>
            <w:r w:rsidRPr="009C7192">
              <w:rPr>
                <w:color w:val="003200"/>
                <w:sz w:val="22"/>
                <w:szCs w:val="22"/>
              </w:rPr>
              <w:t>epithelia</w:t>
            </w:r>
            <w:proofErr w:type="spellEnd"/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441FCE" w:rsidRDefault="00784874">
            <w:pPr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784874">
            <w:pPr>
              <w:ind w:left="-70"/>
              <w:jc w:val="center"/>
            </w:pPr>
            <w:r>
              <w:t>X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441FCE">
            <w:pPr>
              <w:ind w:left="-70"/>
              <w:jc w:val="center"/>
            </w:pP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784874">
            <w:pPr>
              <w:ind w:left="-70"/>
              <w:jc w:val="center"/>
            </w:pPr>
            <w:r>
              <w:t>X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41FCE" w:rsidRDefault="00441FCE">
            <w:pPr>
              <w:ind w:left="-70"/>
              <w:jc w:val="center"/>
            </w:pPr>
          </w:p>
        </w:tc>
      </w:tr>
    </w:tbl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 w:rsidP="009C7192">
      <w:pPr>
        <w:ind w:left="110"/>
        <w:jc w:val="both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0000"/>
        </w:rPr>
      </w:pPr>
      <w:r>
        <w:rPr>
          <w:color w:val="003200"/>
        </w:rPr>
        <w:t xml:space="preserve">2/6 </w:t>
      </w:r>
      <w:r>
        <w:rPr>
          <w:color w:val="003200"/>
        </w:rPr>
        <w:tab/>
        <w:t xml:space="preserve">Klinikai </w:t>
      </w:r>
      <w:proofErr w:type="spellStart"/>
      <w:r>
        <w:rPr>
          <w:color w:val="003200"/>
        </w:rPr>
        <w:t>haematológia</w:t>
      </w:r>
      <w:proofErr w:type="spellEnd"/>
      <w:r>
        <w:rPr>
          <w:color w:val="003200"/>
        </w:rPr>
        <w:t xml:space="preserve"> </w:t>
      </w:r>
      <w:r>
        <w:rPr>
          <w:color w:val="003200"/>
        </w:rPr>
        <w:tab/>
      </w:r>
      <w:r>
        <w:rPr>
          <w:color w:val="000000"/>
        </w:rPr>
        <w:t xml:space="preserve">Dr. </w:t>
      </w:r>
      <w:proofErr w:type="spellStart"/>
      <w:r>
        <w:rPr>
          <w:color w:val="000000"/>
        </w:rPr>
        <w:t>Masszi</w:t>
      </w:r>
      <w:proofErr w:type="spellEnd"/>
      <w:r>
        <w:rPr>
          <w:color w:val="000000"/>
        </w:rPr>
        <w:t xml:space="preserve"> Tamás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tbl>
      <w:tblPr>
        <w:tblStyle w:val="a4"/>
        <w:tblW w:w="12678" w:type="dxa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6742"/>
        <w:gridCol w:w="698"/>
        <w:gridCol w:w="1134"/>
        <w:gridCol w:w="1134"/>
        <w:gridCol w:w="958"/>
        <w:gridCol w:w="958"/>
      </w:tblGrid>
      <w:tr w:rsidR="00441FCE">
        <w:trPr>
          <w:trHeight w:val="859"/>
        </w:trPr>
        <w:tc>
          <w:tcPr>
            <w:tcW w:w="105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Kód</w:t>
            </w:r>
          </w:p>
        </w:tc>
        <w:tc>
          <w:tcPr>
            <w:tcW w:w="6742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698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958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958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>
        <w:trPr>
          <w:trHeight w:val="567"/>
        </w:trPr>
        <w:tc>
          <w:tcPr>
            <w:tcW w:w="1054" w:type="dxa"/>
            <w:shd w:val="clear" w:color="auto" w:fill="auto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2608</w:t>
            </w:r>
          </w:p>
        </w:tc>
        <w:tc>
          <w:tcPr>
            <w:tcW w:w="6742" w:type="dxa"/>
            <w:shd w:val="clear" w:color="auto" w:fill="EBF1DD"/>
            <w:vAlign w:val="center"/>
          </w:tcPr>
          <w:p w:rsidR="00441FCE" w:rsidRDefault="00784874">
            <w:pPr>
              <w:ind w:left="110"/>
              <w:jc w:val="both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3200"/>
                <w:sz w:val="22"/>
                <w:szCs w:val="22"/>
              </w:rPr>
              <w:t>Masszi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Tamás – Klinikai hematológia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441FCE" w:rsidRDefault="00784874">
            <w:pPr>
              <w:ind w:left="-70"/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ind w:left="-70"/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958" w:type="dxa"/>
            <w:vAlign w:val="center"/>
          </w:tcPr>
          <w:p w:rsidR="00441FCE" w:rsidRDefault="0078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58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</w:tr>
    </w:tbl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3200"/>
        </w:rPr>
      </w:pPr>
      <w:r>
        <w:rPr>
          <w:color w:val="003200"/>
        </w:rPr>
        <w:t xml:space="preserve">2/8 </w:t>
      </w:r>
      <w:r>
        <w:rPr>
          <w:color w:val="003200"/>
        </w:rPr>
        <w:tab/>
        <w:t xml:space="preserve">A támasztó és mozgató szervrendszer működésének fiziológiája </w:t>
      </w:r>
      <w:r>
        <w:rPr>
          <w:color w:val="003200"/>
        </w:rPr>
        <w:tab/>
        <w:t>Dr. Szendrői Miklós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tbl>
      <w:tblPr>
        <w:tblStyle w:val="a5"/>
        <w:tblW w:w="12761" w:type="dxa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6786"/>
        <w:gridCol w:w="698"/>
        <w:gridCol w:w="1134"/>
        <w:gridCol w:w="1134"/>
        <w:gridCol w:w="1003"/>
        <w:gridCol w:w="1003"/>
      </w:tblGrid>
      <w:tr w:rsidR="00441FCE">
        <w:trPr>
          <w:trHeight w:val="859"/>
        </w:trPr>
        <w:tc>
          <w:tcPr>
            <w:tcW w:w="1003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Kód</w:t>
            </w:r>
          </w:p>
        </w:tc>
        <w:tc>
          <w:tcPr>
            <w:tcW w:w="6787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698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1003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003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>
        <w:trPr>
          <w:trHeight w:val="859"/>
        </w:trPr>
        <w:tc>
          <w:tcPr>
            <w:tcW w:w="1003" w:type="dxa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lastRenderedPageBreak/>
              <w:t>2807</w:t>
            </w:r>
          </w:p>
        </w:tc>
        <w:tc>
          <w:tcPr>
            <w:tcW w:w="6787" w:type="dxa"/>
            <w:shd w:val="clear" w:color="auto" w:fill="EBF1DD"/>
            <w:vAlign w:val="center"/>
          </w:tcPr>
          <w:p w:rsidR="00441FCE" w:rsidRDefault="00784874">
            <w:pPr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Dr. Szendrői Miklós: A támasztó és mozgató szervrendszer működésének fiziológiája és patológiája</w:t>
            </w:r>
          </w:p>
        </w:tc>
        <w:tc>
          <w:tcPr>
            <w:tcW w:w="698" w:type="dxa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b/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003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003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</w:tbl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3200"/>
        </w:rPr>
      </w:pPr>
      <w:r>
        <w:rPr>
          <w:color w:val="003200"/>
        </w:rPr>
        <w:t xml:space="preserve">2/9 </w:t>
      </w:r>
      <w:r>
        <w:rPr>
          <w:color w:val="003200"/>
        </w:rPr>
        <w:tab/>
        <w:t xml:space="preserve">Légzőszervi megbetegedések </w:t>
      </w:r>
      <w:r>
        <w:rPr>
          <w:color w:val="003200"/>
        </w:rPr>
        <w:tab/>
        <w:t>Dr. Losonczy György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tbl>
      <w:tblPr>
        <w:tblStyle w:val="a6"/>
        <w:tblW w:w="12889" w:type="dxa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6571"/>
        <w:gridCol w:w="698"/>
        <w:gridCol w:w="1134"/>
        <w:gridCol w:w="1134"/>
        <w:gridCol w:w="1134"/>
        <w:gridCol w:w="1134"/>
      </w:tblGrid>
      <w:tr w:rsidR="00441FCE">
        <w:trPr>
          <w:trHeight w:val="859"/>
        </w:trPr>
        <w:tc>
          <w:tcPr>
            <w:tcW w:w="108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Kód</w:t>
            </w:r>
          </w:p>
        </w:tc>
        <w:tc>
          <w:tcPr>
            <w:tcW w:w="6571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698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>
        <w:trPr>
          <w:trHeight w:val="717"/>
        </w:trPr>
        <w:tc>
          <w:tcPr>
            <w:tcW w:w="1084" w:type="dxa"/>
            <w:vAlign w:val="center"/>
          </w:tcPr>
          <w:p w:rsidR="00441FCE" w:rsidRDefault="00441FCE">
            <w:pPr>
              <w:jc w:val="center"/>
              <w:rPr>
                <w:b/>
                <w:color w:val="003200"/>
                <w:sz w:val="20"/>
                <w:szCs w:val="20"/>
              </w:rPr>
            </w:pPr>
          </w:p>
        </w:tc>
        <w:tc>
          <w:tcPr>
            <w:tcW w:w="6571" w:type="dxa"/>
            <w:shd w:val="clear" w:color="auto" w:fill="EBF1DD"/>
            <w:vAlign w:val="center"/>
          </w:tcPr>
          <w:p w:rsidR="00441FCE" w:rsidRDefault="00441FCE">
            <w:pPr>
              <w:jc w:val="center"/>
              <w:rPr>
                <w:b/>
                <w:color w:val="00320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441FCE" w:rsidRDefault="00441FCE">
            <w:pPr>
              <w:jc w:val="center"/>
              <w:rPr>
                <w:b/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b/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</w:tbl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0000"/>
        </w:rPr>
      </w:pPr>
      <w:r>
        <w:rPr>
          <w:color w:val="003200"/>
        </w:rPr>
        <w:t xml:space="preserve">2/10 </w:t>
      </w:r>
      <w:r>
        <w:rPr>
          <w:color w:val="003200"/>
        </w:rPr>
        <w:tab/>
        <w:t xml:space="preserve">Szemészet </w:t>
      </w:r>
      <w:r>
        <w:rPr>
          <w:color w:val="003200"/>
        </w:rPr>
        <w:tab/>
      </w:r>
      <w:r>
        <w:rPr>
          <w:color w:val="000000"/>
        </w:rPr>
        <w:t>Dr. Nagy Zoltán Zsolt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tbl>
      <w:tblPr>
        <w:tblStyle w:val="a7"/>
        <w:tblW w:w="12838" w:type="dxa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6601"/>
        <w:gridCol w:w="698"/>
        <w:gridCol w:w="1134"/>
        <w:gridCol w:w="1134"/>
        <w:gridCol w:w="1134"/>
        <w:gridCol w:w="1134"/>
      </w:tblGrid>
      <w:tr w:rsidR="00441FCE">
        <w:trPr>
          <w:trHeight w:val="859"/>
        </w:trPr>
        <w:tc>
          <w:tcPr>
            <w:tcW w:w="1003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Kód</w:t>
            </w:r>
          </w:p>
        </w:tc>
        <w:tc>
          <w:tcPr>
            <w:tcW w:w="6601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698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>
        <w:trPr>
          <w:trHeight w:val="567"/>
        </w:trPr>
        <w:tc>
          <w:tcPr>
            <w:tcW w:w="1003" w:type="dxa"/>
            <w:shd w:val="clear" w:color="auto" w:fill="auto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21001</w:t>
            </w:r>
          </w:p>
        </w:tc>
        <w:tc>
          <w:tcPr>
            <w:tcW w:w="6601" w:type="dxa"/>
            <w:shd w:val="clear" w:color="auto" w:fill="EAF1DD"/>
            <w:vAlign w:val="center"/>
          </w:tcPr>
          <w:p w:rsidR="00441FCE" w:rsidRDefault="00784874">
            <w:pPr>
              <w:ind w:left="110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Dr. Nagy Zoltán Zsolt: Szemészet I.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441FCE" w:rsidRDefault="007C07DF">
            <w:pPr>
              <w:ind w:left="-70"/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ind w:left="-7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1FCE" w:rsidRDefault="00492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41FCE">
        <w:trPr>
          <w:trHeight w:val="567"/>
        </w:trPr>
        <w:tc>
          <w:tcPr>
            <w:tcW w:w="1003" w:type="dxa"/>
            <w:shd w:val="clear" w:color="auto" w:fill="auto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21001</w:t>
            </w:r>
          </w:p>
        </w:tc>
        <w:tc>
          <w:tcPr>
            <w:tcW w:w="6601" w:type="dxa"/>
            <w:shd w:val="clear" w:color="auto" w:fill="EAF1DD"/>
            <w:vAlign w:val="center"/>
          </w:tcPr>
          <w:p w:rsidR="00441FCE" w:rsidRDefault="00784874">
            <w:pPr>
              <w:ind w:left="110"/>
              <w:rPr>
                <w:b/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Dr. Nagy Zoltán Zsolt: Szemészet II.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441FCE" w:rsidRDefault="007C07DF">
            <w:pPr>
              <w:ind w:left="-70"/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11,5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 w:rsidR="00441FCE" w:rsidRDefault="00784874">
            <w:pPr>
              <w:ind w:left="-7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</w:tr>
    </w:tbl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3200"/>
        </w:rPr>
      </w:pPr>
      <w:r>
        <w:rPr>
          <w:color w:val="003200"/>
        </w:rPr>
        <w:t xml:space="preserve">2/12 </w:t>
      </w:r>
      <w:r>
        <w:rPr>
          <w:color w:val="003200"/>
        </w:rPr>
        <w:tab/>
        <w:t xml:space="preserve">Klinikai és kísérletes </w:t>
      </w:r>
      <w:proofErr w:type="spellStart"/>
      <w:r>
        <w:rPr>
          <w:color w:val="003200"/>
        </w:rPr>
        <w:t>angiológiai</w:t>
      </w:r>
      <w:proofErr w:type="spellEnd"/>
      <w:r>
        <w:rPr>
          <w:color w:val="003200"/>
        </w:rPr>
        <w:t xml:space="preserve"> kutatások </w:t>
      </w:r>
      <w:r>
        <w:rPr>
          <w:color w:val="003200"/>
        </w:rPr>
        <w:tab/>
        <w:t xml:space="preserve">Dr. </w:t>
      </w:r>
      <w:proofErr w:type="spellStart"/>
      <w:r>
        <w:rPr>
          <w:color w:val="003200"/>
        </w:rPr>
        <w:t>Sótonyi</w:t>
      </w:r>
      <w:proofErr w:type="spellEnd"/>
      <w:r>
        <w:rPr>
          <w:color w:val="003200"/>
        </w:rPr>
        <w:t xml:space="preserve"> Péter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tbl>
      <w:tblPr>
        <w:tblStyle w:val="a8"/>
        <w:tblW w:w="12853" w:type="dxa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6616"/>
        <w:gridCol w:w="698"/>
        <w:gridCol w:w="1134"/>
        <w:gridCol w:w="1134"/>
        <w:gridCol w:w="1134"/>
        <w:gridCol w:w="1134"/>
      </w:tblGrid>
      <w:tr w:rsidR="00441FCE" w:rsidTr="00784874">
        <w:trPr>
          <w:trHeight w:val="859"/>
        </w:trPr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Kód</w:t>
            </w:r>
          </w:p>
        </w:tc>
        <w:tc>
          <w:tcPr>
            <w:tcW w:w="6616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698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 w:rsidTr="00784874">
        <w:trPr>
          <w:trHeight w:val="567"/>
        </w:trPr>
        <w:tc>
          <w:tcPr>
            <w:tcW w:w="1003" w:type="dxa"/>
            <w:shd w:val="clear" w:color="auto" w:fill="FFFFFF" w:themeFill="background1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21205</w:t>
            </w:r>
          </w:p>
        </w:tc>
        <w:tc>
          <w:tcPr>
            <w:tcW w:w="6616" w:type="dxa"/>
            <w:shd w:val="clear" w:color="auto" w:fill="EAF1DD"/>
            <w:vAlign w:val="center"/>
          </w:tcPr>
          <w:p w:rsidR="00441FCE" w:rsidRDefault="00784874">
            <w:pPr>
              <w:ind w:left="110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3200"/>
                <w:sz w:val="22"/>
                <w:szCs w:val="22"/>
              </w:rPr>
              <w:t>Szeberin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Zoltán: Klinikai műszeres diagnosztika és terápia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</w:tr>
      <w:tr w:rsidR="00441FCE" w:rsidTr="00784874">
        <w:trPr>
          <w:trHeight w:val="567"/>
        </w:trPr>
        <w:tc>
          <w:tcPr>
            <w:tcW w:w="1003" w:type="dxa"/>
            <w:shd w:val="clear" w:color="auto" w:fill="FFFFFF" w:themeFill="background1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  <w:shd w:val="clear" w:color="auto" w:fill="92D050"/>
              </w:rPr>
            </w:pPr>
            <w:r w:rsidRPr="00784874">
              <w:rPr>
                <w:color w:val="003200"/>
                <w:sz w:val="20"/>
                <w:szCs w:val="20"/>
              </w:rPr>
              <w:t>21211</w:t>
            </w:r>
          </w:p>
        </w:tc>
        <w:tc>
          <w:tcPr>
            <w:tcW w:w="6616" w:type="dxa"/>
            <w:shd w:val="clear" w:color="auto" w:fill="EAF1DD"/>
            <w:vAlign w:val="center"/>
          </w:tcPr>
          <w:p w:rsidR="00441FCE" w:rsidRDefault="00784874">
            <w:pPr>
              <w:ind w:left="110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3200"/>
                <w:sz w:val="22"/>
                <w:szCs w:val="22"/>
              </w:rPr>
              <w:t>Sótonyi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Péter: Aorta betegségek elméleti és klinikai vonatkozásai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</w:pPr>
          </w:p>
        </w:tc>
      </w:tr>
    </w:tbl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3200"/>
        </w:rPr>
      </w:pPr>
      <w:r>
        <w:rPr>
          <w:color w:val="003200"/>
        </w:rPr>
        <w:t xml:space="preserve">2/13 </w:t>
      </w:r>
      <w:r>
        <w:rPr>
          <w:color w:val="003200"/>
        </w:rPr>
        <w:tab/>
        <w:t xml:space="preserve">Hormonális szabályozó mechanizmusok </w:t>
      </w:r>
      <w:r>
        <w:rPr>
          <w:color w:val="003200"/>
        </w:rPr>
        <w:tab/>
        <w:t>Dr. Igaz Péter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tbl>
      <w:tblPr>
        <w:tblStyle w:val="a9"/>
        <w:tblW w:w="12767" w:type="dxa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03"/>
        <w:gridCol w:w="6661"/>
        <w:gridCol w:w="567"/>
        <w:gridCol w:w="1134"/>
        <w:gridCol w:w="1134"/>
        <w:gridCol w:w="1134"/>
        <w:gridCol w:w="1134"/>
      </w:tblGrid>
      <w:tr w:rsidR="00441FCE" w:rsidTr="009C7192">
        <w:trPr>
          <w:trHeight w:val="859"/>
        </w:trPr>
        <w:tc>
          <w:tcPr>
            <w:tcW w:w="1003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Kód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1134" w:type="dxa"/>
            <w:shd w:val="clear" w:color="auto" w:fill="FFFFFF" w:themeFill="background1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  <w:shd w:val="clear" w:color="auto" w:fill="FFFFFF" w:themeFill="background1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 w:rsidTr="009C7192">
        <w:trPr>
          <w:trHeight w:val="567"/>
        </w:trPr>
        <w:tc>
          <w:tcPr>
            <w:tcW w:w="1003" w:type="dxa"/>
            <w:tcBorders>
              <w:bottom w:val="single" w:sz="4" w:space="0" w:color="B6D7A8"/>
            </w:tcBorders>
            <w:shd w:val="clear" w:color="auto" w:fill="FFFFFF" w:themeFill="background1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2919</w:t>
            </w:r>
          </w:p>
        </w:tc>
        <w:tc>
          <w:tcPr>
            <w:tcW w:w="6661" w:type="dxa"/>
            <w:shd w:val="clear" w:color="auto" w:fill="EAF1DD" w:themeFill="accent3" w:themeFillTint="33"/>
            <w:vAlign w:val="center"/>
          </w:tcPr>
          <w:p w:rsidR="00441FCE" w:rsidRDefault="00784874">
            <w:pPr>
              <w:ind w:left="110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 xml:space="preserve">Dr. Igaz Péter és Dr. Patócs Attila: </w:t>
            </w:r>
          </w:p>
          <w:p w:rsidR="00441FCE" w:rsidRDefault="00784874">
            <w:pPr>
              <w:ind w:left="110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 xml:space="preserve">Endokrin daganatok </w:t>
            </w:r>
            <w:proofErr w:type="gramStart"/>
            <w:r>
              <w:rPr>
                <w:color w:val="003200"/>
                <w:sz w:val="22"/>
                <w:szCs w:val="22"/>
              </w:rPr>
              <w:t>genetikája</w:t>
            </w:r>
            <w:proofErr w:type="gramEnd"/>
            <w:r>
              <w:rPr>
                <w:color w:val="003200"/>
                <w:sz w:val="22"/>
                <w:szCs w:val="22"/>
              </w:rPr>
              <w:t xml:space="preserve"> és </w:t>
            </w:r>
            <w:proofErr w:type="spellStart"/>
            <w:r>
              <w:rPr>
                <w:color w:val="003200"/>
                <w:sz w:val="22"/>
                <w:szCs w:val="22"/>
              </w:rPr>
              <w:t>genomikája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  <w:tr w:rsidR="00441FCE" w:rsidTr="009C7192">
        <w:trPr>
          <w:trHeight w:val="567"/>
        </w:trPr>
        <w:tc>
          <w:tcPr>
            <w:tcW w:w="1003" w:type="dxa"/>
            <w:tcBorders>
              <w:top w:val="single" w:sz="4" w:space="0" w:color="B6D7A8"/>
              <w:left w:val="single" w:sz="4" w:space="0" w:color="B6D7A8"/>
              <w:bottom w:val="single" w:sz="4" w:space="0" w:color="B6D7A8"/>
              <w:right w:val="single" w:sz="4" w:space="0" w:color="B6D7A8"/>
            </w:tcBorders>
            <w:shd w:val="clear" w:color="auto" w:fill="FFFFFF" w:themeFill="background1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  <w:shd w:val="clear" w:color="auto" w:fill="B6D7A8"/>
              </w:rPr>
            </w:pPr>
            <w:r w:rsidRPr="00784874">
              <w:rPr>
                <w:color w:val="003200"/>
                <w:sz w:val="20"/>
                <w:szCs w:val="20"/>
              </w:rPr>
              <w:t>21320</w:t>
            </w:r>
          </w:p>
        </w:tc>
        <w:tc>
          <w:tcPr>
            <w:tcW w:w="6661" w:type="dxa"/>
            <w:tcBorders>
              <w:left w:val="single" w:sz="4" w:space="0" w:color="B6D7A8"/>
            </w:tcBorders>
            <w:shd w:val="clear" w:color="auto" w:fill="EAF1DD" w:themeFill="accent3" w:themeFillTint="33"/>
            <w:vAlign w:val="center"/>
          </w:tcPr>
          <w:p w:rsidR="00441FCE" w:rsidRDefault="00784874">
            <w:pPr>
              <w:ind w:left="110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3200"/>
                <w:sz w:val="22"/>
                <w:szCs w:val="22"/>
              </w:rPr>
              <w:t>Andréka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Péter: </w:t>
            </w:r>
          </w:p>
          <w:p w:rsidR="00441FCE" w:rsidRDefault="00784874">
            <w:pPr>
              <w:ind w:left="110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Klinikai kardiológia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</w:tr>
      <w:tr w:rsidR="00441FCE" w:rsidTr="009C7192">
        <w:trPr>
          <w:trHeight w:val="567"/>
        </w:trPr>
        <w:tc>
          <w:tcPr>
            <w:tcW w:w="1003" w:type="dxa"/>
            <w:tcBorders>
              <w:top w:val="single" w:sz="4" w:space="0" w:color="B6D7A8"/>
            </w:tcBorders>
            <w:shd w:val="clear" w:color="auto" w:fill="FFFFFF" w:themeFill="background1"/>
            <w:vAlign w:val="center"/>
          </w:tcPr>
          <w:p w:rsidR="00441FCE" w:rsidRDefault="00784874">
            <w:pPr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21321</w:t>
            </w:r>
          </w:p>
        </w:tc>
        <w:tc>
          <w:tcPr>
            <w:tcW w:w="6661" w:type="dxa"/>
            <w:shd w:val="clear" w:color="auto" w:fill="EAF1DD" w:themeFill="accent3" w:themeFillTint="33"/>
            <w:vAlign w:val="center"/>
          </w:tcPr>
          <w:p w:rsidR="00441FCE" w:rsidRDefault="00784874">
            <w:pPr>
              <w:ind w:left="110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 xml:space="preserve">Dr. Igaz Péter: </w:t>
            </w:r>
            <w:hyperlink r:id="rId8">
              <w:r>
                <w:rPr>
                  <w:color w:val="003200"/>
                </w:rPr>
                <w:t xml:space="preserve">Mellékvese és </w:t>
              </w:r>
              <w:proofErr w:type="spellStart"/>
              <w:r>
                <w:rPr>
                  <w:color w:val="003200"/>
                </w:rPr>
                <w:t>neuroendokrin</w:t>
              </w:r>
              <w:proofErr w:type="spellEnd"/>
              <w:r>
                <w:rPr>
                  <w:color w:val="003200"/>
                </w:rPr>
                <w:t xml:space="preserve"> daganatok</w:t>
              </w:r>
            </w:hyperlink>
            <w:r>
              <w:rPr>
                <w:color w:val="003200"/>
                <w:sz w:val="22"/>
                <w:szCs w:val="22"/>
              </w:rPr>
              <w:t xml:space="preserve">; </w:t>
            </w:r>
            <w:proofErr w:type="spellStart"/>
            <w:r>
              <w:rPr>
                <w:color w:val="003200"/>
                <w:sz w:val="22"/>
                <w:szCs w:val="22"/>
              </w:rPr>
              <w:t>Adrenal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and </w:t>
            </w:r>
            <w:proofErr w:type="spellStart"/>
            <w:r>
              <w:rPr>
                <w:color w:val="003200"/>
                <w:sz w:val="22"/>
                <w:szCs w:val="22"/>
              </w:rPr>
              <w:t>neuroendocrine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3200"/>
                <w:sz w:val="22"/>
                <w:szCs w:val="22"/>
              </w:rPr>
              <w:t>tumors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</w:tbl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3200"/>
        </w:rPr>
      </w:pPr>
      <w:r>
        <w:rPr>
          <w:color w:val="003200"/>
        </w:rPr>
        <w:t xml:space="preserve">2/14 </w:t>
      </w:r>
      <w:r>
        <w:rPr>
          <w:color w:val="003200"/>
        </w:rPr>
        <w:tab/>
        <w:t xml:space="preserve">Urológia </w:t>
      </w:r>
      <w:r>
        <w:rPr>
          <w:color w:val="003200"/>
        </w:rPr>
        <w:tab/>
        <w:t xml:space="preserve">Dr. </w:t>
      </w:r>
      <w:proofErr w:type="spellStart"/>
      <w:r>
        <w:rPr>
          <w:color w:val="003200"/>
        </w:rPr>
        <w:t>Nyirády</w:t>
      </w:r>
      <w:proofErr w:type="spellEnd"/>
      <w:r>
        <w:rPr>
          <w:color w:val="003200"/>
        </w:rPr>
        <w:t xml:space="preserve"> Péter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tbl>
      <w:tblPr>
        <w:tblStyle w:val="aa"/>
        <w:tblW w:w="12692" w:type="dxa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6586"/>
        <w:gridCol w:w="567"/>
        <w:gridCol w:w="1134"/>
        <w:gridCol w:w="1134"/>
        <w:gridCol w:w="1134"/>
        <w:gridCol w:w="1134"/>
      </w:tblGrid>
      <w:tr w:rsidR="00441FCE">
        <w:trPr>
          <w:trHeight w:val="859"/>
        </w:trPr>
        <w:tc>
          <w:tcPr>
            <w:tcW w:w="1003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Kód</w:t>
            </w:r>
          </w:p>
        </w:tc>
        <w:tc>
          <w:tcPr>
            <w:tcW w:w="6586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567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>
        <w:trPr>
          <w:trHeight w:val="567"/>
        </w:trPr>
        <w:tc>
          <w:tcPr>
            <w:tcW w:w="1003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21404-A</w:t>
            </w:r>
          </w:p>
        </w:tc>
        <w:tc>
          <w:tcPr>
            <w:tcW w:w="6586" w:type="dxa"/>
            <w:shd w:val="clear" w:color="auto" w:fill="EBF1DD"/>
            <w:vAlign w:val="center"/>
          </w:tcPr>
          <w:p w:rsidR="00441FCE" w:rsidRDefault="00784874">
            <w:pPr>
              <w:ind w:left="110"/>
              <w:rPr>
                <w:color w:val="003200"/>
                <w:sz w:val="22"/>
                <w:szCs w:val="22"/>
              </w:rPr>
            </w:pPr>
            <w:proofErr w:type="spellStart"/>
            <w:r>
              <w:rPr>
                <w:color w:val="003200"/>
                <w:sz w:val="22"/>
                <w:szCs w:val="22"/>
              </w:rPr>
              <w:t>Dr.Kopa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Zsolt: </w:t>
            </w:r>
            <w:hyperlink r:id="rId9">
              <w:r>
                <w:rPr>
                  <w:color w:val="003200"/>
                </w:rPr>
                <w:t xml:space="preserve">EAA Budapest </w:t>
              </w:r>
              <w:proofErr w:type="spellStart"/>
              <w:r>
                <w:rPr>
                  <w:color w:val="003200"/>
                </w:rPr>
                <w:t>School</w:t>
              </w:r>
              <w:proofErr w:type="spellEnd"/>
              <w:r>
                <w:rPr>
                  <w:color w:val="003200"/>
                </w:rPr>
                <w:t xml:space="preserve"> </w:t>
              </w:r>
              <w:proofErr w:type="spellStart"/>
              <w:r>
                <w:rPr>
                  <w:color w:val="003200"/>
                </w:rPr>
                <w:t>on</w:t>
              </w:r>
              <w:proofErr w:type="spellEnd"/>
              <w:r>
                <w:rPr>
                  <w:color w:val="003200"/>
                </w:rPr>
                <w:t xml:space="preserve"> Basic </w:t>
              </w:r>
              <w:proofErr w:type="spellStart"/>
              <w:r>
                <w:rPr>
                  <w:color w:val="003200"/>
                </w:rPr>
                <w:t>Clinical</w:t>
              </w:r>
              <w:proofErr w:type="spellEnd"/>
              <w:r>
                <w:rPr>
                  <w:color w:val="003200"/>
                </w:rPr>
                <w:t xml:space="preserve"> </w:t>
              </w:r>
              <w:proofErr w:type="spellStart"/>
              <w:r>
                <w:rPr>
                  <w:color w:val="003200"/>
                </w:rPr>
                <w:t>Andrology</w:t>
              </w:r>
              <w:proofErr w:type="spellEnd"/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</w:tbl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0000"/>
        </w:rPr>
      </w:pPr>
      <w:r>
        <w:rPr>
          <w:color w:val="003200"/>
        </w:rPr>
        <w:t xml:space="preserve">2/15 </w:t>
      </w:r>
      <w:r>
        <w:rPr>
          <w:color w:val="003200"/>
        </w:rPr>
        <w:tab/>
        <w:t xml:space="preserve">Anyagcsere betegségek molekuláris </w:t>
      </w:r>
      <w:proofErr w:type="gramStart"/>
      <w:r>
        <w:rPr>
          <w:color w:val="003200"/>
        </w:rPr>
        <w:t>genetikája</w:t>
      </w:r>
      <w:proofErr w:type="gramEnd"/>
      <w:r>
        <w:rPr>
          <w:color w:val="003200"/>
        </w:rPr>
        <w:t xml:space="preserve">, </w:t>
      </w:r>
      <w:proofErr w:type="spellStart"/>
      <w:r>
        <w:rPr>
          <w:color w:val="003200"/>
        </w:rPr>
        <w:t>patomechanizmusa</w:t>
      </w:r>
      <w:proofErr w:type="spellEnd"/>
      <w:r>
        <w:rPr>
          <w:color w:val="003200"/>
        </w:rPr>
        <w:t xml:space="preserve"> és klinikai vonatkozásai </w:t>
      </w:r>
      <w:r>
        <w:tab/>
      </w:r>
      <w:r>
        <w:rPr>
          <w:color w:val="000000"/>
        </w:rPr>
        <w:t>Dr. Lakatos Péter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tbl>
      <w:tblPr>
        <w:tblStyle w:val="ab"/>
        <w:tblW w:w="12752" w:type="dxa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6646"/>
        <w:gridCol w:w="567"/>
        <w:gridCol w:w="1134"/>
        <w:gridCol w:w="1134"/>
        <w:gridCol w:w="1134"/>
        <w:gridCol w:w="1134"/>
      </w:tblGrid>
      <w:tr w:rsidR="00441FCE" w:rsidTr="00784874">
        <w:trPr>
          <w:trHeight w:val="859"/>
        </w:trPr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Kód</w:t>
            </w:r>
          </w:p>
        </w:tc>
        <w:tc>
          <w:tcPr>
            <w:tcW w:w="6646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567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 w:rsidTr="00784874">
        <w:trPr>
          <w:trHeight w:val="567"/>
        </w:trPr>
        <w:tc>
          <w:tcPr>
            <w:tcW w:w="1003" w:type="dxa"/>
            <w:shd w:val="clear" w:color="auto" w:fill="FFFFFF" w:themeFill="background1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21524</w:t>
            </w:r>
          </w:p>
        </w:tc>
        <w:tc>
          <w:tcPr>
            <w:tcW w:w="6646" w:type="dxa"/>
            <w:shd w:val="clear" w:color="auto" w:fill="EAF1DD"/>
            <w:vAlign w:val="center"/>
          </w:tcPr>
          <w:p w:rsidR="00441FCE" w:rsidRDefault="00784874">
            <w:pPr>
              <w:ind w:left="110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Dr. Lakatos Péter, Takács István: Anyagcsere csontbetegségek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ind w:left="-70"/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ind w:left="-7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1FCE" w:rsidRDefault="00784874">
            <w:pPr>
              <w:ind w:left="-7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41FCE" w:rsidTr="00784874">
        <w:trPr>
          <w:trHeight w:val="567"/>
        </w:trPr>
        <w:tc>
          <w:tcPr>
            <w:tcW w:w="1003" w:type="dxa"/>
            <w:shd w:val="clear" w:color="auto" w:fill="FFFFFF" w:themeFill="background1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21525</w:t>
            </w:r>
          </w:p>
        </w:tc>
        <w:tc>
          <w:tcPr>
            <w:tcW w:w="6646" w:type="dxa"/>
            <w:shd w:val="clear" w:color="auto" w:fill="EAF1DD"/>
            <w:vAlign w:val="center"/>
          </w:tcPr>
          <w:p w:rsidR="00441FCE" w:rsidRDefault="00784874">
            <w:pPr>
              <w:tabs>
                <w:tab w:val="left" w:pos="5387"/>
                <w:tab w:val="left" w:pos="5670"/>
              </w:tabs>
              <w:spacing w:line="276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Melczer</w:t>
            </w:r>
            <w:proofErr w:type="spellEnd"/>
            <w:r>
              <w:rPr>
                <w:sz w:val="22"/>
                <w:szCs w:val="22"/>
              </w:rPr>
              <w:t xml:space="preserve"> Zsolt</w:t>
            </w:r>
          </w:p>
          <w:p w:rsidR="00441FCE" w:rsidRDefault="00784874">
            <w:pPr>
              <w:ind w:left="110"/>
              <w:rPr>
                <w:color w:val="0032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Terhességi inzulinrezisztencia és </w:t>
            </w:r>
            <w:proofErr w:type="spellStart"/>
            <w:r>
              <w:rPr>
                <w:sz w:val="22"/>
                <w:szCs w:val="22"/>
              </w:rPr>
              <w:t>citokinek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ind w:left="-70"/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ind w:left="-7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ind w:left="-7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1FCE" w:rsidRDefault="00784874">
            <w:pPr>
              <w:ind w:left="-7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ind w:left="-70"/>
              <w:jc w:val="center"/>
              <w:rPr>
                <w:color w:val="000000"/>
              </w:rPr>
            </w:pPr>
          </w:p>
        </w:tc>
      </w:tr>
      <w:tr w:rsidR="00441FCE" w:rsidTr="00784874">
        <w:trPr>
          <w:trHeight w:val="567"/>
        </w:trPr>
        <w:tc>
          <w:tcPr>
            <w:tcW w:w="1003" w:type="dxa"/>
            <w:shd w:val="clear" w:color="auto" w:fill="FFFFFF" w:themeFill="background1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21501</w:t>
            </w:r>
          </w:p>
        </w:tc>
        <w:tc>
          <w:tcPr>
            <w:tcW w:w="6646" w:type="dxa"/>
            <w:shd w:val="clear" w:color="auto" w:fill="EAF1DD"/>
            <w:vAlign w:val="center"/>
          </w:tcPr>
          <w:p w:rsidR="00441FCE" w:rsidRDefault="00784874">
            <w:pPr>
              <w:tabs>
                <w:tab w:val="left" w:pos="5387"/>
                <w:tab w:val="left" w:pos="5670"/>
              </w:tabs>
              <w:spacing w:line="276" w:lineRule="auto"/>
              <w:ind w:left="1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Dr.Góth</w:t>
            </w:r>
            <w:proofErr w:type="spellEnd"/>
            <w:r>
              <w:rPr>
                <w:sz w:val="22"/>
                <w:szCs w:val="22"/>
              </w:rPr>
              <w:t xml:space="preserve"> Miklós</w:t>
            </w:r>
          </w:p>
          <w:p w:rsidR="00441FCE" w:rsidRDefault="00784874">
            <w:pPr>
              <w:tabs>
                <w:tab w:val="left" w:pos="5387"/>
                <w:tab w:val="left" w:pos="5670"/>
              </w:tabs>
              <w:spacing w:line="276" w:lineRule="auto"/>
              <w:ind w:lef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Klinikai endokrinológia 3 napos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spacing w:line="256" w:lineRule="auto"/>
              <w:ind w:left="-70"/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spacing w:line="256" w:lineRule="auto"/>
              <w:ind w:left="-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spacing w:line="256" w:lineRule="auto"/>
              <w:ind w:left="-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441FCE" w:rsidRDefault="00784874">
            <w:pPr>
              <w:spacing w:line="256" w:lineRule="auto"/>
              <w:ind w:left="-7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spacing w:line="256" w:lineRule="auto"/>
              <w:ind w:left="-70"/>
              <w:jc w:val="center"/>
              <w:rPr>
                <w:color w:val="000000"/>
                <w:highlight w:val="yellow"/>
              </w:rPr>
            </w:pPr>
          </w:p>
        </w:tc>
      </w:tr>
      <w:tr w:rsidR="00441FCE" w:rsidTr="00784874">
        <w:trPr>
          <w:trHeight w:val="567"/>
        </w:trPr>
        <w:tc>
          <w:tcPr>
            <w:tcW w:w="1003" w:type="dxa"/>
            <w:shd w:val="clear" w:color="auto" w:fill="FFFFFF" w:themeFill="background1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21501</w:t>
            </w:r>
          </w:p>
        </w:tc>
        <w:tc>
          <w:tcPr>
            <w:tcW w:w="6646" w:type="dxa"/>
            <w:shd w:val="clear" w:color="auto" w:fill="EAF1DD"/>
            <w:vAlign w:val="center"/>
          </w:tcPr>
          <w:p w:rsidR="00441FCE" w:rsidRDefault="00784874">
            <w:pPr>
              <w:tabs>
                <w:tab w:val="left" w:pos="5387"/>
                <w:tab w:val="left" w:pos="5670"/>
              </w:tabs>
              <w:spacing w:line="276" w:lineRule="auto"/>
              <w:ind w:left="1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Dr.Góth</w:t>
            </w:r>
            <w:proofErr w:type="spellEnd"/>
            <w:r>
              <w:rPr>
                <w:sz w:val="22"/>
                <w:szCs w:val="22"/>
              </w:rPr>
              <w:t xml:space="preserve"> Miklós</w:t>
            </w:r>
          </w:p>
          <w:p w:rsidR="00441FCE" w:rsidRDefault="00784874">
            <w:pPr>
              <w:tabs>
                <w:tab w:val="left" w:pos="5387"/>
                <w:tab w:val="left" w:pos="5670"/>
              </w:tabs>
              <w:spacing w:line="276" w:lineRule="auto"/>
              <w:ind w:lef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Klinikai endokrinológia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spacing w:line="256" w:lineRule="auto"/>
              <w:ind w:left="-70"/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spacing w:line="256" w:lineRule="auto"/>
              <w:ind w:left="-7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spacing w:line="256" w:lineRule="auto"/>
              <w:ind w:left="-70"/>
              <w:jc w:val="center"/>
              <w:rPr>
                <w:strike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spacing w:line="256" w:lineRule="auto"/>
              <w:ind w:left="-7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spacing w:line="256" w:lineRule="auto"/>
              <w:ind w:left="-70"/>
              <w:jc w:val="center"/>
              <w:rPr>
                <w:color w:val="000000"/>
              </w:rPr>
            </w:pPr>
          </w:p>
        </w:tc>
      </w:tr>
    </w:tbl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3200"/>
        </w:rPr>
      </w:pPr>
      <w:r>
        <w:rPr>
          <w:color w:val="003200"/>
        </w:rPr>
        <w:t xml:space="preserve">2/16 </w:t>
      </w:r>
      <w:r>
        <w:rPr>
          <w:color w:val="003200"/>
        </w:rPr>
        <w:tab/>
        <w:t xml:space="preserve">Bőrgyógyászat és </w:t>
      </w:r>
      <w:proofErr w:type="spellStart"/>
      <w:r>
        <w:rPr>
          <w:color w:val="003200"/>
        </w:rPr>
        <w:t>venerológia</w:t>
      </w:r>
      <w:proofErr w:type="spellEnd"/>
      <w:r>
        <w:rPr>
          <w:color w:val="003200"/>
        </w:rPr>
        <w:t xml:space="preserve"> </w:t>
      </w:r>
      <w:r>
        <w:rPr>
          <w:color w:val="003200"/>
        </w:rPr>
        <w:tab/>
        <w:t xml:space="preserve">Dr. </w:t>
      </w:r>
      <w:proofErr w:type="spellStart"/>
      <w:r>
        <w:rPr>
          <w:color w:val="003200"/>
        </w:rPr>
        <w:t>Sárdy</w:t>
      </w:r>
      <w:proofErr w:type="spellEnd"/>
      <w:r>
        <w:rPr>
          <w:color w:val="003200"/>
        </w:rPr>
        <w:t xml:space="preserve"> Miklós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tbl>
      <w:tblPr>
        <w:tblStyle w:val="ac"/>
        <w:tblW w:w="12722" w:type="dxa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6616"/>
        <w:gridCol w:w="567"/>
        <w:gridCol w:w="1134"/>
        <w:gridCol w:w="1134"/>
        <w:gridCol w:w="1134"/>
        <w:gridCol w:w="1134"/>
      </w:tblGrid>
      <w:tr w:rsidR="00441FCE">
        <w:trPr>
          <w:trHeight w:val="859"/>
        </w:trPr>
        <w:tc>
          <w:tcPr>
            <w:tcW w:w="1003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Kód</w:t>
            </w:r>
          </w:p>
        </w:tc>
        <w:tc>
          <w:tcPr>
            <w:tcW w:w="6616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567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 w:rsidTr="00784874">
        <w:trPr>
          <w:trHeight w:val="567"/>
        </w:trPr>
        <w:tc>
          <w:tcPr>
            <w:tcW w:w="10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21618</w:t>
            </w:r>
          </w:p>
        </w:tc>
        <w:tc>
          <w:tcPr>
            <w:tcW w:w="6616" w:type="dxa"/>
            <w:shd w:val="clear" w:color="auto" w:fill="EAF1DD"/>
            <w:vAlign w:val="center"/>
          </w:tcPr>
          <w:p w:rsidR="00441FCE" w:rsidRDefault="00784874">
            <w:pPr>
              <w:tabs>
                <w:tab w:val="left" w:pos="5387"/>
                <w:tab w:val="left" w:pos="5670"/>
              </w:tabs>
              <w:ind w:left="142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 xml:space="preserve">Dr. Temesvári Erzsébet, dr. </w:t>
            </w:r>
            <w:proofErr w:type="spellStart"/>
            <w:r>
              <w:rPr>
                <w:color w:val="003200"/>
                <w:sz w:val="22"/>
                <w:szCs w:val="22"/>
              </w:rPr>
              <w:t>Pónyai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Györgyi: Gyakorlati </w:t>
            </w:r>
            <w:proofErr w:type="spellStart"/>
            <w:r>
              <w:rPr>
                <w:color w:val="003200"/>
                <w:sz w:val="22"/>
                <w:szCs w:val="22"/>
              </w:rPr>
              <w:t>allergológia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  <w:tr w:rsidR="00441FCE" w:rsidTr="00784874">
        <w:trPr>
          <w:trHeight w:val="567"/>
        </w:trPr>
        <w:tc>
          <w:tcPr>
            <w:tcW w:w="1003" w:type="dxa"/>
            <w:shd w:val="clear" w:color="auto" w:fill="FFFFFF" w:themeFill="background1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  <w:shd w:val="clear" w:color="auto" w:fill="92D050"/>
              </w:rPr>
            </w:pPr>
            <w:r w:rsidRPr="00784874">
              <w:rPr>
                <w:color w:val="505050"/>
                <w:sz w:val="20"/>
                <w:szCs w:val="20"/>
                <w:highlight w:val="white"/>
              </w:rPr>
              <w:t>21614</w:t>
            </w:r>
          </w:p>
        </w:tc>
        <w:tc>
          <w:tcPr>
            <w:tcW w:w="6616" w:type="dxa"/>
            <w:shd w:val="clear" w:color="auto" w:fill="EAF1DD"/>
            <w:vAlign w:val="center"/>
          </w:tcPr>
          <w:p w:rsidR="00441FCE" w:rsidRDefault="00784874">
            <w:pPr>
              <w:tabs>
                <w:tab w:val="left" w:pos="5387"/>
                <w:tab w:val="left" w:pos="5670"/>
              </w:tabs>
              <w:ind w:left="142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3200"/>
                <w:sz w:val="22"/>
                <w:szCs w:val="22"/>
              </w:rPr>
              <w:t>Marschalkó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Márta: Szexuális úton terjedő betegségek - STD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  <w:tr w:rsidR="00441FCE" w:rsidTr="00784874">
        <w:trPr>
          <w:trHeight w:val="567"/>
        </w:trPr>
        <w:tc>
          <w:tcPr>
            <w:tcW w:w="1003" w:type="dxa"/>
            <w:shd w:val="clear" w:color="auto" w:fill="FFFFFF" w:themeFill="background1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505050"/>
                <w:sz w:val="20"/>
                <w:szCs w:val="20"/>
                <w:highlight w:val="white"/>
              </w:rPr>
              <w:t>21621-A</w:t>
            </w:r>
          </w:p>
        </w:tc>
        <w:tc>
          <w:tcPr>
            <w:tcW w:w="6616" w:type="dxa"/>
            <w:shd w:val="clear" w:color="auto" w:fill="EAF1DD"/>
            <w:vAlign w:val="center"/>
          </w:tcPr>
          <w:p w:rsidR="00441FCE" w:rsidRDefault="00784874">
            <w:pPr>
              <w:tabs>
                <w:tab w:val="left" w:pos="5387"/>
                <w:tab w:val="left" w:pos="5670"/>
              </w:tabs>
              <w:ind w:left="142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 xml:space="preserve">Dr. Mayer Balázs: </w:t>
            </w:r>
            <w:proofErr w:type="spellStart"/>
            <w:r>
              <w:rPr>
                <w:color w:val="003200"/>
                <w:sz w:val="22"/>
                <w:szCs w:val="22"/>
              </w:rPr>
              <w:t>Stem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3200"/>
                <w:sz w:val="22"/>
                <w:szCs w:val="22"/>
              </w:rPr>
              <w:t>Cell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3200"/>
                <w:sz w:val="22"/>
                <w:szCs w:val="22"/>
              </w:rPr>
              <w:t>Biology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(angol nyelvű </w:t>
            </w:r>
            <w:proofErr w:type="gramStart"/>
            <w:r>
              <w:rPr>
                <w:color w:val="003200"/>
                <w:sz w:val="22"/>
                <w:szCs w:val="22"/>
              </w:rPr>
              <w:t>kurzus</w:t>
            </w:r>
            <w:proofErr w:type="gramEnd"/>
            <w:r>
              <w:rPr>
                <w:color w:val="003200"/>
                <w:sz w:val="22"/>
                <w:szCs w:val="22"/>
              </w:rPr>
              <w:t>, PPKE ITK P-ITMED-0010)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  <w:tr w:rsidR="00441FCE">
        <w:trPr>
          <w:trHeight w:val="567"/>
        </w:trPr>
        <w:tc>
          <w:tcPr>
            <w:tcW w:w="1003" w:type="dxa"/>
            <w:shd w:val="clear" w:color="auto" w:fill="auto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21620</w:t>
            </w:r>
          </w:p>
        </w:tc>
        <w:tc>
          <w:tcPr>
            <w:tcW w:w="6616" w:type="dxa"/>
            <w:shd w:val="clear" w:color="auto" w:fill="EAF1DD"/>
            <w:vAlign w:val="center"/>
          </w:tcPr>
          <w:p w:rsidR="00441FCE" w:rsidRDefault="00784874">
            <w:pPr>
              <w:tabs>
                <w:tab w:val="left" w:pos="5387"/>
                <w:tab w:val="left" w:pos="5670"/>
              </w:tabs>
              <w:ind w:left="142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 xml:space="preserve">Dr. Németh Krisztián: Bevezetés a bőrsebészetbe; an </w:t>
            </w:r>
            <w:proofErr w:type="spellStart"/>
            <w:r>
              <w:rPr>
                <w:color w:val="003200"/>
                <w:sz w:val="22"/>
                <w:szCs w:val="22"/>
              </w:rPr>
              <w:t>introduction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3200"/>
                <w:sz w:val="22"/>
                <w:szCs w:val="22"/>
              </w:rPr>
              <w:t>to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3200"/>
                <w:sz w:val="22"/>
                <w:szCs w:val="22"/>
              </w:rPr>
              <w:t>dermatologic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3200"/>
                <w:sz w:val="22"/>
                <w:szCs w:val="22"/>
              </w:rPr>
              <w:t>surgery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3200"/>
                <w:sz w:val="22"/>
                <w:szCs w:val="22"/>
              </w:rPr>
              <w:t>basic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3200"/>
                <w:sz w:val="22"/>
                <w:szCs w:val="22"/>
              </w:rPr>
              <w:t>principles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and </w:t>
            </w:r>
            <w:proofErr w:type="spellStart"/>
            <w:r>
              <w:rPr>
                <w:color w:val="003200"/>
                <w:sz w:val="22"/>
                <w:szCs w:val="22"/>
              </w:rPr>
              <w:t>practical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3200"/>
                <w:sz w:val="22"/>
                <w:szCs w:val="22"/>
              </w:rPr>
              <w:t>pearls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</w:tbl>
    <w:p w:rsidR="00441FCE" w:rsidRDefault="00441FCE">
      <w:pPr>
        <w:rPr>
          <w:color w:val="003200"/>
          <w:sz w:val="16"/>
          <w:szCs w:val="16"/>
        </w:rPr>
      </w:pPr>
    </w:p>
    <w:p w:rsidR="00441FCE" w:rsidRDefault="00441FCE">
      <w:pPr>
        <w:rPr>
          <w:color w:val="003200"/>
          <w:sz w:val="16"/>
          <w:szCs w:val="16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3200"/>
        </w:rPr>
      </w:pPr>
      <w:r>
        <w:rPr>
          <w:color w:val="003200"/>
        </w:rPr>
        <w:t xml:space="preserve">2/17 </w:t>
      </w:r>
      <w:r>
        <w:rPr>
          <w:color w:val="003200"/>
        </w:rPr>
        <w:tab/>
        <w:t>Alapkutatások klinikai alkalmazása</w:t>
      </w:r>
      <w:r>
        <w:rPr>
          <w:color w:val="003200"/>
        </w:rPr>
        <w:tab/>
        <w:t>Dr. Vásárhelyi Barna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tbl>
      <w:tblPr>
        <w:tblStyle w:val="ad"/>
        <w:tblW w:w="12752" w:type="dxa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6646"/>
        <w:gridCol w:w="567"/>
        <w:gridCol w:w="1134"/>
        <w:gridCol w:w="1134"/>
        <w:gridCol w:w="1134"/>
        <w:gridCol w:w="1134"/>
      </w:tblGrid>
      <w:tr w:rsidR="00441FCE">
        <w:trPr>
          <w:trHeight w:val="689"/>
        </w:trPr>
        <w:tc>
          <w:tcPr>
            <w:tcW w:w="1003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Kód</w:t>
            </w:r>
          </w:p>
        </w:tc>
        <w:tc>
          <w:tcPr>
            <w:tcW w:w="6646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567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>
        <w:trPr>
          <w:trHeight w:val="567"/>
        </w:trPr>
        <w:tc>
          <w:tcPr>
            <w:tcW w:w="1003" w:type="dxa"/>
            <w:shd w:val="clear" w:color="auto" w:fill="auto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2110</w:t>
            </w:r>
          </w:p>
        </w:tc>
        <w:tc>
          <w:tcPr>
            <w:tcW w:w="6646" w:type="dxa"/>
            <w:shd w:val="clear" w:color="auto" w:fill="EAF1DD"/>
            <w:vAlign w:val="center"/>
          </w:tcPr>
          <w:p w:rsidR="00441FCE" w:rsidRDefault="00784874">
            <w:pPr>
              <w:ind w:left="110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 xml:space="preserve">Dr. Baranyai Zsolt: A </w:t>
            </w:r>
            <w:proofErr w:type="gramStart"/>
            <w:r>
              <w:rPr>
                <w:color w:val="003200"/>
                <w:sz w:val="22"/>
                <w:szCs w:val="22"/>
              </w:rPr>
              <w:t>betegbiztonság  a</w:t>
            </w:r>
            <w:proofErr w:type="gramEnd"/>
            <w:r>
              <w:rPr>
                <w:color w:val="0032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3200"/>
                <w:sz w:val="22"/>
                <w:szCs w:val="22"/>
              </w:rPr>
              <w:t>klinikumban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  <w:tr w:rsidR="00441FCE">
        <w:trPr>
          <w:trHeight w:val="567"/>
        </w:trPr>
        <w:tc>
          <w:tcPr>
            <w:tcW w:w="1003" w:type="dxa"/>
            <w:shd w:val="clear" w:color="auto" w:fill="auto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21701</w:t>
            </w:r>
          </w:p>
        </w:tc>
        <w:tc>
          <w:tcPr>
            <w:tcW w:w="6646" w:type="dxa"/>
            <w:shd w:val="clear" w:color="auto" w:fill="EAF1DD"/>
            <w:vAlign w:val="center"/>
          </w:tcPr>
          <w:p w:rsidR="00441FCE" w:rsidRDefault="00784874">
            <w:pPr>
              <w:ind w:left="110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Dr. Baranyai Zsolt: Az elhízás és a túlsúly korszerű kezelése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</w:pPr>
          </w:p>
        </w:tc>
      </w:tr>
      <w:tr w:rsidR="00441FCE" w:rsidTr="00784874">
        <w:trPr>
          <w:trHeight w:val="1131"/>
        </w:trPr>
        <w:tc>
          <w:tcPr>
            <w:tcW w:w="100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41FCE" w:rsidRDefault="00784874">
            <w:pPr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21702-KA</w:t>
            </w:r>
          </w:p>
        </w:tc>
        <w:tc>
          <w:tcPr>
            <w:tcW w:w="6646" w:type="dxa"/>
            <w:shd w:val="clear" w:color="auto" w:fill="EAF1DD"/>
            <w:vAlign w:val="center"/>
          </w:tcPr>
          <w:p w:rsidR="00441FCE" w:rsidRDefault="00784874">
            <w:pPr>
              <w:ind w:left="110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 xml:space="preserve">Dr. Karvaly Gellért Balázs: Folyadékkromatográfia és </w:t>
            </w:r>
            <w:proofErr w:type="spellStart"/>
            <w:r>
              <w:rPr>
                <w:color w:val="003200"/>
                <w:sz w:val="22"/>
                <w:szCs w:val="22"/>
              </w:rPr>
              <w:t>tömegspektrometria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a klinikai laboratóriumi diagnosztikában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  <w:tr w:rsidR="00441FCE" w:rsidTr="00784874">
        <w:trPr>
          <w:trHeight w:val="56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CE" w:rsidRPr="00784874" w:rsidRDefault="00784874">
            <w:pPr>
              <w:pBdr>
                <w:top w:val="none" w:sz="0" w:space="1" w:color="auto"/>
                <w:bottom w:val="none" w:sz="0" w:space="1" w:color="auto"/>
                <w:between w:val="none" w:sz="0" w:space="1" w:color="auto"/>
              </w:pBdr>
              <w:rPr>
                <w:color w:val="003200"/>
                <w:sz w:val="20"/>
                <w:szCs w:val="20"/>
              </w:rPr>
            </w:pPr>
            <w:r w:rsidRPr="00784874">
              <w:rPr>
                <w:color w:val="003200"/>
                <w:sz w:val="20"/>
                <w:szCs w:val="20"/>
              </w:rPr>
              <w:t>21704</w:t>
            </w:r>
          </w:p>
        </w:tc>
        <w:tc>
          <w:tcPr>
            <w:tcW w:w="6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CE" w:rsidRDefault="00784874">
            <w:pPr>
              <w:pBdr>
                <w:top w:val="none" w:sz="0" w:space="1" w:color="auto"/>
                <w:bottom w:val="none" w:sz="0" w:space="1" w:color="auto"/>
                <w:between w:val="none" w:sz="0" w:space="1" w:color="auto"/>
              </w:pBdr>
              <w:ind w:left="100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 xml:space="preserve">Dr. Kristóf Katalin: Antimikróbás rezisztencia </w:t>
            </w:r>
            <w:proofErr w:type="gramStart"/>
            <w:r>
              <w:rPr>
                <w:color w:val="003200"/>
                <w:sz w:val="22"/>
                <w:szCs w:val="22"/>
              </w:rPr>
              <w:t>detektálhatósága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CE" w:rsidRDefault="00784874">
            <w:pPr>
              <w:pBdr>
                <w:top w:val="none" w:sz="0" w:space="1" w:color="auto"/>
                <w:bottom w:val="none" w:sz="0" w:space="1" w:color="auto"/>
                <w:between w:val="none" w:sz="0" w:space="1" w:color="auto"/>
              </w:pBd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CE" w:rsidRDefault="00784874">
            <w:pPr>
              <w:pBdr>
                <w:top w:val="none" w:sz="0" w:space="1" w:color="auto"/>
                <w:bottom w:val="none" w:sz="0" w:space="1" w:color="auto"/>
                <w:between w:val="none" w:sz="0" w:space="1" w:color="auto"/>
              </w:pBd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CE" w:rsidRDefault="00784874">
            <w:pPr>
              <w:pBdr>
                <w:top w:val="none" w:sz="0" w:space="1" w:color="auto"/>
                <w:bottom w:val="none" w:sz="0" w:space="1" w:color="auto"/>
                <w:between w:val="none" w:sz="0" w:space="1" w:color="auto"/>
              </w:pBd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 xml:space="preserve"> </w:t>
            </w:r>
          </w:p>
        </w:tc>
      </w:tr>
      <w:tr w:rsidR="00441FCE" w:rsidTr="00784874">
        <w:trPr>
          <w:trHeight w:val="56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CE" w:rsidRPr="00784874" w:rsidRDefault="00784874">
            <w:pPr>
              <w:pBdr>
                <w:top w:val="none" w:sz="0" w:space="1" w:color="auto"/>
                <w:bottom w:val="none" w:sz="0" w:space="1" w:color="auto"/>
                <w:between w:val="none" w:sz="0" w:space="1" w:color="auto"/>
              </w:pBdr>
              <w:rPr>
                <w:color w:val="003200"/>
                <w:sz w:val="20"/>
                <w:szCs w:val="20"/>
              </w:rPr>
            </w:pPr>
            <w:r w:rsidRPr="00784874">
              <w:rPr>
                <w:color w:val="003200"/>
                <w:sz w:val="20"/>
                <w:szCs w:val="20"/>
              </w:rPr>
              <w:t>21704-A</w:t>
            </w:r>
          </w:p>
        </w:tc>
        <w:tc>
          <w:tcPr>
            <w:tcW w:w="6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CE" w:rsidRDefault="00784874">
            <w:pPr>
              <w:pBdr>
                <w:top w:val="none" w:sz="0" w:space="1" w:color="auto"/>
                <w:bottom w:val="none" w:sz="0" w:space="1" w:color="auto"/>
                <w:between w:val="none" w:sz="0" w:space="1" w:color="auto"/>
              </w:pBdr>
              <w:ind w:left="100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 xml:space="preserve">Dr. Kristóf Katalin: </w:t>
            </w:r>
            <w:proofErr w:type="spellStart"/>
            <w:r>
              <w:rPr>
                <w:color w:val="003200"/>
                <w:sz w:val="22"/>
                <w:szCs w:val="22"/>
              </w:rPr>
              <w:t>Detection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of </w:t>
            </w:r>
            <w:proofErr w:type="spellStart"/>
            <w:r>
              <w:rPr>
                <w:color w:val="003200"/>
                <w:sz w:val="22"/>
                <w:szCs w:val="22"/>
              </w:rPr>
              <w:t>Antimicrobial</w:t>
            </w:r>
            <w:proofErr w:type="spellEnd"/>
            <w:r>
              <w:rPr>
                <w:color w:val="0032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3200"/>
                <w:sz w:val="22"/>
                <w:szCs w:val="22"/>
              </w:rPr>
              <w:t>Resistance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CE" w:rsidRDefault="00784874">
            <w:pPr>
              <w:pBdr>
                <w:top w:val="none" w:sz="0" w:space="1" w:color="auto"/>
                <w:bottom w:val="none" w:sz="0" w:space="1" w:color="auto"/>
                <w:between w:val="none" w:sz="0" w:space="1" w:color="auto"/>
              </w:pBdr>
              <w:jc w:val="center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CE" w:rsidRDefault="00784874">
            <w:pPr>
              <w:pBdr>
                <w:top w:val="none" w:sz="0" w:space="1" w:color="auto"/>
                <w:bottom w:val="none" w:sz="0" w:space="1" w:color="auto"/>
                <w:between w:val="none" w:sz="0" w:space="1" w:color="auto"/>
              </w:pBd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CE" w:rsidRDefault="00784874">
            <w:pPr>
              <w:pBdr>
                <w:top w:val="none" w:sz="0" w:space="1" w:color="auto"/>
                <w:bottom w:val="none" w:sz="0" w:space="1" w:color="auto"/>
                <w:between w:val="none" w:sz="0" w:space="1" w:color="auto"/>
              </w:pBdr>
              <w:jc w:val="center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 xml:space="preserve"> </w:t>
            </w:r>
          </w:p>
        </w:tc>
      </w:tr>
    </w:tbl>
    <w:p w:rsidR="00441FCE" w:rsidRDefault="00441FCE">
      <w:pPr>
        <w:rPr>
          <w:color w:val="003200"/>
          <w:sz w:val="16"/>
          <w:szCs w:val="16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3200"/>
        </w:rPr>
      </w:pPr>
      <w:r>
        <w:rPr>
          <w:color w:val="003200"/>
        </w:rPr>
        <w:t xml:space="preserve">2/18 </w:t>
      </w:r>
      <w:r>
        <w:rPr>
          <w:color w:val="003200"/>
        </w:rPr>
        <w:tab/>
        <w:t xml:space="preserve">Reproduktív </w:t>
      </w:r>
      <w:proofErr w:type="gramStart"/>
      <w:r>
        <w:rPr>
          <w:color w:val="003200"/>
        </w:rPr>
        <w:t>medicina</w:t>
      </w:r>
      <w:proofErr w:type="gramEnd"/>
      <w:r>
        <w:rPr>
          <w:color w:val="003200"/>
        </w:rPr>
        <w:tab/>
        <w:t xml:space="preserve">Dr. Rigó János 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tbl>
      <w:tblPr>
        <w:tblStyle w:val="ae"/>
        <w:tblW w:w="12737" w:type="dxa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6631"/>
        <w:gridCol w:w="567"/>
        <w:gridCol w:w="1134"/>
        <w:gridCol w:w="1134"/>
        <w:gridCol w:w="1134"/>
        <w:gridCol w:w="1134"/>
      </w:tblGrid>
      <w:tr w:rsidR="00441FCE">
        <w:trPr>
          <w:trHeight w:val="85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lastRenderedPageBreak/>
              <w:t>Kód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>
        <w:trPr>
          <w:trHeight w:val="55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21804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441FCE" w:rsidRDefault="00784874">
            <w:pPr>
              <w:ind w:left="110"/>
              <w:rPr>
                <w:b/>
                <w:color w:val="003200"/>
                <w:sz w:val="20"/>
                <w:szCs w:val="20"/>
              </w:rPr>
            </w:pPr>
            <w:r>
              <w:rPr>
                <w:color w:val="003200"/>
                <w:sz w:val="22"/>
                <w:szCs w:val="22"/>
              </w:rPr>
              <w:t>Dr. Rigó János: A terhesgondozás elmélete és gyakorlata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CE" w:rsidRDefault="00441FCE">
            <w:pPr>
              <w:jc w:val="center"/>
              <w:rPr>
                <w:b/>
                <w:color w:val="0032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</w:tbl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p w:rsidR="00441FCE" w:rsidRDefault="00784874">
      <w:pPr>
        <w:tabs>
          <w:tab w:val="left" w:pos="720"/>
          <w:tab w:val="left" w:pos="7020"/>
        </w:tabs>
        <w:ind w:left="720" w:hanging="720"/>
        <w:rPr>
          <w:color w:val="003200"/>
        </w:rPr>
      </w:pPr>
      <w:r>
        <w:rPr>
          <w:color w:val="003200"/>
        </w:rPr>
        <w:t xml:space="preserve">2/19 </w:t>
      </w:r>
      <w:r>
        <w:rPr>
          <w:color w:val="003200"/>
        </w:rPr>
        <w:tab/>
        <w:t>Fül-Orr-Gégészet, Fej-Nyaksebészet</w:t>
      </w:r>
      <w:r>
        <w:rPr>
          <w:color w:val="003200"/>
        </w:rPr>
        <w:tab/>
        <w:t xml:space="preserve">Dr. Tamás László </w:t>
      </w:r>
    </w:p>
    <w:p w:rsidR="00441FCE" w:rsidRDefault="00441FCE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tbl>
      <w:tblPr>
        <w:tblStyle w:val="af"/>
        <w:tblW w:w="12758" w:type="dxa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6736"/>
        <w:gridCol w:w="567"/>
        <w:gridCol w:w="1235"/>
        <w:gridCol w:w="949"/>
        <w:gridCol w:w="1134"/>
        <w:gridCol w:w="1134"/>
      </w:tblGrid>
      <w:tr w:rsidR="00441FCE">
        <w:trPr>
          <w:trHeight w:val="859"/>
        </w:trPr>
        <w:tc>
          <w:tcPr>
            <w:tcW w:w="1003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Kód</w:t>
            </w:r>
          </w:p>
        </w:tc>
        <w:tc>
          <w:tcPr>
            <w:tcW w:w="6736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Kurzusvezető és kurzuscím</w:t>
            </w:r>
          </w:p>
        </w:tc>
        <w:tc>
          <w:tcPr>
            <w:tcW w:w="567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20"/>
                <w:szCs w:val="20"/>
              </w:rPr>
            </w:pPr>
            <w:r>
              <w:rPr>
                <w:b/>
                <w:color w:val="003200"/>
                <w:sz w:val="20"/>
                <w:szCs w:val="20"/>
              </w:rPr>
              <w:t>Óra</w:t>
            </w:r>
          </w:p>
        </w:tc>
        <w:tc>
          <w:tcPr>
            <w:tcW w:w="1235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2022-23/2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949" w:type="dxa"/>
          </w:tcPr>
          <w:p w:rsidR="00441FCE" w:rsidRDefault="00441FCE">
            <w:pPr>
              <w:jc w:val="center"/>
              <w:rPr>
                <w:b/>
                <w:color w:val="003200"/>
                <w:sz w:val="18"/>
                <w:szCs w:val="18"/>
              </w:rPr>
            </w:pP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2023-24/2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tavasz</w:t>
            </w:r>
          </w:p>
        </w:tc>
        <w:tc>
          <w:tcPr>
            <w:tcW w:w="1134" w:type="dxa"/>
            <w:vAlign w:val="center"/>
          </w:tcPr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2024-25/1</w:t>
            </w:r>
          </w:p>
          <w:p w:rsidR="00441FCE" w:rsidRDefault="00784874">
            <w:pPr>
              <w:jc w:val="center"/>
              <w:rPr>
                <w:b/>
                <w:color w:val="003200"/>
                <w:sz w:val="18"/>
                <w:szCs w:val="18"/>
              </w:rPr>
            </w:pPr>
            <w:r>
              <w:rPr>
                <w:b/>
                <w:color w:val="003200"/>
                <w:sz w:val="18"/>
                <w:szCs w:val="18"/>
              </w:rPr>
              <w:t>ősz</w:t>
            </w:r>
          </w:p>
        </w:tc>
      </w:tr>
      <w:tr w:rsidR="00441FCE">
        <w:trPr>
          <w:trHeight w:val="567"/>
        </w:trPr>
        <w:tc>
          <w:tcPr>
            <w:tcW w:w="1003" w:type="dxa"/>
            <w:shd w:val="clear" w:color="auto" w:fill="auto"/>
            <w:vAlign w:val="center"/>
          </w:tcPr>
          <w:p w:rsidR="00441FCE" w:rsidRDefault="00784874">
            <w:pPr>
              <w:tabs>
                <w:tab w:val="left" w:pos="5387"/>
                <w:tab w:val="left" w:pos="5670"/>
              </w:tabs>
              <w:ind w:left="142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21902</w:t>
            </w:r>
          </w:p>
        </w:tc>
        <w:tc>
          <w:tcPr>
            <w:tcW w:w="6736" w:type="dxa"/>
            <w:shd w:val="clear" w:color="auto" w:fill="EAF1DD"/>
            <w:vAlign w:val="center"/>
          </w:tcPr>
          <w:p w:rsidR="00441FCE" w:rsidRDefault="00784874">
            <w:pPr>
              <w:tabs>
                <w:tab w:val="left" w:pos="5387"/>
                <w:tab w:val="left" w:pos="5670"/>
              </w:tabs>
              <w:jc w:val="both"/>
              <w:rPr>
                <w:color w:val="003200"/>
                <w:sz w:val="22"/>
                <w:szCs w:val="22"/>
              </w:rPr>
            </w:pPr>
            <w:bookmarkStart w:id="2" w:name="bookmark=id.30j0zll" w:colFirst="0" w:colLast="0"/>
            <w:bookmarkEnd w:id="2"/>
            <w:r>
              <w:rPr>
                <w:sz w:val="22"/>
                <w:szCs w:val="22"/>
              </w:rPr>
              <w:t>Dr. Tamás László: Fej-Nyaksebészet 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28</w:t>
            </w:r>
          </w:p>
        </w:tc>
        <w:tc>
          <w:tcPr>
            <w:tcW w:w="1235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949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  <w:tr w:rsidR="00441FCE">
        <w:trPr>
          <w:trHeight w:val="567"/>
        </w:trPr>
        <w:tc>
          <w:tcPr>
            <w:tcW w:w="1003" w:type="dxa"/>
            <w:shd w:val="clear" w:color="auto" w:fill="auto"/>
            <w:vAlign w:val="center"/>
          </w:tcPr>
          <w:p w:rsidR="00441FCE" w:rsidRDefault="00784874">
            <w:pPr>
              <w:tabs>
                <w:tab w:val="left" w:pos="5387"/>
                <w:tab w:val="left" w:pos="5670"/>
              </w:tabs>
              <w:ind w:left="142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21903</w:t>
            </w:r>
          </w:p>
        </w:tc>
        <w:tc>
          <w:tcPr>
            <w:tcW w:w="6736" w:type="dxa"/>
            <w:shd w:val="clear" w:color="auto" w:fill="EAF1DD"/>
            <w:vAlign w:val="center"/>
          </w:tcPr>
          <w:p w:rsidR="00441FCE" w:rsidRDefault="00784874">
            <w:pPr>
              <w:tabs>
                <w:tab w:val="left" w:pos="5387"/>
                <w:tab w:val="left" w:pos="567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Szirmai Ágnes: </w:t>
            </w:r>
            <w:proofErr w:type="gramStart"/>
            <w:r>
              <w:rPr>
                <w:sz w:val="22"/>
                <w:szCs w:val="22"/>
              </w:rPr>
              <w:t>komplex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otoneurológiai</w:t>
            </w:r>
            <w:proofErr w:type="spellEnd"/>
            <w:r>
              <w:rPr>
                <w:sz w:val="22"/>
                <w:szCs w:val="22"/>
              </w:rPr>
              <w:t xml:space="preserve"> diagnosztika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19</w:t>
            </w:r>
          </w:p>
        </w:tc>
        <w:tc>
          <w:tcPr>
            <w:tcW w:w="1235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949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  <w:tr w:rsidR="00441FCE">
        <w:trPr>
          <w:trHeight w:val="567"/>
        </w:trPr>
        <w:tc>
          <w:tcPr>
            <w:tcW w:w="1003" w:type="dxa"/>
            <w:shd w:val="clear" w:color="auto" w:fill="auto"/>
            <w:vAlign w:val="center"/>
          </w:tcPr>
          <w:p w:rsidR="00441FCE" w:rsidRDefault="00784874">
            <w:pPr>
              <w:tabs>
                <w:tab w:val="left" w:pos="5387"/>
                <w:tab w:val="left" w:pos="5670"/>
              </w:tabs>
              <w:ind w:left="142"/>
              <w:rPr>
                <w:color w:val="003200"/>
                <w:sz w:val="20"/>
                <w:szCs w:val="20"/>
              </w:rPr>
            </w:pPr>
            <w:r>
              <w:rPr>
                <w:color w:val="003200"/>
                <w:sz w:val="20"/>
                <w:szCs w:val="20"/>
              </w:rPr>
              <w:t>2921</w:t>
            </w:r>
          </w:p>
        </w:tc>
        <w:tc>
          <w:tcPr>
            <w:tcW w:w="6736" w:type="dxa"/>
            <w:shd w:val="clear" w:color="auto" w:fill="EAF1DD"/>
            <w:vAlign w:val="center"/>
          </w:tcPr>
          <w:p w:rsidR="00441FCE" w:rsidRDefault="0078487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Szirmai Ágnes: A </w:t>
            </w:r>
            <w:proofErr w:type="spellStart"/>
            <w:r>
              <w:rPr>
                <w:color w:val="000000"/>
                <w:sz w:val="22"/>
                <w:szCs w:val="22"/>
              </w:rPr>
              <w:t>vestibularis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rendszer ágy melletti és eszközös vizsgálata, az eredmények hasznosítása a terápiában (gyakorlati jellegű </w:t>
            </w:r>
            <w:proofErr w:type="gramStart"/>
            <w:r>
              <w:rPr>
                <w:color w:val="000000"/>
                <w:sz w:val="22"/>
                <w:szCs w:val="22"/>
              </w:rPr>
              <w:t>kurzus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30</w:t>
            </w:r>
          </w:p>
        </w:tc>
        <w:tc>
          <w:tcPr>
            <w:tcW w:w="1235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949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  <w:tr w:rsidR="00441FCE">
        <w:trPr>
          <w:trHeight w:val="567"/>
        </w:trPr>
        <w:tc>
          <w:tcPr>
            <w:tcW w:w="1003" w:type="dxa"/>
            <w:shd w:val="clear" w:color="auto" w:fill="auto"/>
            <w:vAlign w:val="center"/>
          </w:tcPr>
          <w:p w:rsidR="00441FCE" w:rsidRDefault="00441FCE">
            <w:pPr>
              <w:tabs>
                <w:tab w:val="left" w:pos="5387"/>
                <w:tab w:val="left" w:pos="5670"/>
              </w:tabs>
              <w:ind w:left="142"/>
              <w:rPr>
                <w:color w:val="003200"/>
                <w:sz w:val="20"/>
                <w:szCs w:val="20"/>
              </w:rPr>
            </w:pPr>
          </w:p>
        </w:tc>
        <w:tc>
          <w:tcPr>
            <w:tcW w:w="6736" w:type="dxa"/>
            <w:shd w:val="clear" w:color="auto" w:fill="EAF1DD"/>
            <w:vAlign w:val="center"/>
          </w:tcPr>
          <w:p w:rsidR="00441FCE" w:rsidRDefault="007848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Szirmai Ágnes: A szédülés és halláscsökkenés differenciáldiagnosztikája, kezelése. </w:t>
            </w:r>
            <w:proofErr w:type="spellStart"/>
            <w:r>
              <w:rPr>
                <w:color w:val="000000"/>
                <w:sz w:val="22"/>
                <w:szCs w:val="22"/>
              </w:rPr>
              <w:t>Differentialdiagnosis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color w:val="000000"/>
                <w:sz w:val="22"/>
                <w:szCs w:val="22"/>
              </w:rPr>
              <w:t>treatment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of vertigo and </w:t>
            </w:r>
            <w:proofErr w:type="spellStart"/>
            <w:r>
              <w:rPr>
                <w:color w:val="000000"/>
                <w:sz w:val="22"/>
                <w:szCs w:val="22"/>
              </w:rPr>
              <w:t>hearing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loss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441FCE">
            <w:pPr>
              <w:jc w:val="center"/>
              <w:rPr>
                <w:color w:val="003200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949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  <w:tr w:rsidR="00441FCE">
        <w:trPr>
          <w:trHeight w:val="567"/>
        </w:trPr>
        <w:tc>
          <w:tcPr>
            <w:tcW w:w="1003" w:type="dxa"/>
            <w:shd w:val="clear" w:color="auto" w:fill="auto"/>
            <w:vAlign w:val="center"/>
          </w:tcPr>
          <w:p w:rsidR="00441FCE" w:rsidRDefault="00441FCE">
            <w:pPr>
              <w:tabs>
                <w:tab w:val="left" w:pos="5387"/>
                <w:tab w:val="left" w:pos="5670"/>
              </w:tabs>
              <w:ind w:left="142"/>
              <w:rPr>
                <w:color w:val="003200"/>
                <w:sz w:val="20"/>
                <w:szCs w:val="20"/>
              </w:rPr>
            </w:pPr>
          </w:p>
        </w:tc>
        <w:tc>
          <w:tcPr>
            <w:tcW w:w="6736" w:type="dxa"/>
            <w:shd w:val="clear" w:color="auto" w:fill="EAF1DD"/>
            <w:vAlign w:val="center"/>
          </w:tcPr>
          <w:p w:rsidR="00441FCE" w:rsidRDefault="007848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Gáborján Anita: Klinika és elméleti </w:t>
            </w:r>
            <w:proofErr w:type="spellStart"/>
            <w:r>
              <w:rPr>
                <w:color w:val="000000"/>
                <w:sz w:val="22"/>
                <w:szCs w:val="22"/>
              </w:rPr>
              <w:t>audiológia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25</w:t>
            </w:r>
          </w:p>
        </w:tc>
        <w:tc>
          <w:tcPr>
            <w:tcW w:w="1235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949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  <w:tr w:rsidR="00441FCE">
        <w:trPr>
          <w:trHeight w:val="567"/>
        </w:trPr>
        <w:tc>
          <w:tcPr>
            <w:tcW w:w="1003" w:type="dxa"/>
            <w:shd w:val="clear" w:color="auto" w:fill="auto"/>
            <w:vAlign w:val="center"/>
          </w:tcPr>
          <w:p w:rsidR="00441FCE" w:rsidRDefault="00441FCE">
            <w:pPr>
              <w:tabs>
                <w:tab w:val="left" w:pos="5387"/>
                <w:tab w:val="left" w:pos="5670"/>
              </w:tabs>
              <w:ind w:left="142"/>
              <w:rPr>
                <w:color w:val="003200"/>
                <w:sz w:val="20"/>
                <w:szCs w:val="20"/>
              </w:rPr>
            </w:pPr>
          </w:p>
        </w:tc>
        <w:tc>
          <w:tcPr>
            <w:tcW w:w="6736" w:type="dxa"/>
            <w:shd w:val="clear" w:color="auto" w:fill="EAF1DD"/>
            <w:vAlign w:val="center"/>
          </w:tcPr>
          <w:p w:rsidR="00441FCE" w:rsidRDefault="007848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Gáborján Anita: </w:t>
            </w:r>
            <w:proofErr w:type="spellStart"/>
            <w:r>
              <w:rPr>
                <w:color w:val="000000"/>
                <w:sz w:val="22"/>
                <w:szCs w:val="22"/>
              </w:rPr>
              <w:t>Audiológiai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diagnosztika és rehabilitáció (gyakorlat)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10</w:t>
            </w:r>
          </w:p>
        </w:tc>
        <w:tc>
          <w:tcPr>
            <w:tcW w:w="1235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949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  <w:tr w:rsidR="00441FCE">
        <w:trPr>
          <w:trHeight w:val="567"/>
        </w:trPr>
        <w:tc>
          <w:tcPr>
            <w:tcW w:w="1003" w:type="dxa"/>
            <w:shd w:val="clear" w:color="auto" w:fill="auto"/>
            <w:vAlign w:val="center"/>
          </w:tcPr>
          <w:p w:rsidR="00441FCE" w:rsidRDefault="00441FCE">
            <w:pPr>
              <w:tabs>
                <w:tab w:val="left" w:pos="5387"/>
                <w:tab w:val="left" w:pos="5670"/>
              </w:tabs>
              <w:ind w:left="142"/>
              <w:rPr>
                <w:color w:val="003200"/>
                <w:sz w:val="20"/>
                <w:szCs w:val="20"/>
              </w:rPr>
            </w:pPr>
          </w:p>
        </w:tc>
        <w:tc>
          <w:tcPr>
            <w:tcW w:w="6736" w:type="dxa"/>
            <w:shd w:val="clear" w:color="auto" w:fill="EAF1DD"/>
            <w:vAlign w:val="center"/>
          </w:tcPr>
          <w:p w:rsidR="00441FCE" w:rsidRDefault="007848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Polony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Gábor: Budapesti </w:t>
            </w:r>
            <w:proofErr w:type="spellStart"/>
            <w:r>
              <w:rPr>
                <w:color w:val="000000"/>
                <w:sz w:val="22"/>
                <w:szCs w:val="22"/>
              </w:rPr>
              <w:t>Mikrosebészeti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Fülkurzus. </w:t>
            </w:r>
            <w:proofErr w:type="spellStart"/>
            <w:r>
              <w:rPr>
                <w:color w:val="000000"/>
                <w:sz w:val="22"/>
                <w:szCs w:val="22"/>
              </w:rPr>
              <w:t>Otological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microsurgery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441FCE" w:rsidRDefault="00784874">
            <w:pPr>
              <w:jc w:val="center"/>
              <w:rPr>
                <w:color w:val="003200"/>
                <w:sz w:val="22"/>
                <w:szCs w:val="22"/>
              </w:rPr>
            </w:pPr>
            <w:r>
              <w:rPr>
                <w:color w:val="003200"/>
                <w:sz w:val="22"/>
                <w:szCs w:val="22"/>
              </w:rPr>
              <w:t>34</w:t>
            </w:r>
          </w:p>
        </w:tc>
        <w:tc>
          <w:tcPr>
            <w:tcW w:w="1235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949" w:type="dxa"/>
            <w:vAlign w:val="center"/>
          </w:tcPr>
          <w:p w:rsidR="00441FCE" w:rsidRDefault="00784874">
            <w:pPr>
              <w:jc w:val="center"/>
              <w:rPr>
                <w:color w:val="003200"/>
              </w:rPr>
            </w:pPr>
            <w:r>
              <w:rPr>
                <w:color w:val="003200"/>
              </w:rPr>
              <w:t>x</w:t>
            </w: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  <w:tc>
          <w:tcPr>
            <w:tcW w:w="1134" w:type="dxa"/>
            <w:vAlign w:val="center"/>
          </w:tcPr>
          <w:p w:rsidR="00441FCE" w:rsidRDefault="00441FCE">
            <w:pPr>
              <w:jc w:val="center"/>
              <w:rPr>
                <w:color w:val="003200"/>
              </w:rPr>
            </w:pPr>
          </w:p>
        </w:tc>
      </w:tr>
    </w:tbl>
    <w:p w:rsidR="00441FCE" w:rsidRDefault="00441FCE">
      <w:pPr>
        <w:rPr>
          <w:color w:val="003200"/>
          <w:sz w:val="16"/>
          <w:szCs w:val="16"/>
        </w:rPr>
      </w:pPr>
    </w:p>
    <w:sectPr w:rsidR="00441FCE">
      <w:pgSz w:w="16838" w:h="11906" w:orient="landscape"/>
      <w:pgMar w:top="709" w:right="1418" w:bottom="28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CE"/>
    <w:rsid w:val="00441FCE"/>
    <w:rsid w:val="00492A41"/>
    <w:rsid w:val="00784874"/>
    <w:rsid w:val="007C07DF"/>
    <w:rsid w:val="009C7192"/>
    <w:rsid w:val="00A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8444"/>
  <w15:docId w15:val="{BEC865A3-25D8-4807-9F9E-BE0EE5A6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3203"/>
  </w:style>
  <w:style w:type="paragraph" w:styleId="Cmsor1">
    <w:name w:val="heading 1"/>
    <w:basedOn w:val="Norml"/>
    <w:next w:val="Norml"/>
    <w:qFormat/>
    <w:rsid w:val="00E13203"/>
    <w:pPr>
      <w:keepNext/>
      <w:ind w:right="-709"/>
      <w:jc w:val="center"/>
      <w:outlineLvl w:val="0"/>
    </w:pPr>
    <w:rPr>
      <w:b/>
      <w:i/>
      <w:sz w:val="20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qFormat/>
    <w:rsid w:val="00E13203"/>
    <w:pPr>
      <w:ind w:right="-709"/>
      <w:jc w:val="center"/>
    </w:pPr>
    <w:rPr>
      <w:b/>
      <w:i/>
      <w:sz w:val="20"/>
    </w:rPr>
  </w:style>
  <w:style w:type="paragraph" w:styleId="HTML-kntformzott">
    <w:name w:val="HTML Preformatted"/>
    <w:basedOn w:val="Norml"/>
    <w:rsid w:val="00E13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iperhivatkozs">
    <w:name w:val="Hyperlink"/>
    <w:rsid w:val="00E13203"/>
    <w:rPr>
      <w:color w:val="000066"/>
      <w:u w:val="single"/>
    </w:rPr>
  </w:style>
  <w:style w:type="paragraph" w:styleId="Buborkszveg">
    <w:name w:val="Balloon Text"/>
    <w:basedOn w:val="Norml"/>
    <w:semiHidden/>
    <w:rsid w:val="00512A39"/>
    <w:rPr>
      <w:rFonts w:ascii="Tahoma" w:hAnsi="Tahoma" w:cs="Tahoma"/>
      <w:sz w:val="16"/>
      <w:szCs w:val="16"/>
    </w:rPr>
  </w:style>
  <w:style w:type="character" w:styleId="Mrltotthiperhivatkozs">
    <w:name w:val="FollowedHyperlink"/>
    <w:rsid w:val="009D0404"/>
    <w:rPr>
      <w:color w:val="800080"/>
      <w:u w:val="single"/>
    </w:rPr>
  </w:style>
  <w:style w:type="paragraph" w:styleId="lfej">
    <w:name w:val="header"/>
    <w:basedOn w:val="Norml"/>
    <w:link w:val="lfejChar"/>
    <w:unhideWhenUsed/>
    <w:rsid w:val="00FD6F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D6F2A"/>
    <w:rPr>
      <w:sz w:val="24"/>
    </w:rPr>
  </w:style>
  <w:style w:type="paragraph" w:styleId="llb">
    <w:name w:val="footer"/>
    <w:basedOn w:val="Norml"/>
    <w:link w:val="llbChar"/>
    <w:unhideWhenUsed/>
    <w:rsid w:val="00FD6F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D6F2A"/>
    <w:rPr>
      <w:sz w:val="24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semmelweis.hu/wp-content/phd/phd_live/kurzus/index.php?FrmLang=0&amp;FrmFilter=OK&amp;FrmTabNev=kurzus&amp;FrmLstTip=1&amp;FrmGrp=0&amp;FrmOrder=a0&amp;FrmAktOldal=1&amp;FrmId=5347&amp;FrmHossz=100&amp;FrmHide=-1&amp;FrmXTab=&amp;FrmXMez1=&amp;FrmXMez2=&amp;FrmXTart=0&amp;FrmKisCim=&amp;FrmScWi=1440&amp;FrmVar3=48&amp;FrmMod3=1&amp;FrmEnc=9%7Dwfoe%C4%AAh%7D2%7D%3A4mf9osemt4fk847b94jlq36e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d.semmelweis.hu/mwp/phd_live/kurzus/index.php?FrmLang=0&amp;FrmFilter=OK&amp;FrmTabNev=kurzus&amp;FrmLstTip=1&amp;FrmGrp=0&amp;FrmOrder=a0&amp;FrmAktOldal=1&amp;FrmId=4389&amp;FrmHossz=50&amp;FrmHide=-1&amp;FrmXTab=&amp;FrmXMez1=&amp;FrmXMez2=&amp;FrmXTart=0&amp;FrmKisCim=&amp;FrmScWi=640&amp;FrmVar3=39&amp;FrmMod3=1&amp;FrmEnc=9%7Dwfoe%EAh%7D2%7D1m79e7b1o6p9q5p6j9fu52fe9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hd.semmelweis.hu/mwp/phd_live/kurzus/index.php?FrmLang=0&amp;FrmFilter=OK&amp;FrmTabNev=kurzus&amp;FrmLstTip=1&amp;FrmGrp=0&amp;FrmOrder=a0&amp;FrmAktOldal=1&amp;FrmId=4472&amp;FrmHossz=50&amp;FrmHide=-1&amp;FrmXTab=&amp;FrmXMez1=&amp;FrmXMez2=&amp;FrmXTart=0&amp;FrmKisCim=&amp;FrmScWi=640&amp;FrmVar3=40&amp;FrmMod3=1&amp;FrmEnc=9%7Dwfoe%EAh%7D2%7D1m79e7b1o6p9q5p6j9fu52fe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ld.semmelweis.hu/wp-content/phd/phd_live/kurzus/index.php?FrmLang=0&amp;FrmFilter=OK&amp;FrmTabNev=kurzus&amp;FrmLstTip=1&amp;FrmGrp=0&amp;FrmOrder=a0&amp;FrmAktOldal=1&amp;FrmId=5447&amp;FrmHossz=100&amp;FrmHide=-1&amp;FrmXTab=&amp;FrmXMez1=&amp;FrmXMez2=&amp;FrmXTart=0&amp;FrmKisCim=&amp;FrmScWi=1440&amp;FrmVar3=48&amp;FrmMod3=1&amp;FrmEnc=9%7Dwfoe%C4%AAh%7D2%7D%3A4mf9osemt4fk847b94jlq36e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ld.semmelweis.hu/wp-content/phd/phd_live/kurzus/index.php?FrmLang=0&amp;FrmFilter=OK&amp;FrmTabNev=kurzus&amp;FrmLstTip=1&amp;FrmGrp=0&amp;FrmOrder=a0&amp;FrmAktOldal=1&amp;FrmId=5568&amp;FrmHossz=50&amp;FrmHide=-1&amp;FrmXTab=&amp;FrmXMez1=&amp;FrmXMez2=&amp;FrmXTart=0&amp;FrmKisCim=&amp;FrmScWi=640&amp;FrmVar3=49&amp;FrmMod3=1&amp;FrmEnc=9%7Dwfoe%C4%AAh%7D2%7D%3A4mf9osemt4fk847b94jlq36e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ecNKuI1ufePnYArPBrABvvKUPw==">AMUW2mXu3X9B7WuUJA5uuOaz8uxxccQJXunpxgM3laaCZs0rJHUAE5KUBP8PfYPt5meWDBNJg20gnmH4+71MZc0UflwZGJwOUudJT+pFIawFaMngbV43rppwYkbpQQBGU4Yy9LdJbmu13VOwhX266p5e8SUssP5c5A==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1192</Words>
  <Characters>8230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Vargane</dc:creator>
  <cp:lastModifiedBy>user</cp:lastModifiedBy>
  <cp:revision>4</cp:revision>
  <dcterms:created xsi:type="dcterms:W3CDTF">2022-05-09T13:30:00Z</dcterms:created>
  <dcterms:modified xsi:type="dcterms:W3CDTF">2022-07-21T10:47:00Z</dcterms:modified>
</cp:coreProperties>
</file>