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F8" w:rsidRPr="004B2B6E" w:rsidRDefault="00FE69F8" w:rsidP="00FE69F8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GoBack"/>
      <w:r>
        <w:rPr>
          <w:rFonts w:eastAsiaTheme="minorHAnsi"/>
          <w:b/>
          <w:sz w:val="28"/>
          <w:szCs w:val="28"/>
        </w:rPr>
        <w:t>Appendix 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- 7.</w:t>
      </w:r>
      <w:r w:rsidRPr="004B2B6E">
        <w:rPr>
          <w:rFonts w:eastAsiaTheme="minorHAnsi"/>
          <w:b/>
          <w:sz w:val="28"/>
          <w:szCs w:val="28"/>
        </w:rPr>
        <w:t xml:space="preserve"> </w:t>
      </w:r>
    </w:p>
    <w:bookmarkEnd w:id="0"/>
    <w:p w:rsidR="00FE69F8" w:rsidRDefault="00FE69F8" w:rsidP="00FE69F8">
      <w:pPr>
        <w:jc w:val="right"/>
      </w:pPr>
    </w:p>
    <w:p w:rsidR="00FE69F8" w:rsidRDefault="00FE69F8" w:rsidP="00FE69F8">
      <w:pPr>
        <w:jc w:val="right"/>
      </w:pPr>
      <w:r>
        <w:t>Semmelweis Egyetem</w:t>
      </w:r>
    </w:p>
    <w:p w:rsidR="00FE69F8" w:rsidRPr="00976C51" w:rsidRDefault="00FE69F8" w:rsidP="00FE69F8">
      <w:pPr>
        <w:jc w:val="right"/>
      </w:pPr>
      <w:r w:rsidRPr="00E12EA5">
        <w:rPr>
          <w:i/>
        </w:rPr>
        <w:t>Intézményi azonosító: FI 62576</w:t>
      </w:r>
    </w:p>
    <w:p w:rsidR="00FE69F8" w:rsidRDefault="00FE69F8" w:rsidP="00FE69F8">
      <w:pPr>
        <w:widowControl w:val="0"/>
        <w:tabs>
          <w:tab w:val="left" w:pos="720"/>
        </w:tabs>
        <w:suppressAutoHyphens/>
        <w:spacing w:line="100" w:lineRule="atLeast"/>
        <w:jc w:val="left"/>
        <w:rPr>
          <w:szCs w:val="22"/>
        </w:rPr>
      </w:pPr>
    </w:p>
    <w:p w:rsidR="00FE69F8" w:rsidRPr="00D35321" w:rsidRDefault="00FE69F8" w:rsidP="00FE69F8">
      <w:pPr>
        <w:pStyle w:val="Alcm"/>
        <w:spacing w:after="0"/>
        <w:jc w:val="right"/>
        <w:rPr>
          <w:rFonts w:ascii="Times New Roman" w:hAnsi="Times New Roman" w:cs="Times New Roman"/>
          <w:i/>
          <w:color w:val="000000"/>
          <w:szCs w:val="22"/>
        </w:rPr>
      </w:pPr>
    </w:p>
    <w:p w:rsidR="00FE69F8" w:rsidRPr="00EF2954" w:rsidRDefault="00FE69F8" w:rsidP="00FE69F8">
      <w:pPr>
        <w:spacing w:after="60"/>
        <w:jc w:val="center"/>
        <w:rPr>
          <w:b/>
          <w:szCs w:val="22"/>
          <w:lang w:val="en-GB"/>
        </w:rPr>
      </w:pPr>
      <w:r w:rsidRPr="00EF2954">
        <w:rPr>
          <w:b/>
          <w:szCs w:val="22"/>
          <w:lang w:val="en-GB"/>
        </w:rPr>
        <w:t xml:space="preserve">Doctoral (PhD) degree requirements of academic </w:t>
      </w:r>
      <w:r>
        <w:rPr>
          <w:b/>
          <w:szCs w:val="22"/>
          <w:lang w:val="en-GB"/>
        </w:rPr>
        <w:t>(</w:t>
      </w:r>
      <w:r w:rsidRPr="00EF2954">
        <w:rPr>
          <w:b/>
          <w:szCs w:val="22"/>
          <w:lang w:val="en-GB"/>
        </w:rPr>
        <w:t>sub</w:t>
      </w:r>
      <w:r>
        <w:rPr>
          <w:b/>
          <w:szCs w:val="22"/>
          <w:lang w:val="en-GB"/>
        </w:rPr>
        <w:t>)</w:t>
      </w:r>
      <w:r w:rsidRPr="00EF2954">
        <w:rPr>
          <w:b/>
          <w:szCs w:val="22"/>
          <w:lang w:val="en-GB"/>
        </w:rPr>
        <w:t>disciplines</w:t>
      </w:r>
    </w:p>
    <w:p w:rsidR="00FE69F8" w:rsidRPr="00EF2954" w:rsidRDefault="00FE69F8" w:rsidP="00FE69F8">
      <w:pPr>
        <w:suppressLineNumbers/>
        <w:rPr>
          <w:b/>
          <w:szCs w:val="22"/>
          <w:lang w:val="en-GB"/>
        </w:rPr>
      </w:pPr>
    </w:p>
    <w:p w:rsidR="00FE69F8" w:rsidRPr="00EF2954" w:rsidRDefault="00FE69F8" w:rsidP="00FE69F8">
      <w:pPr>
        <w:suppressLineNumbers/>
        <w:rPr>
          <w:szCs w:val="22"/>
          <w:lang w:val="en-GB"/>
        </w:rPr>
      </w:pPr>
      <w:r w:rsidRPr="00EF2954">
        <w:rPr>
          <w:szCs w:val="22"/>
          <w:lang w:val="en-GB"/>
        </w:rPr>
        <w:t>The sum of the minimum impact factors (ΣIF) pertaining students in PhD training:</w:t>
      </w: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79"/>
        <w:gridCol w:w="844"/>
        <w:gridCol w:w="279"/>
        <w:gridCol w:w="3884"/>
        <w:gridCol w:w="872"/>
      </w:tblGrid>
      <w:tr w:rsidR="00FE69F8" w:rsidRPr="00EF2954" w:rsidTr="000556F2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 xml:space="preserve">Academic </w:t>
            </w:r>
            <w:r>
              <w:rPr>
                <w:szCs w:val="22"/>
                <w:lang w:val="en-GB"/>
              </w:rPr>
              <w:t>(sub)</w:t>
            </w:r>
            <w:r w:rsidRPr="00EF2954">
              <w:rPr>
                <w:szCs w:val="22"/>
                <w:lang w:val="en-GB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(ΣIF)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 xml:space="preserve">Academic </w:t>
            </w:r>
            <w:r>
              <w:rPr>
                <w:szCs w:val="22"/>
                <w:lang w:val="en-GB"/>
              </w:rPr>
              <w:t>(sub)</w:t>
            </w:r>
            <w:r w:rsidRPr="00EF2954">
              <w:rPr>
                <w:szCs w:val="22"/>
                <w:lang w:val="en-GB"/>
              </w:rPr>
              <w:t>discipline</w:t>
            </w:r>
          </w:p>
        </w:tc>
        <w:tc>
          <w:tcPr>
            <w:tcW w:w="879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(ΣIF)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DFDFD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 xml:space="preserve">Clinical </w:t>
            </w:r>
            <w:r>
              <w:rPr>
                <w:szCs w:val="22"/>
                <w:lang w:val="en-GB"/>
              </w:rPr>
              <w:t>(</w:t>
            </w:r>
            <w:r w:rsidRPr="00EF2954">
              <w:rPr>
                <w:szCs w:val="22"/>
                <w:lang w:val="en-GB"/>
              </w:rPr>
              <w:t>sub</w:t>
            </w:r>
            <w:r>
              <w:rPr>
                <w:szCs w:val="22"/>
                <w:lang w:val="en-GB"/>
              </w:rPr>
              <w:t>)</w:t>
            </w:r>
            <w:r w:rsidRPr="00EF2954">
              <w:rPr>
                <w:szCs w:val="22"/>
                <w:lang w:val="en-GB"/>
              </w:rPr>
              <w:t>disciplines (except the ones bellow):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2,0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DFDFD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left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 xml:space="preserve">Theoretical </w:t>
            </w:r>
            <w:r>
              <w:rPr>
                <w:szCs w:val="22"/>
                <w:lang w:val="en-GB"/>
              </w:rPr>
              <w:t>(</w:t>
            </w:r>
            <w:r w:rsidRPr="00EF2954">
              <w:rPr>
                <w:szCs w:val="22"/>
                <w:lang w:val="en-GB"/>
              </w:rPr>
              <w:t>sub</w:t>
            </w:r>
            <w:r>
              <w:rPr>
                <w:szCs w:val="22"/>
                <w:lang w:val="en-GB"/>
              </w:rPr>
              <w:t>)</w:t>
            </w:r>
            <w:r w:rsidRPr="00EF2954">
              <w:rPr>
                <w:szCs w:val="22"/>
                <w:lang w:val="en-GB"/>
              </w:rPr>
              <w:t xml:space="preserve">disciplines </w:t>
            </w:r>
            <w:r w:rsidRPr="00EF2954">
              <w:rPr>
                <w:szCs w:val="22"/>
                <w:lang w:val="en-GB"/>
              </w:rPr>
              <w:br/>
              <w:t>(except the ones bellow):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DFDFD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3,5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Default="00FE69F8" w:rsidP="000556F2">
            <w:pPr>
              <w:suppressLineNumbers/>
              <w:spacing w:after="39"/>
              <w:rPr>
                <w:szCs w:val="22"/>
                <w:lang w:val="en-GB"/>
              </w:rPr>
            </w:pPr>
            <w:r w:rsidRPr="00D366BC">
              <w:rPr>
                <w:szCs w:val="22"/>
                <w:lang w:val="en-GB"/>
              </w:rPr>
              <w:t>Translational clinical sciences</w:t>
            </w:r>
          </w:p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Andrology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Default="00FE69F8" w:rsidP="000556F2">
            <w:pPr>
              <w:suppressLineNumbers/>
              <w:spacing w:after="39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   5</w:t>
            </w:r>
          </w:p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proofErr w:type="spellStart"/>
            <w:r w:rsidRPr="00EF2954">
              <w:rPr>
                <w:lang w:val="en-GB"/>
              </w:rPr>
              <w:t>Pharmacognosy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2,0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Dermatology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Pharmaceutical Analysis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2,0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Gerontology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Pharmaceutical Technology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2,0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proofErr w:type="spellStart"/>
            <w:r w:rsidRPr="00EF2954">
              <w:rPr>
                <w:szCs w:val="22"/>
                <w:lang w:val="en-GB"/>
              </w:rPr>
              <w:t>Oxyology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 xml:space="preserve">Parasitology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Clinical Pharmacology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2,0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Preventive Medicine, Public Health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2,0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Rheumatology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Organic synthetic and pharmaceutical chemistry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2,0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  <w:r w:rsidRPr="00EF2954">
              <w:rPr>
                <w:b/>
                <w:lang w:val="en-GB"/>
              </w:rPr>
              <w:t>Forensic medicine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  <w:r w:rsidRPr="00EF2954">
              <w:rPr>
                <w:b/>
                <w:lang w:val="en-GB"/>
              </w:rPr>
              <w:t xml:space="preserve">   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Pharmaceutical Organisation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proofErr w:type="spellStart"/>
            <w:r w:rsidRPr="00EF2954">
              <w:rPr>
                <w:szCs w:val="22"/>
                <w:lang w:val="en-GB"/>
              </w:rPr>
              <w:t>Ophtamology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>
              <w:rPr>
                <w:szCs w:val="22"/>
                <w:lang w:val="en-GB"/>
              </w:rPr>
              <w:t xml:space="preserve">Mental </w:t>
            </w:r>
            <w:r w:rsidRPr="00EF2954">
              <w:rPr>
                <w:szCs w:val="22"/>
                <w:lang w:val="en-GB"/>
              </w:rPr>
              <w:t>Health Sciences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1,5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proofErr w:type="spellStart"/>
            <w:r w:rsidRPr="00EF2954">
              <w:rPr>
                <w:szCs w:val="22"/>
                <w:lang w:val="en-GB"/>
              </w:rPr>
              <w:t>Addictology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Default="00FE69F8" w:rsidP="000556F2">
            <w:pPr>
              <w:suppressLineNumbers/>
              <w:spacing w:after="39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Health Sciences (the following within it):</w:t>
            </w:r>
          </w:p>
          <w:p w:rsidR="00FE69F8" w:rsidRDefault="00FE69F8" w:rsidP="000556F2">
            <w:pPr>
              <w:suppressLineNumbers/>
              <w:spacing w:after="39"/>
              <w:jc w:val="left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Soc</w:t>
            </w:r>
            <w:proofErr w:type="spellEnd"/>
            <w:r>
              <w:rPr>
                <w:szCs w:val="22"/>
                <w:lang w:val="en-GB"/>
              </w:rPr>
              <w:t xml:space="preserve"> </w:t>
            </w:r>
            <w:proofErr w:type="spellStart"/>
            <w:r>
              <w:rPr>
                <w:szCs w:val="22"/>
                <w:lang w:val="en-GB"/>
              </w:rPr>
              <w:t>ial</w:t>
            </w:r>
            <w:proofErr w:type="spellEnd"/>
            <w:r>
              <w:rPr>
                <w:szCs w:val="22"/>
                <w:lang w:val="en-GB"/>
              </w:rPr>
              <w:t xml:space="preserve"> Sciences                  0.75                     </w:t>
            </w:r>
          </w:p>
          <w:p w:rsidR="00FE69F8" w:rsidRDefault="00FE69F8" w:rsidP="000556F2">
            <w:pPr>
              <w:suppressLineNumbers/>
              <w:spacing w:after="39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Public Health                    0.75</w:t>
            </w:r>
          </w:p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proofErr w:type="spellStart"/>
            <w:r w:rsidRPr="00EF2954">
              <w:rPr>
                <w:szCs w:val="22"/>
                <w:lang w:val="en-GB"/>
              </w:rPr>
              <w:t>Dentristry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DFDFD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 xml:space="preserve">Prioritised Theoretical </w:t>
            </w:r>
            <w:r>
              <w:rPr>
                <w:szCs w:val="22"/>
                <w:lang w:val="en-GB"/>
              </w:rPr>
              <w:t>(</w:t>
            </w:r>
            <w:r w:rsidRPr="00EF2954">
              <w:rPr>
                <w:szCs w:val="22"/>
                <w:lang w:val="en-GB"/>
              </w:rPr>
              <w:t>sub</w:t>
            </w:r>
            <w:r>
              <w:rPr>
                <w:szCs w:val="22"/>
                <w:lang w:val="en-GB"/>
              </w:rPr>
              <w:t>)</w:t>
            </w:r>
            <w:r w:rsidRPr="00EF2954">
              <w:rPr>
                <w:szCs w:val="22"/>
                <w:lang w:val="en-GB"/>
              </w:rPr>
              <w:t>disciplines: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DFDFD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lang w:val="en-GB"/>
              </w:rPr>
            </w:pP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Clinical Psychology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Biochemistry, Molecular Biology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5,0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rPr>
                <w:bCs/>
                <w:szCs w:val="22"/>
                <w:lang w:val="en-GB"/>
              </w:rPr>
            </w:pPr>
            <w:r w:rsidRPr="00EF2954">
              <w:rPr>
                <w:bCs/>
                <w:szCs w:val="22"/>
                <w:lang w:val="en-GB"/>
              </w:rPr>
              <w:t>Otorhinolaryngology</w:t>
            </w:r>
            <w:r>
              <w:rPr>
                <w:bCs/>
                <w:szCs w:val="22"/>
                <w:lang w:val="en-GB"/>
              </w:rPr>
              <w:t xml:space="preserve">             1.0</w:t>
            </w:r>
            <w:r w:rsidRPr="00EF2954">
              <w:rPr>
                <w:bCs/>
                <w:szCs w:val="22"/>
                <w:lang w:val="en-GB"/>
              </w:rPr>
              <w:t xml:space="preserve"> </w:t>
            </w:r>
          </w:p>
          <w:p w:rsidR="00FE69F8" w:rsidRPr="00EF2954" w:rsidRDefault="00FE69F8" w:rsidP="000556F2">
            <w:pPr>
              <w:rPr>
                <w:bCs/>
                <w:sz w:val="20"/>
                <w:szCs w:val="20"/>
                <w:lang w:val="en-GB"/>
              </w:rPr>
            </w:pPr>
          </w:p>
          <w:p w:rsidR="00FE69F8" w:rsidRPr="00EF2954" w:rsidRDefault="00FE69F8" w:rsidP="000556F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szCs w:val="22"/>
                <w:lang w:val="en-GB"/>
              </w:rPr>
            </w:pPr>
          </w:p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Genetics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5,0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proofErr w:type="spellStart"/>
            <w:r w:rsidRPr="00EF2954">
              <w:rPr>
                <w:szCs w:val="22"/>
                <w:lang w:val="en-GB"/>
              </w:rPr>
              <w:t>Orthopedics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Neuroscience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5,0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Medical Informatics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Immunology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5,0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Rehabilitation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Cell Biology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5,0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Tropical Medicine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1,0</w:t>
            </w: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lang w:val="en-GB"/>
              </w:rPr>
            </w:pPr>
            <w:r w:rsidRPr="00EF2954">
              <w:rPr>
                <w:szCs w:val="22"/>
                <w:lang w:val="en-GB"/>
              </w:rPr>
              <w:t>Virology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  <w:r w:rsidRPr="00EF2954">
              <w:rPr>
                <w:b/>
                <w:szCs w:val="22"/>
                <w:lang w:val="en-GB"/>
              </w:rPr>
              <w:t>5,0</w:t>
            </w: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</w:tr>
      <w:tr w:rsidR="00FE69F8" w:rsidRPr="00EF2954" w:rsidTr="000556F2">
        <w:tc>
          <w:tcPr>
            <w:tcW w:w="311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rPr>
                <w:b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FE69F8" w:rsidRPr="00EF2954" w:rsidRDefault="00FE69F8" w:rsidP="000556F2">
            <w:pPr>
              <w:suppressLineNumbers/>
              <w:spacing w:after="39"/>
              <w:jc w:val="center"/>
              <w:rPr>
                <w:b/>
                <w:lang w:val="en-GB"/>
              </w:rPr>
            </w:pPr>
          </w:p>
        </w:tc>
      </w:tr>
    </w:tbl>
    <w:p w:rsidR="00FE69F8" w:rsidRPr="00EF2954" w:rsidRDefault="00FE69F8" w:rsidP="00FE69F8">
      <w:pPr>
        <w:suppressLineNumbers/>
        <w:rPr>
          <w:szCs w:val="22"/>
          <w:lang w:val="en-GB"/>
        </w:rPr>
      </w:pPr>
    </w:p>
    <w:p w:rsidR="00FE69F8" w:rsidRPr="00EF2954" w:rsidRDefault="00FE69F8" w:rsidP="00FE69F8">
      <w:pPr>
        <w:suppressLineNumbers/>
        <w:rPr>
          <w:szCs w:val="22"/>
          <w:lang w:val="en-GB"/>
        </w:rPr>
      </w:pPr>
    </w:p>
    <w:p w:rsidR="00FE69F8" w:rsidRDefault="00FE69F8" w:rsidP="00FE69F8">
      <w:pPr>
        <w:suppressLineNumbers/>
        <w:rPr>
          <w:szCs w:val="22"/>
          <w:lang w:val="en-GB"/>
        </w:rPr>
      </w:pPr>
      <w:r w:rsidRPr="00EF2954">
        <w:rPr>
          <w:szCs w:val="22"/>
          <w:lang w:val="en-GB"/>
        </w:rPr>
        <w:t xml:space="preserve">The list of foreign and domestic eligible scientific journals without IF is provided in Appendix III.3.-9. </w:t>
      </w:r>
      <w:r>
        <w:rPr>
          <w:szCs w:val="22"/>
          <w:lang w:val="en-GB"/>
        </w:rPr>
        <w:t xml:space="preserve">are </w:t>
      </w:r>
      <w:r w:rsidRPr="00EF2954">
        <w:rPr>
          <w:szCs w:val="22"/>
          <w:lang w:val="en-GB"/>
        </w:rPr>
        <w:t>in the Form Repository.</w:t>
      </w:r>
    </w:p>
    <w:p w:rsidR="00FE69F8" w:rsidRDefault="00FE69F8" w:rsidP="00FE69F8">
      <w:pPr>
        <w:suppressLineNumbers/>
        <w:rPr>
          <w:szCs w:val="22"/>
          <w:lang w:val="en-GB"/>
        </w:rPr>
      </w:pPr>
    </w:p>
    <w:p w:rsidR="00726C9A" w:rsidRDefault="00726C9A"/>
    <w:sectPr w:rsidR="0072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8"/>
    <w:rsid w:val="00726C9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DA3E9-36C7-46F6-8C60-FAFF2B8F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9F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FE69F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FE69F8"/>
    <w:rPr>
      <w:rFonts w:ascii="Arial" w:eastAsia="Times New Roman" w:hAnsi="Arial" w:cs="Arial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Ollé Tímea</dc:creator>
  <cp:keywords/>
  <dc:description/>
  <cp:lastModifiedBy>Kovácsné Ollé Tímea</cp:lastModifiedBy>
  <cp:revision>1</cp:revision>
  <dcterms:created xsi:type="dcterms:W3CDTF">2022-03-26T10:37:00Z</dcterms:created>
  <dcterms:modified xsi:type="dcterms:W3CDTF">2022-03-26T10:38:00Z</dcterms:modified>
</cp:coreProperties>
</file>