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97" w:rsidRPr="00887600" w:rsidRDefault="00920A97" w:rsidP="00920A97">
      <w:pPr>
        <w:keepNext/>
        <w:jc w:val="both"/>
        <w:outlineLvl w:val="0"/>
        <w:rPr>
          <w:rFonts w:ascii="Times New Roman" w:hAnsi="Times New Roman" w:cs="Times New Roman"/>
          <w:b/>
          <w:bCs/>
          <w:iCs/>
          <w:color w:val="00B050"/>
        </w:rPr>
      </w:pPr>
      <w:r w:rsidRPr="00887600">
        <w:rPr>
          <w:rFonts w:ascii="Times New Roman" w:hAnsi="Times New Roman" w:cs="Times New Roman"/>
          <w:b/>
          <w:bCs/>
          <w:iCs/>
        </w:rPr>
        <w:tab/>
      </w:r>
      <w:r w:rsidRPr="00887600">
        <w:rPr>
          <w:rFonts w:ascii="Times New Roman" w:hAnsi="Times New Roman" w:cs="Times New Roman"/>
          <w:b/>
          <w:bCs/>
          <w:iCs/>
        </w:rPr>
        <w:tab/>
      </w:r>
      <w:r w:rsidRPr="00887600">
        <w:rPr>
          <w:rFonts w:ascii="Times New Roman" w:hAnsi="Times New Roman" w:cs="Times New Roman"/>
          <w:b/>
          <w:bCs/>
          <w:iCs/>
        </w:rPr>
        <w:tab/>
      </w:r>
      <w:r w:rsidRPr="00887600">
        <w:rPr>
          <w:rFonts w:ascii="Times New Roman" w:hAnsi="Times New Roman" w:cs="Times New Roman"/>
          <w:b/>
          <w:bCs/>
          <w:iCs/>
        </w:rPr>
        <w:tab/>
      </w:r>
      <w:r w:rsidRPr="00887600">
        <w:rPr>
          <w:rFonts w:ascii="Times New Roman" w:hAnsi="Times New Roman" w:cs="Times New Roman"/>
          <w:b/>
          <w:bCs/>
          <w:iCs/>
        </w:rPr>
        <w:tab/>
      </w:r>
      <w:r w:rsidRPr="00887600">
        <w:rPr>
          <w:rFonts w:ascii="Times New Roman" w:hAnsi="Times New Roman" w:cs="Times New Roman"/>
          <w:b/>
          <w:bCs/>
          <w:iCs/>
        </w:rPr>
        <w:tab/>
      </w:r>
      <w:r w:rsidRPr="00887600">
        <w:rPr>
          <w:rFonts w:ascii="Times New Roman" w:hAnsi="Times New Roman" w:cs="Times New Roman"/>
          <w:b/>
          <w:bCs/>
          <w:iCs/>
        </w:rPr>
        <w:tab/>
      </w:r>
      <w:bookmarkStart w:id="0" w:name="_Toc525030533"/>
      <w:proofErr w:type="spellStart"/>
      <w:r w:rsidRPr="00887600">
        <w:rPr>
          <w:rFonts w:ascii="Times New Roman" w:hAnsi="Times New Roman" w:cs="Times New Roman"/>
          <w:b/>
          <w:bCs/>
          <w:iCs/>
        </w:rPr>
        <w:t>Ikt.szám</w:t>
      </w:r>
      <w:proofErr w:type="spellEnd"/>
      <w:proofErr w:type="gramStart"/>
      <w:r w:rsidRPr="00887600">
        <w:rPr>
          <w:rFonts w:ascii="Times New Roman" w:hAnsi="Times New Roman" w:cs="Times New Roman"/>
          <w:b/>
          <w:bCs/>
          <w:iCs/>
        </w:rPr>
        <w:t>:</w:t>
      </w:r>
      <w:r w:rsidRPr="00887600">
        <w:rPr>
          <w:rFonts w:ascii="Times New Roman" w:hAnsi="Times New Roman" w:cs="Times New Roman"/>
          <w:b/>
          <w:bCs/>
          <w:iCs/>
          <w:color w:val="00B050"/>
        </w:rPr>
        <w:t xml:space="preserve">             </w:t>
      </w:r>
      <w:r w:rsidR="00607FDB">
        <w:rPr>
          <w:rFonts w:ascii="Times New Roman" w:hAnsi="Times New Roman" w:cs="Times New Roman"/>
          <w:b/>
          <w:bCs/>
          <w:iCs/>
          <w:color w:val="00B050"/>
        </w:rPr>
        <w:t xml:space="preserve">          </w:t>
      </w:r>
      <w:r w:rsidRPr="00887600">
        <w:rPr>
          <w:rFonts w:ascii="Times New Roman" w:hAnsi="Times New Roman" w:cs="Times New Roman"/>
          <w:b/>
          <w:bCs/>
          <w:iCs/>
          <w:color w:val="00B050"/>
        </w:rPr>
        <w:t xml:space="preserve"> /</w:t>
      </w:r>
      <w:proofErr w:type="gramEnd"/>
      <w:r w:rsidRPr="00887600">
        <w:rPr>
          <w:rFonts w:ascii="Times New Roman" w:hAnsi="Times New Roman" w:cs="Times New Roman"/>
          <w:b/>
          <w:bCs/>
          <w:iCs/>
          <w:color w:val="00B050"/>
        </w:rPr>
        <w:t>KSGFI/2018.</w:t>
      </w:r>
      <w:bookmarkEnd w:id="0"/>
    </w:p>
    <w:p w:rsidR="00E41629" w:rsidRDefault="00920A97" w:rsidP="00E41629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760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Tájékoztató</w:t>
      </w:r>
      <w:r w:rsidR="00E41629" w:rsidRPr="00E4162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07FDB" w:rsidRDefault="00275452" w:rsidP="0027545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754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Klinikák, intézetek gazdasági vezetői részére</w:t>
      </w:r>
    </w:p>
    <w:p w:rsidR="00275452" w:rsidRPr="00275452" w:rsidRDefault="00275452" w:rsidP="0027545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41629" w:rsidRPr="00607FDB" w:rsidRDefault="00E41629" w:rsidP="00E41629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7FDB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607FDB">
        <w:rPr>
          <w:rFonts w:ascii="Times New Roman" w:hAnsi="Times New Roman" w:cs="Times New Roman"/>
          <w:b/>
          <w:sz w:val="24"/>
          <w:szCs w:val="24"/>
        </w:rPr>
        <w:t xml:space="preserve"> EFOP-3.6.3-VEKOP-16-2017-00009</w:t>
      </w:r>
    </w:p>
    <w:p w:rsidR="00E41629" w:rsidRPr="00607FDB" w:rsidRDefault="00E41629" w:rsidP="00E41629">
      <w:pPr>
        <w:spacing w:after="0" w:line="259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7F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Az orvos-, egészségtudományi-és gyógyszerészképzés tudományos műhelyeinek fejlesztése </w:t>
      </w:r>
      <w:r w:rsidRPr="00607FD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E41629" w:rsidRPr="00607FDB" w:rsidRDefault="00E41629" w:rsidP="00E41629">
      <w:pPr>
        <w:spacing w:after="0" w:line="259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7FDB">
        <w:rPr>
          <w:rFonts w:ascii="Times New Roman" w:hAnsi="Times New Roman" w:cs="Times New Roman"/>
          <w:b/>
          <w:color w:val="000000"/>
          <w:sz w:val="24"/>
          <w:szCs w:val="24"/>
        </w:rPr>
        <w:t>Kutatási támogatás felhasználásának eljárásrendjéről</w:t>
      </w:r>
    </w:p>
    <w:p w:rsidR="00E41629" w:rsidRPr="00607FDB" w:rsidRDefault="00E41629" w:rsidP="00E4162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41629" w:rsidRDefault="00E41629" w:rsidP="00E41629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353838"/>
          <w:sz w:val="24"/>
          <w:szCs w:val="24"/>
        </w:rPr>
      </w:pPr>
    </w:p>
    <w:p w:rsidR="00E41629" w:rsidRDefault="00E41629" w:rsidP="00E41629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353838"/>
          <w:sz w:val="24"/>
          <w:szCs w:val="24"/>
        </w:rPr>
      </w:pPr>
    </w:p>
    <w:p w:rsidR="00E41629" w:rsidRPr="00607FDB" w:rsidRDefault="00E41629" w:rsidP="00E41629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353838"/>
          <w:sz w:val="24"/>
          <w:szCs w:val="24"/>
        </w:rPr>
      </w:pPr>
      <w:r w:rsidRPr="00607FDB">
        <w:rPr>
          <w:rFonts w:ascii="Times New Roman" w:eastAsia="Times New Roman" w:hAnsi="Times New Roman" w:cs="Times New Roman"/>
          <w:color w:val="353838"/>
          <w:sz w:val="24"/>
          <w:szCs w:val="24"/>
        </w:rPr>
        <w:t xml:space="preserve">Az </w:t>
      </w:r>
      <w:r w:rsidRPr="00607FDB">
        <w:rPr>
          <w:rFonts w:ascii="Times New Roman" w:eastAsia="Times New Roman" w:hAnsi="Times New Roman" w:cs="Times New Roman"/>
          <w:b/>
          <w:bCs/>
          <w:color w:val="353838"/>
          <w:sz w:val="24"/>
          <w:szCs w:val="24"/>
        </w:rPr>
        <w:t>EFOP-3.6.3-VEKOP-16-2017-00009</w:t>
      </w:r>
      <w:r w:rsidRPr="00607FDB">
        <w:rPr>
          <w:rFonts w:ascii="Times New Roman" w:eastAsia="Times New Roman" w:hAnsi="Times New Roman" w:cs="Times New Roman"/>
          <w:color w:val="353838"/>
          <w:sz w:val="24"/>
          <w:szCs w:val="24"/>
        </w:rPr>
        <w:t xml:space="preserve"> azonosító számú </w:t>
      </w:r>
      <w:r w:rsidRPr="00607FDB">
        <w:rPr>
          <w:rFonts w:ascii="Times New Roman" w:eastAsia="Times New Roman" w:hAnsi="Times New Roman" w:cs="Times New Roman"/>
          <w:b/>
          <w:bCs/>
          <w:color w:val="353838"/>
          <w:sz w:val="24"/>
          <w:szCs w:val="24"/>
        </w:rPr>
        <w:t>Az orvos-, egészségtudományi-és gyógyszerészképzés tudományos műhelyeinek fejlesztése</w:t>
      </w:r>
      <w:r w:rsidRPr="00607FDB">
        <w:rPr>
          <w:rFonts w:ascii="Times New Roman" w:eastAsia="Times New Roman" w:hAnsi="Times New Roman" w:cs="Times New Roman"/>
          <w:color w:val="353838"/>
          <w:sz w:val="24"/>
          <w:szCs w:val="24"/>
        </w:rPr>
        <w:t xml:space="preserve"> című projekt megvalósítása során nyújtott pályázat útján elnyert kutatási illetve egyéb dologi/felhalmozási támogatás felhasználása során a mellékelt eljárásrend segíti a beszerzési folyamatot.</w:t>
      </w:r>
    </w:p>
    <w:p w:rsidR="00E41629" w:rsidRPr="00607FDB" w:rsidRDefault="00E41629" w:rsidP="00E41629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353838"/>
          <w:sz w:val="24"/>
          <w:szCs w:val="24"/>
        </w:rPr>
      </w:pPr>
    </w:p>
    <w:p w:rsidR="00E41629" w:rsidRPr="00607FDB" w:rsidRDefault="00E41629" w:rsidP="00E41629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353838"/>
          <w:sz w:val="24"/>
          <w:szCs w:val="24"/>
        </w:rPr>
      </w:pPr>
      <w:r w:rsidRPr="00607FDB">
        <w:rPr>
          <w:rFonts w:ascii="Times New Roman" w:eastAsia="Times New Roman" w:hAnsi="Times New Roman" w:cs="Times New Roman"/>
          <w:color w:val="353838"/>
          <w:sz w:val="24"/>
          <w:szCs w:val="24"/>
        </w:rPr>
        <w:t>A pályázathoz kapcsolódó beszerzések során alkalmazása KÖTELEZŐ.</w:t>
      </w:r>
    </w:p>
    <w:p w:rsidR="00E41629" w:rsidRPr="00607FDB" w:rsidRDefault="00E41629" w:rsidP="00E41629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353838"/>
          <w:sz w:val="24"/>
          <w:szCs w:val="24"/>
        </w:rPr>
      </w:pPr>
    </w:p>
    <w:p w:rsidR="00E41629" w:rsidRPr="00607FDB" w:rsidRDefault="00E41629" w:rsidP="00E41629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353838"/>
          <w:sz w:val="24"/>
          <w:szCs w:val="24"/>
        </w:rPr>
      </w:pPr>
      <w:r w:rsidRPr="00607FDB">
        <w:rPr>
          <w:rFonts w:ascii="Times New Roman" w:eastAsia="Times New Roman" w:hAnsi="Times New Roman" w:cs="Times New Roman"/>
          <w:color w:val="353838"/>
          <w:sz w:val="24"/>
          <w:szCs w:val="24"/>
        </w:rPr>
        <w:t>A jelenleg érintett intézetek és tám</w:t>
      </w:r>
      <w:bookmarkStart w:id="1" w:name="_GoBack"/>
      <w:bookmarkEnd w:id="1"/>
      <w:r w:rsidRPr="00607FDB">
        <w:rPr>
          <w:rFonts w:ascii="Times New Roman" w:eastAsia="Times New Roman" w:hAnsi="Times New Roman" w:cs="Times New Roman"/>
          <w:color w:val="353838"/>
          <w:sz w:val="24"/>
          <w:szCs w:val="24"/>
        </w:rPr>
        <w:t>ogatottak listáját csatolom, a későbbiekben nyertes pályázókról az értesítést a projekt menedzsmentje küldi majd ki.</w:t>
      </w:r>
    </w:p>
    <w:p w:rsidR="00E41629" w:rsidRPr="00607FDB" w:rsidRDefault="00E41629" w:rsidP="00E41629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353838"/>
          <w:sz w:val="24"/>
          <w:szCs w:val="24"/>
        </w:rPr>
      </w:pPr>
    </w:p>
    <w:p w:rsidR="00E41629" w:rsidRPr="00607FDB" w:rsidRDefault="00E41629" w:rsidP="00E41629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353838"/>
          <w:sz w:val="24"/>
          <w:szCs w:val="24"/>
        </w:rPr>
      </w:pPr>
    </w:p>
    <w:p w:rsidR="00E41629" w:rsidRDefault="00E41629" w:rsidP="00E41629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353838"/>
          <w:sz w:val="24"/>
          <w:szCs w:val="24"/>
        </w:rPr>
      </w:pPr>
      <w:r w:rsidRPr="00607FDB">
        <w:rPr>
          <w:rFonts w:ascii="Times New Roman" w:eastAsia="Times New Roman" w:hAnsi="Times New Roman" w:cs="Times New Roman"/>
          <w:color w:val="353838"/>
          <w:sz w:val="24"/>
          <w:szCs w:val="24"/>
        </w:rPr>
        <w:t>Pénzügyi kérdésekkel kapcsolatban Sereg Beatrix pénzügyi vezető</w:t>
      </w:r>
      <w:r w:rsidR="003D10FF" w:rsidRPr="00607FDB">
        <w:rPr>
          <w:rFonts w:ascii="Times New Roman" w:eastAsia="Times New Roman" w:hAnsi="Times New Roman" w:cs="Times New Roman"/>
          <w:color w:val="353838"/>
          <w:sz w:val="24"/>
          <w:szCs w:val="24"/>
        </w:rPr>
        <w:t xml:space="preserve"> (30-239-7889, sereg.beatrix@semmelweis-univ.hu)</w:t>
      </w:r>
      <w:r w:rsidRPr="00607FDB">
        <w:rPr>
          <w:rFonts w:ascii="Times New Roman" w:eastAsia="Times New Roman" w:hAnsi="Times New Roman" w:cs="Times New Roman"/>
          <w:color w:val="353838"/>
          <w:sz w:val="24"/>
          <w:szCs w:val="24"/>
        </w:rPr>
        <w:t>, szakmai kérdésekkel kapcsolatban Dr. Ivanics Tamás szakmai vezető</w:t>
      </w:r>
      <w:r w:rsidR="003D10FF" w:rsidRPr="00607FDB">
        <w:rPr>
          <w:rFonts w:ascii="Times New Roman" w:eastAsia="Times New Roman" w:hAnsi="Times New Roman" w:cs="Times New Roman"/>
          <w:color w:val="353838"/>
          <w:sz w:val="24"/>
          <w:szCs w:val="24"/>
        </w:rPr>
        <w:t xml:space="preserve"> (belső mellék: 60318, </w:t>
      </w:r>
      <w:hyperlink r:id="rId8" w:history="1">
        <w:r w:rsidR="003D10FF" w:rsidRPr="00607FDB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ivanics.tamas@med.semmelweis-univ.hu</w:t>
        </w:r>
      </w:hyperlink>
      <w:r w:rsidR="003D10FF" w:rsidRPr="00607FDB">
        <w:rPr>
          <w:rFonts w:ascii="Times New Roman" w:eastAsia="Times New Roman" w:hAnsi="Times New Roman" w:cs="Times New Roman"/>
          <w:color w:val="353838"/>
          <w:sz w:val="24"/>
          <w:szCs w:val="24"/>
        </w:rPr>
        <w:t xml:space="preserve">) </w:t>
      </w:r>
      <w:r w:rsidRPr="00607FDB">
        <w:rPr>
          <w:rFonts w:ascii="Times New Roman" w:eastAsia="Times New Roman" w:hAnsi="Times New Roman" w:cs="Times New Roman"/>
          <w:color w:val="353838"/>
          <w:sz w:val="24"/>
          <w:szCs w:val="24"/>
        </w:rPr>
        <w:t>nyújt további tájékoztatást.</w:t>
      </w:r>
    </w:p>
    <w:p w:rsidR="003D10FF" w:rsidRDefault="003D10FF">
      <w:pPr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3D10FF" w:rsidRDefault="003D10FF">
      <w:pPr>
        <w:rPr>
          <w:rFonts w:ascii="Times New Roman" w:eastAsia="Times New Roman" w:hAnsi="Times New Roman" w:cs="Times New Roman"/>
          <w:color w:val="353838"/>
          <w:sz w:val="24"/>
          <w:szCs w:val="24"/>
        </w:rPr>
      </w:pPr>
      <w:r w:rsidRPr="003D10FF">
        <w:rPr>
          <w:rFonts w:ascii="Times New Roman" w:eastAsia="Times New Roman" w:hAnsi="Times New Roman" w:cs="Times New Roman"/>
          <w:color w:val="353838"/>
          <w:sz w:val="24"/>
          <w:szCs w:val="24"/>
        </w:rPr>
        <w:t>Budapest 2018. szeptember</w:t>
      </w:r>
    </w:p>
    <w:p w:rsidR="003D10FF" w:rsidRDefault="003D10FF">
      <w:pPr>
        <w:rPr>
          <w:rFonts w:ascii="Times New Roman" w:eastAsia="Times New Roman" w:hAnsi="Times New Roman" w:cs="Times New Roman"/>
          <w:color w:val="353838"/>
          <w:sz w:val="24"/>
          <w:szCs w:val="24"/>
        </w:rPr>
      </w:pPr>
      <w:r>
        <w:rPr>
          <w:rFonts w:ascii="Times New Roman" w:eastAsia="Times New Roman" w:hAnsi="Times New Roman" w:cs="Times New Roman"/>
          <w:color w:val="35383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5383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5383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5383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5383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53838"/>
          <w:sz w:val="24"/>
          <w:szCs w:val="24"/>
        </w:rPr>
        <w:tab/>
        <w:t>Tisztelettel</w:t>
      </w:r>
    </w:p>
    <w:p w:rsidR="003D10FF" w:rsidRDefault="003D10FF">
      <w:pPr>
        <w:rPr>
          <w:rFonts w:ascii="Times New Roman" w:eastAsia="Times New Roman" w:hAnsi="Times New Roman" w:cs="Times New Roman"/>
          <w:color w:val="353838"/>
          <w:sz w:val="24"/>
          <w:szCs w:val="24"/>
        </w:rPr>
      </w:pPr>
    </w:p>
    <w:p w:rsidR="003D10FF" w:rsidRDefault="003D10FF" w:rsidP="003D10FF">
      <w:pPr>
        <w:spacing w:after="0"/>
        <w:rPr>
          <w:rFonts w:ascii="Times New Roman" w:eastAsia="Times New Roman" w:hAnsi="Times New Roman" w:cs="Times New Roman"/>
          <w:color w:val="353838"/>
          <w:sz w:val="24"/>
          <w:szCs w:val="24"/>
        </w:rPr>
      </w:pPr>
      <w:r>
        <w:rPr>
          <w:rFonts w:ascii="Times New Roman" w:eastAsia="Times New Roman" w:hAnsi="Times New Roman" w:cs="Times New Roman"/>
          <w:color w:val="35383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5383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5383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5383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5383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5383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5383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53838"/>
          <w:sz w:val="24"/>
          <w:szCs w:val="24"/>
        </w:rPr>
        <w:tab/>
        <w:t>Baumgartnerné Holló Irén</w:t>
      </w:r>
    </w:p>
    <w:p w:rsidR="003D10FF" w:rsidRDefault="003D10FF" w:rsidP="003D10FF">
      <w:pPr>
        <w:spacing w:after="0"/>
        <w:rPr>
          <w:rFonts w:ascii="Times New Roman" w:eastAsia="Times New Roman" w:hAnsi="Times New Roman" w:cs="Times New Roman"/>
          <w:color w:val="353838"/>
          <w:sz w:val="24"/>
          <w:szCs w:val="24"/>
        </w:rPr>
      </w:pPr>
      <w:r>
        <w:rPr>
          <w:rFonts w:ascii="Times New Roman" w:eastAsia="Times New Roman" w:hAnsi="Times New Roman" w:cs="Times New Roman"/>
          <w:color w:val="35383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5383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5383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5383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5383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5383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5383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53838"/>
          <w:sz w:val="24"/>
          <w:szCs w:val="24"/>
        </w:rPr>
        <w:tab/>
      </w:r>
      <w:r w:rsidR="00607FDB">
        <w:rPr>
          <w:rFonts w:ascii="Times New Roman" w:eastAsia="Times New Roman" w:hAnsi="Times New Roman" w:cs="Times New Roman"/>
          <w:color w:val="353838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353838"/>
          <w:sz w:val="24"/>
          <w:szCs w:val="24"/>
        </w:rPr>
        <w:t>gazdasági</w:t>
      </w:r>
      <w:proofErr w:type="gramEnd"/>
      <w:r>
        <w:rPr>
          <w:rFonts w:ascii="Times New Roman" w:eastAsia="Times New Roman" w:hAnsi="Times New Roman" w:cs="Times New Roman"/>
          <w:color w:val="353838"/>
          <w:sz w:val="24"/>
          <w:szCs w:val="24"/>
        </w:rPr>
        <w:t xml:space="preserve"> főigazgató</w:t>
      </w:r>
    </w:p>
    <w:p w:rsidR="00E41629" w:rsidRDefault="00E41629">
      <w:pPr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br w:type="page"/>
      </w:r>
    </w:p>
    <w:p w:rsidR="00EC6685" w:rsidRPr="0099521F" w:rsidRDefault="00EC6685">
      <w:pPr>
        <w:rPr>
          <w:rFonts w:ascii="Times New Roman" w:hAnsi="Times New Roman" w:cs="Times New Roman"/>
          <w:sz w:val="32"/>
          <w:szCs w:val="32"/>
        </w:rPr>
      </w:pPr>
    </w:p>
    <w:p w:rsidR="0099521F" w:rsidRPr="00887600" w:rsidRDefault="0099521F" w:rsidP="0088760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7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Tartalomjegyzék</w:t>
      </w:r>
    </w:p>
    <w:p w:rsidR="00D47A14" w:rsidRDefault="00336E38">
      <w:pPr>
        <w:pStyle w:val="TJ1"/>
        <w:tabs>
          <w:tab w:val="right" w:leader="dot" w:pos="9062"/>
        </w:tabs>
        <w:rPr>
          <w:noProof/>
        </w:rPr>
      </w:pPr>
      <w:r w:rsidRPr="00250718">
        <w:rPr>
          <w:rFonts w:ascii="Times New Roman" w:hAnsi="Times New Roman" w:cs="Times New Roman"/>
        </w:rPr>
        <w:fldChar w:fldCharType="begin"/>
      </w:r>
      <w:r w:rsidR="00EC6685" w:rsidRPr="00920A97">
        <w:rPr>
          <w:rFonts w:ascii="Times New Roman" w:hAnsi="Times New Roman" w:cs="Times New Roman"/>
        </w:rPr>
        <w:instrText xml:space="preserve"> TOC \o "1-4" \h \z \u </w:instrText>
      </w:r>
      <w:r w:rsidRPr="00250718">
        <w:rPr>
          <w:rFonts w:ascii="Times New Roman" w:hAnsi="Times New Roman" w:cs="Times New Roman"/>
        </w:rPr>
        <w:fldChar w:fldCharType="separate"/>
      </w:r>
      <w:hyperlink w:anchor="_Toc525030533" w:history="1">
        <w:r w:rsidR="00D47A14" w:rsidRPr="000D7970">
          <w:rPr>
            <w:rStyle w:val="Hiperhivatkozs"/>
            <w:rFonts w:ascii="Times New Roman" w:hAnsi="Times New Roman" w:cs="Times New Roman"/>
            <w:b/>
            <w:bCs/>
            <w:iCs/>
            <w:noProof/>
          </w:rPr>
          <w:t xml:space="preserve">Ikt.szám:             </w:t>
        </w:r>
        <w:r w:rsidR="00275452">
          <w:rPr>
            <w:rStyle w:val="Hiperhivatkozs"/>
            <w:rFonts w:ascii="Times New Roman" w:hAnsi="Times New Roman" w:cs="Times New Roman"/>
            <w:b/>
            <w:bCs/>
            <w:iCs/>
            <w:noProof/>
          </w:rPr>
          <w:t xml:space="preserve">          </w:t>
        </w:r>
        <w:r w:rsidR="00D47A14" w:rsidRPr="000D7970">
          <w:rPr>
            <w:rStyle w:val="Hiperhivatkozs"/>
            <w:rFonts w:ascii="Times New Roman" w:hAnsi="Times New Roman" w:cs="Times New Roman"/>
            <w:b/>
            <w:bCs/>
            <w:iCs/>
            <w:noProof/>
          </w:rPr>
          <w:t xml:space="preserve"> /KSGFI/2018.</w:t>
        </w:r>
        <w:r w:rsidR="00D47A14">
          <w:rPr>
            <w:noProof/>
            <w:webHidden/>
          </w:rPr>
          <w:tab/>
        </w:r>
        <w:r w:rsidR="00D47A14">
          <w:rPr>
            <w:noProof/>
            <w:webHidden/>
          </w:rPr>
          <w:fldChar w:fldCharType="begin"/>
        </w:r>
        <w:r w:rsidR="00D47A14">
          <w:rPr>
            <w:noProof/>
            <w:webHidden/>
          </w:rPr>
          <w:instrText xml:space="preserve"> PAGEREF _Toc525030533 \h </w:instrText>
        </w:r>
        <w:r w:rsidR="00D47A14">
          <w:rPr>
            <w:noProof/>
            <w:webHidden/>
          </w:rPr>
        </w:r>
        <w:r w:rsidR="00D47A14">
          <w:rPr>
            <w:noProof/>
            <w:webHidden/>
          </w:rPr>
          <w:fldChar w:fldCharType="separate"/>
        </w:r>
        <w:r w:rsidR="00D47A14">
          <w:rPr>
            <w:noProof/>
            <w:webHidden/>
          </w:rPr>
          <w:t>1</w:t>
        </w:r>
        <w:r w:rsidR="00D47A14">
          <w:rPr>
            <w:noProof/>
            <w:webHidden/>
          </w:rPr>
          <w:fldChar w:fldCharType="end"/>
        </w:r>
      </w:hyperlink>
    </w:p>
    <w:p w:rsidR="00D47A14" w:rsidRDefault="00142DB7">
      <w:pPr>
        <w:pStyle w:val="TJ1"/>
        <w:tabs>
          <w:tab w:val="right" w:leader="dot" w:pos="9062"/>
        </w:tabs>
        <w:rPr>
          <w:noProof/>
        </w:rPr>
      </w:pPr>
      <w:hyperlink w:anchor="_Toc525030534" w:history="1">
        <w:r w:rsidR="00D47A14" w:rsidRPr="000D7970">
          <w:rPr>
            <w:rStyle w:val="Hiperhivatkozs"/>
            <w:rFonts w:ascii="Times New Roman" w:hAnsi="Times New Roman" w:cs="Times New Roman"/>
            <w:noProof/>
          </w:rPr>
          <w:t>Az eljárásrend célja:</w:t>
        </w:r>
        <w:r w:rsidR="00D47A14">
          <w:rPr>
            <w:noProof/>
            <w:webHidden/>
          </w:rPr>
          <w:tab/>
        </w:r>
        <w:r w:rsidR="00D47A14">
          <w:rPr>
            <w:noProof/>
            <w:webHidden/>
          </w:rPr>
          <w:fldChar w:fldCharType="begin"/>
        </w:r>
        <w:r w:rsidR="00D47A14">
          <w:rPr>
            <w:noProof/>
            <w:webHidden/>
          </w:rPr>
          <w:instrText xml:space="preserve"> PAGEREF _Toc525030534 \h </w:instrText>
        </w:r>
        <w:r w:rsidR="00D47A14">
          <w:rPr>
            <w:noProof/>
            <w:webHidden/>
          </w:rPr>
        </w:r>
        <w:r w:rsidR="00D47A14">
          <w:rPr>
            <w:noProof/>
            <w:webHidden/>
          </w:rPr>
          <w:fldChar w:fldCharType="separate"/>
        </w:r>
        <w:r w:rsidR="00D47A14">
          <w:rPr>
            <w:noProof/>
            <w:webHidden/>
          </w:rPr>
          <w:t>3</w:t>
        </w:r>
        <w:r w:rsidR="00D47A14">
          <w:rPr>
            <w:noProof/>
            <w:webHidden/>
          </w:rPr>
          <w:fldChar w:fldCharType="end"/>
        </w:r>
      </w:hyperlink>
    </w:p>
    <w:p w:rsidR="00D47A14" w:rsidRDefault="00142DB7">
      <w:pPr>
        <w:pStyle w:val="TJ1"/>
        <w:tabs>
          <w:tab w:val="right" w:leader="dot" w:pos="9062"/>
        </w:tabs>
        <w:rPr>
          <w:noProof/>
        </w:rPr>
      </w:pPr>
      <w:hyperlink w:anchor="_Toc525030535" w:history="1">
        <w:r w:rsidR="00D47A14" w:rsidRPr="000D7970">
          <w:rPr>
            <w:rStyle w:val="Hiperhivatkozs"/>
            <w:rFonts w:ascii="Times New Roman" w:hAnsi="Times New Roman" w:cs="Times New Roman"/>
            <w:noProof/>
          </w:rPr>
          <w:t>Az eljárásrend érvényességi területe</w:t>
        </w:r>
        <w:r w:rsidR="00D47A14">
          <w:rPr>
            <w:noProof/>
            <w:webHidden/>
          </w:rPr>
          <w:tab/>
        </w:r>
        <w:r w:rsidR="00D47A14">
          <w:rPr>
            <w:noProof/>
            <w:webHidden/>
          </w:rPr>
          <w:fldChar w:fldCharType="begin"/>
        </w:r>
        <w:r w:rsidR="00D47A14">
          <w:rPr>
            <w:noProof/>
            <w:webHidden/>
          </w:rPr>
          <w:instrText xml:space="preserve"> PAGEREF _Toc525030535 \h </w:instrText>
        </w:r>
        <w:r w:rsidR="00D47A14">
          <w:rPr>
            <w:noProof/>
            <w:webHidden/>
          </w:rPr>
        </w:r>
        <w:r w:rsidR="00D47A14">
          <w:rPr>
            <w:noProof/>
            <w:webHidden/>
          </w:rPr>
          <w:fldChar w:fldCharType="separate"/>
        </w:r>
        <w:r w:rsidR="00D47A14">
          <w:rPr>
            <w:noProof/>
            <w:webHidden/>
          </w:rPr>
          <w:t>3</w:t>
        </w:r>
        <w:r w:rsidR="00D47A14">
          <w:rPr>
            <w:noProof/>
            <w:webHidden/>
          </w:rPr>
          <w:fldChar w:fldCharType="end"/>
        </w:r>
      </w:hyperlink>
    </w:p>
    <w:p w:rsidR="00D47A14" w:rsidRDefault="00142DB7">
      <w:pPr>
        <w:pStyle w:val="TJ1"/>
        <w:tabs>
          <w:tab w:val="right" w:leader="dot" w:pos="9062"/>
        </w:tabs>
        <w:rPr>
          <w:noProof/>
        </w:rPr>
      </w:pPr>
      <w:hyperlink w:anchor="_Toc525030536" w:history="1">
        <w:r w:rsidR="00D47A14" w:rsidRPr="000D7970">
          <w:rPr>
            <w:rStyle w:val="Hiperhivatkozs"/>
            <w:rFonts w:ascii="Times New Roman" w:hAnsi="Times New Roman" w:cs="Times New Roman"/>
            <w:noProof/>
          </w:rPr>
          <w:t>A program rövid bemutatása</w:t>
        </w:r>
        <w:r w:rsidR="00D47A14">
          <w:rPr>
            <w:noProof/>
            <w:webHidden/>
          </w:rPr>
          <w:tab/>
        </w:r>
        <w:r w:rsidR="00D47A14">
          <w:rPr>
            <w:noProof/>
            <w:webHidden/>
          </w:rPr>
          <w:fldChar w:fldCharType="begin"/>
        </w:r>
        <w:r w:rsidR="00D47A14">
          <w:rPr>
            <w:noProof/>
            <w:webHidden/>
          </w:rPr>
          <w:instrText xml:space="preserve"> PAGEREF _Toc525030536 \h </w:instrText>
        </w:r>
        <w:r w:rsidR="00D47A14">
          <w:rPr>
            <w:noProof/>
            <w:webHidden/>
          </w:rPr>
        </w:r>
        <w:r w:rsidR="00D47A14">
          <w:rPr>
            <w:noProof/>
            <w:webHidden/>
          </w:rPr>
          <w:fldChar w:fldCharType="separate"/>
        </w:r>
        <w:r w:rsidR="00D47A14">
          <w:rPr>
            <w:noProof/>
            <w:webHidden/>
          </w:rPr>
          <w:t>3</w:t>
        </w:r>
        <w:r w:rsidR="00D47A14">
          <w:rPr>
            <w:noProof/>
            <w:webHidden/>
          </w:rPr>
          <w:fldChar w:fldCharType="end"/>
        </w:r>
      </w:hyperlink>
    </w:p>
    <w:p w:rsidR="00D47A14" w:rsidRDefault="00142DB7">
      <w:pPr>
        <w:pStyle w:val="TJ1"/>
        <w:tabs>
          <w:tab w:val="right" w:leader="dot" w:pos="9062"/>
        </w:tabs>
        <w:rPr>
          <w:noProof/>
        </w:rPr>
      </w:pPr>
      <w:hyperlink w:anchor="_Toc525030537" w:history="1">
        <w:r w:rsidR="00D47A14" w:rsidRPr="000D7970">
          <w:rPr>
            <w:rStyle w:val="Hiperhivatkozs"/>
            <w:rFonts w:ascii="Times New Roman" w:hAnsi="Times New Roman" w:cs="Times New Roman"/>
            <w:noProof/>
          </w:rPr>
          <w:t>Kutatási támogatás a projektben</w:t>
        </w:r>
        <w:r w:rsidR="00D47A14">
          <w:rPr>
            <w:noProof/>
            <w:webHidden/>
          </w:rPr>
          <w:tab/>
        </w:r>
        <w:r w:rsidR="00D47A14">
          <w:rPr>
            <w:noProof/>
            <w:webHidden/>
          </w:rPr>
          <w:fldChar w:fldCharType="begin"/>
        </w:r>
        <w:r w:rsidR="00D47A14">
          <w:rPr>
            <w:noProof/>
            <w:webHidden/>
          </w:rPr>
          <w:instrText xml:space="preserve"> PAGEREF _Toc525030537 \h </w:instrText>
        </w:r>
        <w:r w:rsidR="00D47A14">
          <w:rPr>
            <w:noProof/>
            <w:webHidden/>
          </w:rPr>
        </w:r>
        <w:r w:rsidR="00D47A14">
          <w:rPr>
            <w:noProof/>
            <w:webHidden/>
          </w:rPr>
          <w:fldChar w:fldCharType="separate"/>
        </w:r>
        <w:r w:rsidR="00D47A14">
          <w:rPr>
            <w:noProof/>
            <w:webHidden/>
          </w:rPr>
          <w:t>4</w:t>
        </w:r>
        <w:r w:rsidR="00D47A14">
          <w:rPr>
            <w:noProof/>
            <w:webHidden/>
          </w:rPr>
          <w:fldChar w:fldCharType="end"/>
        </w:r>
      </w:hyperlink>
    </w:p>
    <w:p w:rsidR="00D47A14" w:rsidRDefault="00142DB7">
      <w:pPr>
        <w:pStyle w:val="TJ4"/>
        <w:tabs>
          <w:tab w:val="right" w:leader="dot" w:pos="9062"/>
        </w:tabs>
        <w:rPr>
          <w:noProof/>
        </w:rPr>
      </w:pPr>
      <w:hyperlink w:anchor="_Toc525030538" w:history="1">
        <w:r w:rsidR="00D47A14" w:rsidRPr="000D7970">
          <w:rPr>
            <w:rStyle w:val="Hiperhivatkozs"/>
            <w:rFonts w:cs="Times New Roman"/>
            <w:noProof/>
          </w:rPr>
          <w:t>„Kiválósági PhD- ösztöndíjak létesítése kutatási támogatással”</w:t>
        </w:r>
        <w:r w:rsidR="00D47A14">
          <w:rPr>
            <w:noProof/>
            <w:webHidden/>
          </w:rPr>
          <w:tab/>
        </w:r>
        <w:r w:rsidR="00D47A14">
          <w:rPr>
            <w:noProof/>
            <w:webHidden/>
          </w:rPr>
          <w:fldChar w:fldCharType="begin"/>
        </w:r>
        <w:r w:rsidR="00D47A14">
          <w:rPr>
            <w:noProof/>
            <w:webHidden/>
          </w:rPr>
          <w:instrText xml:space="preserve"> PAGEREF _Toc525030538 \h </w:instrText>
        </w:r>
        <w:r w:rsidR="00D47A14">
          <w:rPr>
            <w:noProof/>
            <w:webHidden/>
          </w:rPr>
        </w:r>
        <w:r w:rsidR="00D47A14">
          <w:rPr>
            <w:noProof/>
            <w:webHidden/>
          </w:rPr>
          <w:fldChar w:fldCharType="separate"/>
        </w:r>
        <w:r w:rsidR="00D47A14">
          <w:rPr>
            <w:noProof/>
            <w:webHidden/>
          </w:rPr>
          <w:t>4</w:t>
        </w:r>
        <w:r w:rsidR="00D47A14">
          <w:rPr>
            <w:noProof/>
            <w:webHidden/>
          </w:rPr>
          <w:fldChar w:fldCharType="end"/>
        </w:r>
      </w:hyperlink>
    </w:p>
    <w:p w:rsidR="00D47A14" w:rsidRDefault="00142DB7">
      <w:pPr>
        <w:pStyle w:val="TJ4"/>
        <w:tabs>
          <w:tab w:val="right" w:leader="dot" w:pos="9062"/>
        </w:tabs>
        <w:rPr>
          <w:noProof/>
        </w:rPr>
      </w:pPr>
      <w:hyperlink w:anchor="_Toc525030539" w:history="1">
        <w:r w:rsidR="00D47A14" w:rsidRPr="000D7970">
          <w:rPr>
            <w:rStyle w:val="Hiperhivatkozs"/>
            <w:rFonts w:cs="Times New Roman"/>
            <w:noProof/>
          </w:rPr>
          <w:t>Új (vagy jelentősen korszerűsített) metodikai és interdiszciplináris PhD kurzusok szervezése, és a gyakorlati képzés erősítése</w:t>
        </w:r>
        <w:r w:rsidR="00D47A14">
          <w:rPr>
            <w:noProof/>
            <w:webHidden/>
          </w:rPr>
          <w:tab/>
        </w:r>
        <w:r w:rsidR="00D47A14">
          <w:rPr>
            <w:noProof/>
            <w:webHidden/>
          </w:rPr>
          <w:fldChar w:fldCharType="begin"/>
        </w:r>
        <w:r w:rsidR="00D47A14">
          <w:rPr>
            <w:noProof/>
            <w:webHidden/>
          </w:rPr>
          <w:instrText xml:space="preserve"> PAGEREF _Toc525030539 \h </w:instrText>
        </w:r>
        <w:r w:rsidR="00D47A14">
          <w:rPr>
            <w:noProof/>
            <w:webHidden/>
          </w:rPr>
        </w:r>
        <w:r w:rsidR="00D47A14">
          <w:rPr>
            <w:noProof/>
            <w:webHidden/>
          </w:rPr>
          <w:fldChar w:fldCharType="separate"/>
        </w:r>
        <w:r w:rsidR="00D47A14">
          <w:rPr>
            <w:noProof/>
            <w:webHidden/>
          </w:rPr>
          <w:t>4</w:t>
        </w:r>
        <w:r w:rsidR="00D47A14">
          <w:rPr>
            <w:noProof/>
            <w:webHidden/>
          </w:rPr>
          <w:fldChar w:fldCharType="end"/>
        </w:r>
      </w:hyperlink>
    </w:p>
    <w:p w:rsidR="00D47A14" w:rsidRDefault="00142DB7">
      <w:pPr>
        <w:pStyle w:val="TJ4"/>
        <w:tabs>
          <w:tab w:val="right" w:leader="dot" w:pos="9062"/>
        </w:tabs>
        <w:rPr>
          <w:noProof/>
        </w:rPr>
      </w:pPr>
      <w:hyperlink w:anchor="_Toc525030540" w:history="1">
        <w:r w:rsidR="00D47A14" w:rsidRPr="000D7970">
          <w:rPr>
            <w:rStyle w:val="Hiperhivatkozs"/>
            <w:rFonts w:cs="Times New Roman"/>
            <w:noProof/>
          </w:rPr>
          <w:t>A Doktori Iskola kutatási programjainak bővítése új kutatási témák indításával</w:t>
        </w:r>
        <w:r w:rsidR="00D47A14">
          <w:rPr>
            <w:noProof/>
            <w:webHidden/>
          </w:rPr>
          <w:tab/>
        </w:r>
        <w:r w:rsidR="00D47A14">
          <w:rPr>
            <w:noProof/>
            <w:webHidden/>
          </w:rPr>
          <w:fldChar w:fldCharType="begin"/>
        </w:r>
        <w:r w:rsidR="00D47A14">
          <w:rPr>
            <w:noProof/>
            <w:webHidden/>
          </w:rPr>
          <w:instrText xml:space="preserve"> PAGEREF _Toc525030540 \h </w:instrText>
        </w:r>
        <w:r w:rsidR="00D47A14">
          <w:rPr>
            <w:noProof/>
            <w:webHidden/>
          </w:rPr>
        </w:r>
        <w:r w:rsidR="00D47A14">
          <w:rPr>
            <w:noProof/>
            <w:webHidden/>
          </w:rPr>
          <w:fldChar w:fldCharType="separate"/>
        </w:r>
        <w:r w:rsidR="00D47A14">
          <w:rPr>
            <w:noProof/>
            <w:webHidden/>
          </w:rPr>
          <w:t>4</w:t>
        </w:r>
        <w:r w:rsidR="00D47A14">
          <w:rPr>
            <w:noProof/>
            <w:webHidden/>
          </w:rPr>
          <w:fldChar w:fldCharType="end"/>
        </w:r>
      </w:hyperlink>
    </w:p>
    <w:p w:rsidR="00D47A14" w:rsidRDefault="00142DB7">
      <w:pPr>
        <w:pStyle w:val="TJ1"/>
        <w:tabs>
          <w:tab w:val="right" w:leader="dot" w:pos="9062"/>
        </w:tabs>
        <w:rPr>
          <w:noProof/>
        </w:rPr>
      </w:pPr>
      <w:hyperlink w:anchor="_Toc525030541" w:history="1">
        <w:r w:rsidR="00D47A14" w:rsidRPr="000D7970">
          <w:rPr>
            <w:rStyle w:val="Hiperhivatkozs"/>
            <w:rFonts w:ascii="Times New Roman" w:hAnsi="Times New Roman" w:cs="Times New Roman"/>
            <w:noProof/>
          </w:rPr>
          <w:t>Elszámolható költségek</w:t>
        </w:r>
        <w:r w:rsidR="00D47A14">
          <w:rPr>
            <w:noProof/>
            <w:webHidden/>
          </w:rPr>
          <w:tab/>
        </w:r>
        <w:r w:rsidR="00D47A14">
          <w:rPr>
            <w:noProof/>
            <w:webHidden/>
          </w:rPr>
          <w:fldChar w:fldCharType="begin"/>
        </w:r>
        <w:r w:rsidR="00D47A14">
          <w:rPr>
            <w:noProof/>
            <w:webHidden/>
          </w:rPr>
          <w:instrText xml:space="preserve"> PAGEREF _Toc525030541 \h </w:instrText>
        </w:r>
        <w:r w:rsidR="00D47A14">
          <w:rPr>
            <w:noProof/>
            <w:webHidden/>
          </w:rPr>
        </w:r>
        <w:r w:rsidR="00D47A14">
          <w:rPr>
            <w:noProof/>
            <w:webHidden/>
          </w:rPr>
          <w:fldChar w:fldCharType="separate"/>
        </w:r>
        <w:r w:rsidR="00D47A14">
          <w:rPr>
            <w:noProof/>
            <w:webHidden/>
          </w:rPr>
          <w:t>5</w:t>
        </w:r>
        <w:r w:rsidR="00D47A14">
          <w:rPr>
            <w:noProof/>
            <w:webHidden/>
          </w:rPr>
          <w:fldChar w:fldCharType="end"/>
        </w:r>
      </w:hyperlink>
    </w:p>
    <w:p w:rsidR="00D47A14" w:rsidRDefault="00142DB7">
      <w:pPr>
        <w:pStyle w:val="TJ4"/>
        <w:tabs>
          <w:tab w:val="right" w:leader="dot" w:pos="9062"/>
        </w:tabs>
        <w:rPr>
          <w:noProof/>
        </w:rPr>
      </w:pPr>
      <w:hyperlink w:anchor="_Toc525030542" w:history="1">
        <w:r w:rsidR="00D47A14" w:rsidRPr="000D7970">
          <w:rPr>
            <w:rStyle w:val="Hiperhivatkozs"/>
            <w:rFonts w:cs="Times New Roman"/>
            <w:noProof/>
          </w:rPr>
          <w:t>A kutatási támogatás beszerzési csoportjai és a kapcsolódó, projekt szinten számítandó értékhatárok (1. számú táblázat):</w:t>
        </w:r>
        <w:r w:rsidR="00D47A14">
          <w:rPr>
            <w:noProof/>
            <w:webHidden/>
          </w:rPr>
          <w:tab/>
        </w:r>
        <w:r w:rsidR="00D47A14">
          <w:rPr>
            <w:noProof/>
            <w:webHidden/>
          </w:rPr>
          <w:fldChar w:fldCharType="begin"/>
        </w:r>
        <w:r w:rsidR="00D47A14">
          <w:rPr>
            <w:noProof/>
            <w:webHidden/>
          </w:rPr>
          <w:instrText xml:space="preserve"> PAGEREF _Toc525030542 \h </w:instrText>
        </w:r>
        <w:r w:rsidR="00D47A14">
          <w:rPr>
            <w:noProof/>
            <w:webHidden/>
          </w:rPr>
        </w:r>
        <w:r w:rsidR="00D47A14">
          <w:rPr>
            <w:noProof/>
            <w:webHidden/>
          </w:rPr>
          <w:fldChar w:fldCharType="separate"/>
        </w:r>
        <w:r w:rsidR="00D47A14">
          <w:rPr>
            <w:noProof/>
            <w:webHidden/>
          </w:rPr>
          <w:t>5</w:t>
        </w:r>
        <w:r w:rsidR="00D47A14">
          <w:rPr>
            <w:noProof/>
            <w:webHidden/>
          </w:rPr>
          <w:fldChar w:fldCharType="end"/>
        </w:r>
      </w:hyperlink>
    </w:p>
    <w:p w:rsidR="00D47A14" w:rsidRDefault="00142DB7">
      <w:pPr>
        <w:pStyle w:val="TJ1"/>
        <w:tabs>
          <w:tab w:val="right" w:leader="dot" w:pos="9062"/>
        </w:tabs>
        <w:rPr>
          <w:noProof/>
        </w:rPr>
      </w:pPr>
      <w:hyperlink w:anchor="_Toc525030543" w:history="1">
        <w:r w:rsidR="00D47A14" w:rsidRPr="000D7970">
          <w:rPr>
            <w:rStyle w:val="Hiperhivatkozs"/>
            <w:rFonts w:ascii="Times New Roman" w:hAnsi="Times New Roman" w:cs="Times New Roman"/>
            <w:noProof/>
          </w:rPr>
          <w:t>A kutatási támogatás folyósítása</w:t>
        </w:r>
        <w:r w:rsidR="00D47A14">
          <w:rPr>
            <w:noProof/>
            <w:webHidden/>
          </w:rPr>
          <w:tab/>
        </w:r>
        <w:r w:rsidR="00D47A14">
          <w:rPr>
            <w:noProof/>
            <w:webHidden/>
          </w:rPr>
          <w:fldChar w:fldCharType="begin"/>
        </w:r>
        <w:r w:rsidR="00D47A14">
          <w:rPr>
            <w:noProof/>
            <w:webHidden/>
          </w:rPr>
          <w:instrText xml:space="preserve"> PAGEREF _Toc525030543 \h </w:instrText>
        </w:r>
        <w:r w:rsidR="00D47A14">
          <w:rPr>
            <w:noProof/>
            <w:webHidden/>
          </w:rPr>
        </w:r>
        <w:r w:rsidR="00D47A14">
          <w:rPr>
            <w:noProof/>
            <w:webHidden/>
          </w:rPr>
          <w:fldChar w:fldCharType="separate"/>
        </w:r>
        <w:r w:rsidR="00D47A14">
          <w:rPr>
            <w:noProof/>
            <w:webHidden/>
          </w:rPr>
          <w:t>6</w:t>
        </w:r>
        <w:r w:rsidR="00D47A14">
          <w:rPr>
            <w:noProof/>
            <w:webHidden/>
          </w:rPr>
          <w:fldChar w:fldCharType="end"/>
        </w:r>
      </w:hyperlink>
    </w:p>
    <w:p w:rsidR="00D47A14" w:rsidRDefault="00142DB7">
      <w:pPr>
        <w:pStyle w:val="TJ1"/>
        <w:tabs>
          <w:tab w:val="right" w:leader="dot" w:pos="9062"/>
        </w:tabs>
        <w:rPr>
          <w:noProof/>
        </w:rPr>
      </w:pPr>
      <w:hyperlink w:anchor="_Toc525030544" w:history="1">
        <w:r w:rsidR="00D47A14" w:rsidRPr="000D7970">
          <w:rPr>
            <w:rStyle w:val="Hiperhivatkozs"/>
            <w:rFonts w:ascii="Times New Roman" w:hAnsi="Times New Roman" w:cs="Times New Roman"/>
            <w:noProof/>
          </w:rPr>
          <w:t>A támogatás felhasználásának menete</w:t>
        </w:r>
        <w:r w:rsidR="00D47A14">
          <w:rPr>
            <w:noProof/>
            <w:webHidden/>
          </w:rPr>
          <w:tab/>
        </w:r>
        <w:r w:rsidR="00D47A14">
          <w:rPr>
            <w:noProof/>
            <w:webHidden/>
          </w:rPr>
          <w:fldChar w:fldCharType="begin"/>
        </w:r>
        <w:r w:rsidR="00D47A14">
          <w:rPr>
            <w:noProof/>
            <w:webHidden/>
          </w:rPr>
          <w:instrText xml:space="preserve"> PAGEREF _Toc525030544 \h </w:instrText>
        </w:r>
        <w:r w:rsidR="00D47A14">
          <w:rPr>
            <w:noProof/>
            <w:webHidden/>
          </w:rPr>
        </w:r>
        <w:r w:rsidR="00D47A14">
          <w:rPr>
            <w:noProof/>
            <w:webHidden/>
          </w:rPr>
          <w:fldChar w:fldCharType="separate"/>
        </w:r>
        <w:r w:rsidR="00D47A14">
          <w:rPr>
            <w:noProof/>
            <w:webHidden/>
          </w:rPr>
          <w:t>6</w:t>
        </w:r>
        <w:r w:rsidR="00D47A14">
          <w:rPr>
            <w:noProof/>
            <w:webHidden/>
          </w:rPr>
          <w:fldChar w:fldCharType="end"/>
        </w:r>
      </w:hyperlink>
    </w:p>
    <w:p w:rsidR="00D47A14" w:rsidRDefault="00142DB7">
      <w:pPr>
        <w:pStyle w:val="TJ4"/>
        <w:tabs>
          <w:tab w:val="right" w:leader="dot" w:pos="9062"/>
        </w:tabs>
        <w:rPr>
          <w:noProof/>
        </w:rPr>
      </w:pPr>
      <w:hyperlink w:anchor="_Toc525030545" w:history="1">
        <w:r w:rsidR="00D47A14" w:rsidRPr="000D7970">
          <w:rPr>
            <w:rStyle w:val="Hiperhivatkozs"/>
            <w:rFonts w:cs="Times New Roman"/>
            <w:noProof/>
          </w:rPr>
          <w:t>Beszerzési igény elszámolhatóságának vizsgálata:</w:t>
        </w:r>
        <w:r w:rsidR="00D47A14">
          <w:rPr>
            <w:noProof/>
            <w:webHidden/>
          </w:rPr>
          <w:tab/>
        </w:r>
        <w:r w:rsidR="00D47A14">
          <w:rPr>
            <w:noProof/>
            <w:webHidden/>
          </w:rPr>
          <w:fldChar w:fldCharType="begin"/>
        </w:r>
        <w:r w:rsidR="00D47A14">
          <w:rPr>
            <w:noProof/>
            <w:webHidden/>
          </w:rPr>
          <w:instrText xml:space="preserve"> PAGEREF _Toc525030545 \h </w:instrText>
        </w:r>
        <w:r w:rsidR="00D47A14">
          <w:rPr>
            <w:noProof/>
            <w:webHidden/>
          </w:rPr>
        </w:r>
        <w:r w:rsidR="00D47A14">
          <w:rPr>
            <w:noProof/>
            <w:webHidden/>
          </w:rPr>
          <w:fldChar w:fldCharType="separate"/>
        </w:r>
        <w:r w:rsidR="00D47A14">
          <w:rPr>
            <w:noProof/>
            <w:webHidden/>
          </w:rPr>
          <w:t>6</w:t>
        </w:r>
        <w:r w:rsidR="00D47A14">
          <w:rPr>
            <w:noProof/>
            <w:webHidden/>
          </w:rPr>
          <w:fldChar w:fldCharType="end"/>
        </w:r>
      </w:hyperlink>
    </w:p>
    <w:p w:rsidR="00D47A14" w:rsidRDefault="00142DB7">
      <w:pPr>
        <w:pStyle w:val="TJ4"/>
        <w:tabs>
          <w:tab w:val="right" w:leader="dot" w:pos="9062"/>
        </w:tabs>
        <w:rPr>
          <w:noProof/>
        </w:rPr>
      </w:pPr>
      <w:hyperlink w:anchor="_Toc525030546" w:history="1">
        <w:r w:rsidR="00D47A14" w:rsidRPr="000D7970">
          <w:rPr>
            <w:rStyle w:val="Hiperhivatkozs"/>
            <w:rFonts w:cs="Times New Roman"/>
            <w:noProof/>
          </w:rPr>
          <w:t>A beszerzés eljárásrendje</w:t>
        </w:r>
        <w:r w:rsidR="00D47A14">
          <w:rPr>
            <w:noProof/>
            <w:webHidden/>
          </w:rPr>
          <w:tab/>
        </w:r>
        <w:r w:rsidR="00D47A14">
          <w:rPr>
            <w:noProof/>
            <w:webHidden/>
          </w:rPr>
          <w:fldChar w:fldCharType="begin"/>
        </w:r>
        <w:r w:rsidR="00D47A14">
          <w:rPr>
            <w:noProof/>
            <w:webHidden/>
          </w:rPr>
          <w:instrText xml:space="preserve"> PAGEREF _Toc525030546 \h </w:instrText>
        </w:r>
        <w:r w:rsidR="00D47A14">
          <w:rPr>
            <w:noProof/>
            <w:webHidden/>
          </w:rPr>
        </w:r>
        <w:r w:rsidR="00D47A14">
          <w:rPr>
            <w:noProof/>
            <w:webHidden/>
          </w:rPr>
          <w:fldChar w:fldCharType="separate"/>
        </w:r>
        <w:r w:rsidR="00D47A14">
          <w:rPr>
            <w:noProof/>
            <w:webHidden/>
          </w:rPr>
          <w:t>7</w:t>
        </w:r>
        <w:r w:rsidR="00D47A14">
          <w:rPr>
            <w:noProof/>
            <w:webHidden/>
          </w:rPr>
          <w:fldChar w:fldCharType="end"/>
        </w:r>
      </w:hyperlink>
    </w:p>
    <w:p w:rsidR="00D47A14" w:rsidRDefault="00142DB7">
      <w:pPr>
        <w:pStyle w:val="TJ4"/>
        <w:tabs>
          <w:tab w:val="right" w:leader="dot" w:pos="9062"/>
        </w:tabs>
        <w:rPr>
          <w:noProof/>
        </w:rPr>
      </w:pPr>
      <w:hyperlink w:anchor="_Toc525030547" w:history="1">
        <w:r w:rsidR="00D47A14" w:rsidRPr="000D7970">
          <w:rPr>
            <w:rStyle w:val="Hiperhivatkozs"/>
            <w:rFonts w:cs="Times New Roman"/>
            <w:noProof/>
          </w:rPr>
          <w:t>Az egyes beszerzési csoportokhoz kapcsolódó specialitások</w:t>
        </w:r>
        <w:r w:rsidR="00D47A14">
          <w:rPr>
            <w:noProof/>
            <w:webHidden/>
          </w:rPr>
          <w:tab/>
        </w:r>
        <w:r w:rsidR="00D47A14">
          <w:rPr>
            <w:noProof/>
            <w:webHidden/>
          </w:rPr>
          <w:fldChar w:fldCharType="begin"/>
        </w:r>
        <w:r w:rsidR="00D47A14">
          <w:rPr>
            <w:noProof/>
            <w:webHidden/>
          </w:rPr>
          <w:instrText xml:space="preserve"> PAGEREF _Toc525030547 \h </w:instrText>
        </w:r>
        <w:r w:rsidR="00D47A14">
          <w:rPr>
            <w:noProof/>
            <w:webHidden/>
          </w:rPr>
        </w:r>
        <w:r w:rsidR="00D47A14">
          <w:rPr>
            <w:noProof/>
            <w:webHidden/>
          </w:rPr>
          <w:fldChar w:fldCharType="separate"/>
        </w:r>
        <w:r w:rsidR="00D47A14">
          <w:rPr>
            <w:noProof/>
            <w:webHidden/>
          </w:rPr>
          <w:t>7</w:t>
        </w:r>
        <w:r w:rsidR="00D47A14">
          <w:rPr>
            <w:noProof/>
            <w:webHidden/>
          </w:rPr>
          <w:fldChar w:fldCharType="end"/>
        </w:r>
      </w:hyperlink>
    </w:p>
    <w:p w:rsidR="00D47A14" w:rsidRDefault="00142DB7">
      <w:pPr>
        <w:pStyle w:val="TJ4"/>
        <w:tabs>
          <w:tab w:val="right" w:leader="dot" w:pos="9062"/>
        </w:tabs>
        <w:rPr>
          <w:noProof/>
        </w:rPr>
      </w:pPr>
      <w:hyperlink w:anchor="_Toc525030548" w:history="1">
        <w:r w:rsidR="00D47A14" w:rsidRPr="000D7970">
          <w:rPr>
            <w:rStyle w:val="Hiperhivatkozs"/>
            <w:rFonts w:cs="Times New Roman"/>
            <w:noProof/>
          </w:rPr>
          <w:t>Szerződés – egyszerűsített szerződés (megrendelés és visszaigazolása)</w:t>
        </w:r>
        <w:r w:rsidR="00D47A14">
          <w:rPr>
            <w:noProof/>
            <w:webHidden/>
          </w:rPr>
          <w:tab/>
        </w:r>
        <w:r w:rsidR="00D47A14">
          <w:rPr>
            <w:noProof/>
            <w:webHidden/>
          </w:rPr>
          <w:fldChar w:fldCharType="begin"/>
        </w:r>
        <w:r w:rsidR="00D47A14">
          <w:rPr>
            <w:noProof/>
            <w:webHidden/>
          </w:rPr>
          <w:instrText xml:space="preserve"> PAGEREF _Toc525030548 \h </w:instrText>
        </w:r>
        <w:r w:rsidR="00D47A14">
          <w:rPr>
            <w:noProof/>
            <w:webHidden/>
          </w:rPr>
        </w:r>
        <w:r w:rsidR="00D47A14">
          <w:rPr>
            <w:noProof/>
            <w:webHidden/>
          </w:rPr>
          <w:fldChar w:fldCharType="separate"/>
        </w:r>
        <w:r w:rsidR="00D47A14">
          <w:rPr>
            <w:noProof/>
            <w:webHidden/>
          </w:rPr>
          <w:t>8</w:t>
        </w:r>
        <w:r w:rsidR="00D47A14">
          <w:rPr>
            <w:noProof/>
            <w:webHidden/>
          </w:rPr>
          <w:fldChar w:fldCharType="end"/>
        </w:r>
      </w:hyperlink>
    </w:p>
    <w:p w:rsidR="00D47A14" w:rsidRDefault="00142DB7">
      <w:pPr>
        <w:pStyle w:val="TJ4"/>
        <w:tabs>
          <w:tab w:val="right" w:leader="dot" w:pos="9062"/>
        </w:tabs>
        <w:rPr>
          <w:noProof/>
        </w:rPr>
      </w:pPr>
      <w:hyperlink w:anchor="_Toc525030549" w:history="1">
        <w:r w:rsidR="00D47A14" w:rsidRPr="000D7970">
          <w:rPr>
            <w:rStyle w:val="Hiperhivatkozs"/>
            <w:rFonts w:cs="Times New Roman"/>
            <w:noProof/>
          </w:rPr>
          <w:t>Elszámolás</w:t>
        </w:r>
        <w:r w:rsidR="00D47A14">
          <w:rPr>
            <w:noProof/>
            <w:webHidden/>
          </w:rPr>
          <w:tab/>
        </w:r>
        <w:r w:rsidR="00D47A14">
          <w:rPr>
            <w:noProof/>
            <w:webHidden/>
          </w:rPr>
          <w:fldChar w:fldCharType="begin"/>
        </w:r>
        <w:r w:rsidR="00D47A14">
          <w:rPr>
            <w:noProof/>
            <w:webHidden/>
          </w:rPr>
          <w:instrText xml:space="preserve"> PAGEREF _Toc525030549 \h </w:instrText>
        </w:r>
        <w:r w:rsidR="00D47A14">
          <w:rPr>
            <w:noProof/>
            <w:webHidden/>
          </w:rPr>
        </w:r>
        <w:r w:rsidR="00D47A14">
          <w:rPr>
            <w:noProof/>
            <w:webHidden/>
          </w:rPr>
          <w:fldChar w:fldCharType="separate"/>
        </w:r>
        <w:r w:rsidR="00D47A14">
          <w:rPr>
            <w:noProof/>
            <w:webHidden/>
          </w:rPr>
          <w:t>8</w:t>
        </w:r>
        <w:r w:rsidR="00D47A14">
          <w:rPr>
            <w:noProof/>
            <w:webHidden/>
          </w:rPr>
          <w:fldChar w:fldCharType="end"/>
        </w:r>
      </w:hyperlink>
    </w:p>
    <w:p w:rsidR="00D47A14" w:rsidRDefault="00142DB7">
      <w:pPr>
        <w:pStyle w:val="TJ1"/>
        <w:tabs>
          <w:tab w:val="right" w:leader="dot" w:pos="9062"/>
        </w:tabs>
        <w:rPr>
          <w:noProof/>
        </w:rPr>
      </w:pPr>
      <w:hyperlink w:anchor="_Toc525030550" w:history="1">
        <w:r w:rsidR="00D47A14" w:rsidRPr="000D7970">
          <w:rPr>
            <w:rStyle w:val="Hiperhivatkozs"/>
            <w:rFonts w:ascii="Times New Roman" w:hAnsi="Times New Roman" w:cs="Times New Roman"/>
            <w:noProof/>
          </w:rPr>
          <w:t>Mellékletek</w:t>
        </w:r>
        <w:r w:rsidR="00D47A14">
          <w:rPr>
            <w:noProof/>
            <w:webHidden/>
          </w:rPr>
          <w:tab/>
        </w:r>
        <w:r w:rsidR="00D47A14">
          <w:rPr>
            <w:noProof/>
            <w:webHidden/>
          </w:rPr>
          <w:fldChar w:fldCharType="begin"/>
        </w:r>
        <w:r w:rsidR="00D47A14">
          <w:rPr>
            <w:noProof/>
            <w:webHidden/>
          </w:rPr>
          <w:instrText xml:space="preserve"> PAGEREF _Toc525030550 \h </w:instrText>
        </w:r>
        <w:r w:rsidR="00D47A14">
          <w:rPr>
            <w:noProof/>
            <w:webHidden/>
          </w:rPr>
        </w:r>
        <w:r w:rsidR="00D47A14">
          <w:rPr>
            <w:noProof/>
            <w:webHidden/>
          </w:rPr>
          <w:fldChar w:fldCharType="separate"/>
        </w:r>
        <w:r w:rsidR="00D47A14">
          <w:rPr>
            <w:noProof/>
            <w:webHidden/>
          </w:rPr>
          <w:t>8</w:t>
        </w:r>
        <w:r w:rsidR="00D47A14">
          <w:rPr>
            <w:noProof/>
            <w:webHidden/>
          </w:rPr>
          <w:fldChar w:fldCharType="end"/>
        </w:r>
      </w:hyperlink>
    </w:p>
    <w:p w:rsidR="00EC6685" w:rsidRDefault="00336E38">
      <w:pPr>
        <w:rPr>
          <w:rFonts w:ascii="Times New Roman" w:hAnsi="Times New Roman" w:cs="Times New Roman"/>
        </w:rPr>
      </w:pPr>
      <w:r w:rsidRPr="00250718">
        <w:rPr>
          <w:rFonts w:ascii="Times New Roman" w:hAnsi="Times New Roman" w:cs="Times New Roman"/>
        </w:rPr>
        <w:fldChar w:fldCharType="end"/>
      </w:r>
    </w:p>
    <w:p w:rsidR="00EC6685" w:rsidRDefault="00EC66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06F38" w:rsidRDefault="00306F38" w:rsidP="006A1108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4A4B93" w:rsidRPr="00D44578" w:rsidRDefault="004A4B93" w:rsidP="004A4B93">
      <w:pPr>
        <w:pStyle w:val="Cmsor1"/>
        <w:rPr>
          <w:rFonts w:ascii="Times New Roman" w:hAnsi="Times New Roman" w:cs="Times New Roman"/>
        </w:rPr>
      </w:pPr>
      <w:bookmarkStart w:id="2" w:name="_Toc525030534"/>
      <w:r w:rsidRPr="00D44578">
        <w:rPr>
          <w:rFonts w:ascii="Times New Roman" w:hAnsi="Times New Roman" w:cs="Times New Roman"/>
        </w:rPr>
        <w:t>Az eljárásrend célja:</w:t>
      </w:r>
      <w:bookmarkEnd w:id="2"/>
    </w:p>
    <w:p w:rsidR="004A4B93" w:rsidRPr="00D44578" w:rsidRDefault="004A4B93" w:rsidP="00887600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578">
        <w:rPr>
          <w:rFonts w:ascii="Times New Roman" w:hAnsi="Times New Roman" w:cs="Times New Roman"/>
          <w:sz w:val="22"/>
          <w:szCs w:val="22"/>
        </w:rPr>
        <w:t xml:space="preserve">Az </w:t>
      </w:r>
      <w:r w:rsidRPr="00D44578">
        <w:rPr>
          <w:rFonts w:ascii="Times New Roman" w:hAnsi="Times New Roman" w:cs="Times New Roman"/>
          <w:b/>
          <w:sz w:val="22"/>
          <w:szCs w:val="22"/>
        </w:rPr>
        <w:t>EFOP-3.6.3-VEKOP-16-2017-00009</w:t>
      </w:r>
      <w:r w:rsidRPr="00D44578">
        <w:rPr>
          <w:rFonts w:ascii="Times New Roman" w:hAnsi="Times New Roman" w:cs="Times New Roman"/>
          <w:sz w:val="22"/>
          <w:szCs w:val="22"/>
        </w:rPr>
        <w:t xml:space="preserve"> azonosító számú </w:t>
      </w:r>
      <w:r w:rsidRPr="00D44578">
        <w:rPr>
          <w:rFonts w:ascii="Times New Roman" w:hAnsi="Times New Roman" w:cs="Times New Roman"/>
          <w:b/>
          <w:sz w:val="22"/>
          <w:szCs w:val="22"/>
        </w:rPr>
        <w:t>Az orvos-, egészségtudományi-és gyógyszerészképzés tudományos műhelyeinek fejlesztése</w:t>
      </w:r>
      <w:r w:rsidRPr="00D44578">
        <w:rPr>
          <w:rFonts w:ascii="Times New Roman" w:hAnsi="Times New Roman" w:cs="Times New Roman"/>
          <w:sz w:val="22"/>
          <w:szCs w:val="22"/>
        </w:rPr>
        <w:t xml:space="preserve"> című projektben nyújtott kutatási támogatás kifizetési rendjének meghatározása.</w:t>
      </w:r>
    </w:p>
    <w:p w:rsidR="004A4B93" w:rsidRPr="00D44578" w:rsidRDefault="004A4B93" w:rsidP="00887600">
      <w:pPr>
        <w:pStyle w:val="Cmsor1"/>
        <w:rPr>
          <w:rFonts w:ascii="Times New Roman" w:hAnsi="Times New Roman" w:cs="Times New Roman"/>
          <w:b w:val="0"/>
        </w:rPr>
      </w:pPr>
      <w:bookmarkStart w:id="3" w:name="_Toc525030535"/>
      <w:r w:rsidRPr="00D44578">
        <w:rPr>
          <w:rFonts w:ascii="Times New Roman" w:hAnsi="Times New Roman" w:cs="Times New Roman"/>
        </w:rPr>
        <w:t>Az eljárásrend érvényességi területe</w:t>
      </w:r>
      <w:bookmarkEnd w:id="3"/>
    </w:p>
    <w:p w:rsidR="004A4B93" w:rsidRPr="00D44578" w:rsidRDefault="004A4B93" w:rsidP="00887600">
      <w:pPr>
        <w:tabs>
          <w:tab w:val="left" w:pos="-1276"/>
          <w:tab w:val="num" w:pos="-71"/>
        </w:tabs>
        <w:spacing w:after="0"/>
        <w:jc w:val="both"/>
        <w:rPr>
          <w:rFonts w:ascii="Times New Roman" w:eastAsia="Times New Roman" w:hAnsi="Times New Roman" w:cs="Times New Roman"/>
          <w:bCs/>
          <w:iCs/>
        </w:rPr>
      </w:pPr>
      <w:r w:rsidRPr="00D44578">
        <w:rPr>
          <w:rFonts w:ascii="Times New Roman" w:eastAsia="Times New Roman" w:hAnsi="Times New Roman" w:cs="Times New Roman"/>
          <w:bCs/>
          <w:iCs/>
        </w:rPr>
        <w:t xml:space="preserve">Az eljárás érvényessége kiterjed az </w:t>
      </w:r>
      <w:r w:rsidRPr="00D44578">
        <w:rPr>
          <w:rFonts w:ascii="Times New Roman" w:eastAsia="Times New Roman" w:hAnsi="Times New Roman" w:cs="Times New Roman"/>
          <w:b/>
          <w:bCs/>
          <w:iCs/>
        </w:rPr>
        <w:t>SE</w:t>
      </w:r>
      <w:r w:rsidRPr="00D44578">
        <w:rPr>
          <w:rFonts w:ascii="Times New Roman" w:eastAsia="Times New Roman" w:hAnsi="Times New Roman" w:cs="Times New Roman"/>
          <w:bCs/>
          <w:iCs/>
        </w:rPr>
        <w:t xml:space="preserve"> </w:t>
      </w:r>
      <w:r w:rsidRPr="00D44578">
        <w:rPr>
          <w:rFonts w:ascii="Times New Roman" w:eastAsia="Times New Roman" w:hAnsi="Times New Roman" w:cs="Times New Roman"/>
          <w:b/>
          <w:bCs/>
          <w:iCs/>
        </w:rPr>
        <w:t xml:space="preserve">azon </w:t>
      </w:r>
      <w:r w:rsidRPr="00D44578">
        <w:rPr>
          <w:rFonts w:ascii="Times New Roman" w:eastAsia="Times New Roman" w:hAnsi="Times New Roman" w:cs="Times New Roman"/>
          <w:bCs/>
          <w:iCs/>
        </w:rPr>
        <w:t>szervezeti egységeire, vezetőire mely a projektben részt vesz azáltal, hogy az Intézetébe</w:t>
      </w:r>
      <w:r w:rsidR="00D44578" w:rsidRPr="00D44578">
        <w:rPr>
          <w:rFonts w:ascii="Times New Roman" w:eastAsia="Times New Roman" w:hAnsi="Times New Roman" w:cs="Times New Roman"/>
          <w:bCs/>
          <w:iCs/>
        </w:rPr>
        <w:t>n</w:t>
      </w:r>
      <w:r w:rsidRPr="00D44578">
        <w:rPr>
          <w:rFonts w:ascii="Times New Roman" w:eastAsia="Times New Roman" w:hAnsi="Times New Roman" w:cs="Times New Roman"/>
          <w:bCs/>
          <w:iCs/>
        </w:rPr>
        <w:t xml:space="preserve"> működő kutatócsoport, vagy Intézetének állományába tartozó közalkalmazott a támogatásból részesül.</w:t>
      </w:r>
    </w:p>
    <w:p w:rsidR="004A4B93" w:rsidRPr="00D44578" w:rsidRDefault="004A4B93" w:rsidP="00D44578">
      <w:pPr>
        <w:pStyle w:val="Cmsor1"/>
        <w:rPr>
          <w:rFonts w:ascii="Times New Roman" w:hAnsi="Times New Roman" w:cs="Times New Roman"/>
        </w:rPr>
      </w:pPr>
      <w:bookmarkStart w:id="4" w:name="_Toc525030536"/>
      <w:r w:rsidRPr="00D44578">
        <w:rPr>
          <w:rFonts w:ascii="Times New Roman" w:hAnsi="Times New Roman" w:cs="Times New Roman"/>
        </w:rPr>
        <w:t>A program rövid bemutatása</w:t>
      </w:r>
      <w:bookmarkEnd w:id="4"/>
    </w:p>
    <w:p w:rsidR="00003E8D" w:rsidRPr="00D44578" w:rsidRDefault="00306F38" w:rsidP="00887600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578">
        <w:rPr>
          <w:rFonts w:ascii="Times New Roman" w:hAnsi="Times New Roman" w:cs="Times New Roman"/>
          <w:sz w:val="22"/>
          <w:szCs w:val="22"/>
        </w:rPr>
        <w:t xml:space="preserve">Az </w:t>
      </w:r>
      <w:r w:rsidRPr="00D44578">
        <w:rPr>
          <w:rFonts w:ascii="Times New Roman" w:hAnsi="Times New Roman" w:cs="Times New Roman"/>
          <w:b/>
          <w:sz w:val="22"/>
          <w:szCs w:val="22"/>
        </w:rPr>
        <w:t>EFOP-3.6.3-VEKOP-16-2017-00009</w:t>
      </w:r>
      <w:r w:rsidRPr="00D44578">
        <w:rPr>
          <w:rFonts w:ascii="Times New Roman" w:hAnsi="Times New Roman" w:cs="Times New Roman"/>
          <w:sz w:val="22"/>
          <w:szCs w:val="22"/>
        </w:rPr>
        <w:t xml:space="preserve"> azonosító számú </w:t>
      </w:r>
      <w:r w:rsidR="00003E8D" w:rsidRPr="00D44578">
        <w:rPr>
          <w:rFonts w:ascii="Times New Roman" w:hAnsi="Times New Roman" w:cs="Times New Roman"/>
          <w:b/>
          <w:sz w:val="22"/>
          <w:szCs w:val="22"/>
        </w:rPr>
        <w:t>Az orvos-, egészségtudományi-és gyógyszerészképzés tudományos műhelyeinek fejlesztése</w:t>
      </w:r>
      <w:r w:rsidRPr="00D44578">
        <w:rPr>
          <w:rFonts w:ascii="Times New Roman" w:hAnsi="Times New Roman" w:cs="Times New Roman"/>
          <w:sz w:val="22"/>
          <w:szCs w:val="22"/>
        </w:rPr>
        <w:t xml:space="preserve"> című projekt</w:t>
      </w:r>
      <w:r w:rsidR="00003E8D" w:rsidRPr="00D44578">
        <w:rPr>
          <w:rFonts w:ascii="Times New Roman" w:hAnsi="Times New Roman" w:cs="Times New Roman"/>
          <w:sz w:val="22"/>
          <w:szCs w:val="22"/>
        </w:rPr>
        <w:t xml:space="preserve">et a Semmelweis Egyetem által vezetett </w:t>
      </w:r>
      <w:proofErr w:type="gramStart"/>
      <w:r w:rsidR="00003E8D" w:rsidRPr="00D44578">
        <w:rPr>
          <w:rFonts w:ascii="Times New Roman" w:hAnsi="Times New Roman" w:cs="Times New Roman"/>
          <w:sz w:val="22"/>
          <w:szCs w:val="22"/>
        </w:rPr>
        <w:t>konzorcium</w:t>
      </w:r>
      <w:proofErr w:type="gramEnd"/>
      <w:r w:rsidR="00003E8D" w:rsidRPr="00D44578">
        <w:rPr>
          <w:rFonts w:ascii="Times New Roman" w:hAnsi="Times New Roman" w:cs="Times New Roman"/>
          <w:sz w:val="22"/>
          <w:szCs w:val="22"/>
        </w:rPr>
        <w:t xml:space="preserve"> (Debreceni Egyetem, Pécsi Tudományegyetem, Szegedi Tudományegyetem) 2017.05.01 és 2021.11.30. között valósítja meg.</w:t>
      </w:r>
    </w:p>
    <w:p w:rsidR="00003E8D" w:rsidRPr="00D44578" w:rsidRDefault="00003E8D" w:rsidP="00887600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03E8D" w:rsidRPr="00D44578" w:rsidRDefault="00003E8D" w:rsidP="00887600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578">
        <w:rPr>
          <w:rFonts w:ascii="Times New Roman" w:hAnsi="Times New Roman" w:cs="Times New Roman"/>
          <w:sz w:val="22"/>
          <w:szCs w:val="22"/>
          <w:u w:val="single"/>
        </w:rPr>
        <w:t>A projekt átfogó célja</w:t>
      </w:r>
      <w:r w:rsidRPr="00D44578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003E8D" w:rsidRPr="00D44578" w:rsidRDefault="00003E8D" w:rsidP="00887600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D44578">
        <w:rPr>
          <w:rFonts w:ascii="Times New Roman" w:hAnsi="Times New Roman" w:cs="Times New Roman"/>
          <w:sz w:val="22"/>
          <w:szCs w:val="22"/>
        </w:rPr>
        <w:t xml:space="preserve">A felsőoktatási intézmények belső megújulásának támogatása a minőségi tudományos utánpótlás-nevelés érdekében. </w:t>
      </w:r>
    </w:p>
    <w:p w:rsidR="00003E8D" w:rsidRPr="00D44578" w:rsidRDefault="00003E8D" w:rsidP="00887600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44578">
        <w:rPr>
          <w:rFonts w:ascii="Times New Roman" w:hAnsi="Times New Roman" w:cs="Times New Roman"/>
          <w:sz w:val="22"/>
          <w:szCs w:val="22"/>
          <w:u w:val="single"/>
        </w:rPr>
        <w:t xml:space="preserve">A projekt alapvető célja: </w:t>
      </w:r>
    </w:p>
    <w:p w:rsidR="00003E8D" w:rsidRPr="00D44578" w:rsidRDefault="00003E8D" w:rsidP="00887600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D44578">
        <w:rPr>
          <w:rFonts w:ascii="Times New Roman" w:hAnsi="Times New Roman" w:cs="Times New Roman"/>
          <w:sz w:val="22"/>
          <w:szCs w:val="22"/>
        </w:rPr>
        <w:t>Olyan feltételek megteremtése a felsőoktatási intézményekben, amelyek lehetőséget biztosítanak a tehetségek számára az egyedi illetve közösségi tudományos fejlődésre. Ennek része az intézményen belüli tehetségsegítő programok működtetése, fejlesztése, amelyek az arra érdemes hallgatóknak lehetőséget és anyagi hátteret biztosítanak a tudományos fejlődésre, az oktató pályára való tovább</w:t>
      </w:r>
      <w:r w:rsidR="00585B52" w:rsidRPr="00D44578">
        <w:rPr>
          <w:rFonts w:ascii="Times New Roman" w:hAnsi="Times New Roman" w:cs="Times New Roman"/>
          <w:sz w:val="22"/>
          <w:szCs w:val="22"/>
        </w:rPr>
        <w:t xml:space="preserve"> </w:t>
      </w:r>
      <w:r w:rsidRPr="00D44578">
        <w:rPr>
          <w:rFonts w:ascii="Times New Roman" w:hAnsi="Times New Roman" w:cs="Times New Roman"/>
          <w:sz w:val="22"/>
          <w:szCs w:val="22"/>
        </w:rPr>
        <w:t xml:space="preserve">lépésre. </w:t>
      </w:r>
    </w:p>
    <w:p w:rsidR="00003E8D" w:rsidRPr="00D44578" w:rsidRDefault="00003E8D" w:rsidP="00887600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44578">
        <w:rPr>
          <w:rFonts w:ascii="Times New Roman" w:hAnsi="Times New Roman" w:cs="Times New Roman"/>
          <w:sz w:val="22"/>
          <w:szCs w:val="22"/>
          <w:u w:val="single"/>
        </w:rPr>
        <w:t xml:space="preserve">Részcélok: </w:t>
      </w:r>
    </w:p>
    <w:p w:rsidR="00003E8D" w:rsidRPr="00D44578" w:rsidRDefault="00003E8D" w:rsidP="00887600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D44578">
        <w:rPr>
          <w:rFonts w:ascii="Times New Roman" w:hAnsi="Times New Roman" w:cs="Times New Roman"/>
          <w:sz w:val="22"/>
          <w:szCs w:val="22"/>
        </w:rPr>
        <w:t xml:space="preserve">1) A doktori képzés színvonalának és minőségének fejlesztése </w:t>
      </w:r>
    </w:p>
    <w:p w:rsidR="00003E8D" w:rsidRPr="00D44578" w:rsidRDefault="00003E8D" w:rsidP="00887600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D44578">
        <w:rPr>
          <w:rFonts w:ascii="Times New Roman" w:hAnsi="Times New Roman" w:cs="Times New Roman"/>
          <w:sz w:val="22"/>
          <w:szCs w:val="22"/>
        </w:rPr>
        <w:t xml:space="preserve">2) A tehetséges hallgatók tudományos diákköri tevékenységének fejlesztése </w:t>
      </w:r>
    </w:p>
    <w:p w:rsidR="00003E8D" w:rsidRPr="00D44578" w:rsidRDefault="00003E8D" w:rsidP="00887600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D44578">
        <w:rPr>
          <w:rFonts w:ascii="Times New Roman" w:hAnsi="Times New Roman" w:cs="Times New Roman"/>
          <w:sz w:val="22"/>
          <w:szCs w:val="22"/>
        </w:rPr>
        <w:t xml:space="preserve">3) A szakkollégiumok színvonalának és minőségének fejlesztése </w:t>
      </w:r>
    </w:p>
    <w:p w:rsidR="00003E8D" w:rsidRPr="00D44578" w:rsidRDefault="00003E8D" w:rsidP="00887600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D44578">
        <w:rPr>
          <w:rFonts w:ascii="Times New Roman" w:hAnsi="Times New Roman" w:cs="Times New Roman"/>
          <w:sz w:val="22"/>
          <w:szCs w:val="22"/>
        </w:rPr>
        <w:t xml:space="preserve">4) Tehetséges hallgatók bevonása a képzési és kutatási folyamatba: demonstrátori, gyakorlatvezetői és laborgyakorlat-vezetői munkájuk támogatása </w:t>
      </w:r>
    </w:p>
    <w:p w:rsidR="00003E8D" w:rsidRPr="00D44578" w:rsidRDefault="00003E8D" w:rsidP="00887600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D44578">
        <w:rPr>
          <w:rFonts w:ascii="Times New Roman" w:hAnsi="Times New Roman" w:cs="Times New Roman"/>
          <w:sz w:val="22"/>
          <w:szCs w:val="22"/>
        </w:rPr>
        <w:t>5) Kutatói teljesítményt fokozó közegek fejlesztése</w:t>
      </w:r>
    </w:p>
    <w:p w:rsidR="00003E8D" w:rsidRPr="00D44578" w:rsidRDefault="00003E8D" w:rsidP="0088760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A4B93" w:rsidRPr="00D44578" w:rsidRDefault="00003E8D" w:rsidP="0088760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44578">
        <w:rPr>
          <w:rFonts w:ascii="Times New Roman" w:hAnsi="Times New Roman" w:cs="Times New Roman"/>
          <w:sz w:val="22"/>
          <w:szCs w:val="22"/>
        </w:rPr>
        <w:t xml:space="preserve">A fenti célok elérése érdekében 27 alprogram valósul meg a Semmelweis Egyetemen. </w:t>
      </w:r>
    </w:p>
    <w:p w:rsidR="004A4B93" w:rsidRPr="00D44578" w:rsidRDefault="004A4B93" w:rsidP="0088760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A4B93" w:rsidRPr="00D44578" w:rsidRDefault="004A4B93" w:rsidP="00003E8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A4B93" w:rsidRPr="00D44578" w:rsidRDefault="004A4B93" w:rsidP="00003E8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9521F" w:rsidRPr="00D44578" w:rsidRDefault="0099521F">
      <w:pPr>
        <w:rPr>
          <w:rFonts w:ascii="Times New Roman" w:hAnsi="Times New Roman" w:cs="Times New Roman"/>
          <w:color w:val="000000"/>
        </w:rPr>
      </w:pPr>
      <w:r w:rsidRPr="00D44578">
        <w:rPr>
          <w:rFonts w:ascii="Times New Roman" w:hAnsi="Times New Roman" w:cs="Times New Roman"/>
        </w:rPr>
        <w:br w:type="page"/>
      </w:r>
    </w:p>
    <w:p w:rsidR="00EC29C6" w:rsidRPr="00D44578" w:rsidRDefault="00EC29C6" w:rsidP="00EC29C6">
      <w:pPr>
        <w:pStyle w:val="Cmsor1"/>
        <w:rPr>
          <w:rFonts w:ascii="Times New Roman" w:hAnsi="Times New Roman" w:cs="Times New Roman"/>
        </w:rPr>
      </w:pPr>
      <w:bookmarkStart w:id="5" w:name="_Toc525030537"/>
      <w:r w:rsidRPr="00D44578">
        <w:rPr>
          <w:rFonts w:ascii="Times New Roman" w:hAnsi="Times New Roman" w:cs="Times New Roman"/>
        </w:rPr>
        <w:t>Kutatási támogatás a projektben</w:t>
      </w:r>
      <w:bookmarkEnd w:id="5"/>
    </w:p>
    <w:p w:rsidR="00EC29C6" w:rsidRPr="00D44578" w:rsidRDefault="00EC29C6" w:rsidP="00EC29C6">
      <w:pPr>
        <w:pStyle w:val="Cmsor4"/>
        <w:rPr>
          <w:rFonts w:cs="Times New Roman"/>
        </w:rPr>
      </w:pPr>
      <w:bookmarkStart w:id="6" w:name="_Toc525030538"/>
      <w:r w:rsidRPr="00D44578">
        <w:rPr>
          <w:rFonts w:cs="Times New Roman"/>
        </w:rPr>
        <w:t>„Kiválósági PhD- ösztöndíjak létesítése kutatási támogatással”</w:t>
      </w:r>
      <w:bookmarkEnd w:id="6"/>
    </w:p>
    <w:p w:rsidR="009D329A" w:rsidRPr="00D44578" w:rsidRDefault="009D329A" w:rsidP="00887600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578">
        <w:rPr>
          <w:rFonts w:ascii="Times New Roman" w:hAnsi="Times New Roman" w:cs="Times New Roman"/>
          <w:sz w:val="22"/>
          <w:szCs w:val="22"/>
        </w:rPr>
        <w:t xml:space="preserve">A 2. számú alprogram </w:t>
      </w:r>
      <w:r w:rsidRPr="00D44578">
        <w:rPr>
          <w:rFonts w:ascii="Times New Roman" w:hAnsi="Times New Roman" w:cs="Times New Roman"/>
          <w:b/>
          <w:sz w:val="22"/>
          <w:szCs w:val="22"/>
        </w:rPr>
        <w:t>„Kiválósági PhD- ösztöndíjak létesítése kutatási támogatással”</w:t>
      </w:r>
      <w:r w:rsidRPr="00D44578">
        <w:rPr>
          <w:rFonts w:ascii="Times New Roman" w:hAnsi="Times New Roman" w:cs="Times New Roman"/>
          <w:sz w:val="22"/>
          <w:szCs w:val="22"/>
        </w:rPr>
        <w:t xml:space="preserve"> az alábbi lehetőségeket nyújtja Egyetemünk graduális és PhD hallgatói, </w:t>
      </w:r>
      <w:proofErr w:type="spellStart"/>
      <w:r w:rsidRPr="00D44578">
        <w:rPr>
          <w:rFonts w:ascii="Times New Roman" w:hAnsi="Times New Roman" w:cs="Times New Roman"/>
          <w:sz w:val="22"/>
          <w:szCs w:val="22"/>
        </w:rPr>
        <w:t>predoktorok</w:t>
      </w:r>
      <w:proofErr w:type="spellEnd"/>
      <w:r w:rsidRPr="00D44578">
        <w:rPr>
          <w:rFonts w:ascii="Times New Roman" w:hAnsi="Times New Roman" w:cs="Times New Roman"/>
          <w:sz w:val="22"/>
          <w:szCs w:val="22"/>
        </w:rPr>
        <w:t xml:space="preserve"> és rezidensek </w:t>
      </w:r>
      <w:r w:rsidR="00B444DD" w:rsidRPr="00D44578">
        <w:rPr>
          <w:rFonts w:ascii="Times New Roman" w:hAnsi="Times New Roman" w:cs="Times New Roman"/>
          <w:sz w:val="22"/>
          <w:szCs w:val="22"/>
        </w:rPr>
        <w:t xml:space="preserve">(a továbbiakban: Támogatott) </w:t>
      </w:r>
      <w:r w:rsidRPr="00D44578">
        <w:rPr>
          <w:rFonts w:ascii="Times New Roman" w:hAnsi="Times New Roman" w:cs="Times New Roman"/>
          <w:sz w:val="22"/>
          <w:szCs w:val="22"/>
        </w:rPr>
        <w:t>részére:</w:t>
      </w:r>
    </w:p>
    <w:p w:rsidR="00EF128A" w:rsidRPr="00D44578" w:rsidRDefault="00EF128A" w:rsidP="00887600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D44578">
        <w:rPr>
          <w:rFonts w:ascii="Times New Roman" w:hAnsi="Times New Roman" w:cs="Times New Roman"/>
          <w:i/>
        </w:rPr>
        <w:t xml:space="preserve">„Kiegészítő Kutatási Kiválósági Ösztöndíj” </w:t>
      </w:r>
      <w:r w:rsidRPr="00D44578">
        <w:rPr>
          <w:rFonts w:ascii="Times New Roman" w:hAnsi="Times New Roman" w:cs="Times New Roman"/>
        </w:rPr>
        <w:t xml:space="preserve">maximum 24 hónap időtartamra, </w:t>
      </w:r>
    </w:p>
    <w:p w:rsidR="00EF128A" w:rsidRPr="00D44578" w:rsidRDefault="00EF128A" w:rsidP="00887600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D44578">
        <w:rPr>
          <w:rFonts w:ascii="Times New Roman" w:hAnsi="Times New Roman" w:cs="Times New Roman"/>
        </w:rPr>
        <w:t>„</w:t>
      </w:r>
      <w:r w:rsidRPr="00D44578">
        <w:rPr>
          <w:rFonts w:ascii="Times New Roman" w:hAnsi="Times New Roman" w:cs="Times New Roman"/>
          <w:i/>
        </w:rPr>
        <w:t>Rendszeres PhD Fokozatszerzési Kiválósági Ösztöndíj</w:t>
      </w:r>
      <w:r w:rsidRPr="00D44578">
        <w:rPr>
          <w:rFonts w:ascii="Times New Roman" w:hAnsi="Times New Roman" w:cs="Times New Roman"/>
        </w:rPr>
        <w:t>” maximum 24 hónap időtartamra</w:t>
      </w:r>
    </w:p>
    <w:p w:rsidR="00EF128A" w:rsidRPr="00D44578" w:rsidRDefault="00EF128A" w:rsidP="00887600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D44578">
        <w:rPr>
          <w:rFonts w:ascii="Times New Roman" w:hAnsi="Times New Roman" w:cs="Times New Roman"/>
        </w:rPr>
        <w:t>„</w:t>
      </w:r>
      <w:proofErr w:type="spellStart"/>
      <w:r w:rsidRPr="00D44578">
        <w:rPr>
          <w:rFonts w:ascii="Times New Roman" w:hAnsi="Times New Roman" w:cs="Times New Roman"/>
          <w:i/>
        </w:rPr>
        <w:t>Predokt</w:t>
      </w:r>
      <w:r w:rsidR="00935692" w:rsidRPr="00D44578">
        <w:rPr>
          <w:rFonts w:ascii="Times New Roman" w:hAnsi="Times New Roman" w:cs="Times New Roman"/>
          <w:i/>
        </w:rPr>
        <w:t>o</w:t>
      </w:r>
      <w:r w:rsidRPr="00D44578">
        <w:rPr>
          <w:rFonts w:ascii="Times New Roman" w:hAnsi="Times New Roman" w:cs="Times New Roman"/>
          <w:i/>
        </w:rPr>
        <w:t>ri</w:t>
      </w:r>
      <w:proofErr w:type="spellEnd"/>
      <w:r w:rsidRPr="00D44578">
        <w:rPr>
          <w:rFonts w:ascii="Times New Roman" w:hAnsi="Times New Roman" w:cs="Times New Roman"/>
          <w:i/>
        </w:rPr>
        <w:t xml:space="preserve"> ösztöndíj</w:t>
      </w:r>
      <w:r w:rsidRPr="00D44578">
        <w:rPr>
          <w:rFonts w:ascii="Times New Roman" w:hAnsi="Times New Roman" w:cs="Times New Roman"/>
        </w:rPr>
        <w:t>” maximum 12 hónap időtartamra</w:t>
      </w:r>
    </w:p>
    <w:p w:rsidR="004B61E8" w:rsidRPr="00D44578" w:rsidRDefault="0009540F" w:rsidP="00887600">
      <w:pPr>
        <w:spacing w:after="0"/>
        <w:jc w:val="both"/>
        <w:rPr>
          <w:rFonts w:ascii="Times New Roman" w:hAnsi="Times New Roman" w:cs="Times New Roman"/>
        </w:rPr>
      </w:pPr>
      <w:r w:rsidRPr="00D44578">
        <w:rPr>
          <w:rFonts w:ascii="Times New Roman" w:hAnsi="Times New Roman" w:cs="Times New Roman"/>
        </w:rPr>
        <w:t>A Támogatott</w:t>
      </w:r>
      <w:r w:rsidR="009D329A" w:rsidRPr="00D44578">
        <w:rPr>
          <w:rFonts w:ascii="Times New Roman" w:hAnsi="Times New Roman" w:cs="Times New Roman"/>
        </w:rPr>
        <w:t xml:space="preserve"> kutatócsoportja az ösztöndíjak folyósításának időtartama alatt </w:t>
      </w:r>
      <w:r w:rsidR="004B61E8" w:rsidRPr="00D44578">
        <w:rPr>
          <w:rFonts w:ascii="Times New Roman" w:hAnsi="Times New Roman" w:cs="Times New Roman"/>
        </w:rPr>
        <w:t>kutatási támogatásban részesül, szemeszterenként 390.000 Ft "</w:t>
      </w:r>
      <w:proofErr w:type="spellStart"/>
      <w:r w:rsidR="004B61E8" w:rsidRPr="00D44578">
        <w:rPr>
          <w:rFonts w:ascii="Times New Roman" w:hAnsi="Times New Roman" w:cs="Times New Roman"/>
        </w:rPr>
        <w:t>bench</w:t>
      </w:r>
      <w:proofErr w:type="spellEnd"/>
      <w:r w:rsidR="004B61E8" w:rsidRPr="00D44578">
        <w:rPr>
          <w:rFonts w:ascii="Times New Roman" w:hAnsi="Times New Roman" w:cs="Times New Roman"/>
        </w:rPr>
        <w:t xml:space="preserve"> </w:t>
      </w:r>
      <w:proofErr w:type="spellStart"/>
      <w:r w:rsidR="004B61E8" w:rsidRPr="00D44578">
        <w:rPr>
          <w:rFonts w:ascii="Times New Roman" w:hAnsi="Times New Roman" w:cs="Times New Roman"/>
        </w:rPr>
        <w:t>fee</w:t>
      </w:r>
      <w:proofErr w:type="spellEnd"/>
      <w:r w:rsidR="004B61E8" w:rsidRPr="00D44578">
        <w:rPr>
          <w:rFonts w:ascii="Times New Roman" w:hAnsi="Times New Roman" w:cs="Times New Roman"/>
        </w:rPr>
        <w:t xml:space="preserve">" támogatásra jogosult. </w:t>
      </w:r>
    </w:p>
    <w:p w:rsidR="004B61E8" w:rsidRPr="00D44578" w:rsidRDefault="004B61E8" w:rsidP="00887600">
      <w:pPr>
        <w:spacing w:after="0"/>
        <w:jc w:val="both"/>
        <w:rPr>
          <w:rFonts w:ascii="Times New Roman" w:hAnsi="Times New Roman" w:cs="Times New Roman"/>
        </w:rPr>
      </w:pPr>
    </w:p>
    <w:p w:rsidR="004B61E8" w:rsidRPr="00D44578" w:rsidRDefault="004B61E8" w:rsidP="00887600">
      <w:pPr>
        <w:spacing w:after="0"/>
        <w:jc w:val="both"/>
        <w:rPr>
          <w:rFonts w:ascii="Times New Roman" w:hAnsi="Times New Roman" w:cs="Times New Roman"/>
        </w:rPr>
      </w:pPr>
      <w:r w:rsidRPr="00D44578">
        <w:rPr>
          <w:rFonts w:ascii="Times New Roman" w:hAnsi="Times New Roman" w:cs="Times New Roman"/>
        </w:rPr>
        <w:t xml:space="preserve">Amennyiben Támogatott nem teljesíti a vállalt kötelezettségeket, akkor a Támogatott kutatócsoportjának folyósított kutatási támogatás teljes összege visszakövetelhető a kutatócsoport intézetétől. A </w:t>
      </w:r>
      <w:r w:rsidR="00D44578" w:rsidRPr="00D44578">
        <w:rPr>
          <w:rFonts w:ascii="Times New Roman" w:hAnsi="Times New Roman" w:cs="Times New Roman"/>
        </w:rPr>
        <w:t>kutatási</w:t>
      </w:r>
      <w:r w:rsidRPr="00D44578">
        <w:rPr>
          <w:rFonts w:ascii="Times New Roman" w:hAnsi="Times New Roman" w:cs="Times New Roman"/>
        </w:rPr>
        <w:t xml:space="preserve"> támogatás jogosultja a Támogatott hallgató/</w:t>
      </w:r>
      <w:proofErr w:type="spellStart"/>
      <w:r w:rsidRPr="00D44578">
        <w:rPr>
          <w:rFonts w:ascii="Times New Roman" w:hAnsi="Times New Roman" w:cs="Times New Roman"/>
        </w:rPr>
        <w:t>predoktor</w:t>
      </w:r>
      <w:proofErr w:type="spellEnd"/>
      <w:r w:rsidRPr="00D44578">
        <w:rPr>
          <w:rFonts w:ascii="Times New Roman" w:hAnsi="Times New Roman" w:cs="Times New Roman"/>
        </w:rPr>
        <w:t>, a beszerzés igénylője a témavezető/kutatócsoport vezetője. A Támogatás időtartama az Ösztöndíj támogatási szerződésben kerül rögzítésre.</w:t>
      </w:r>
    </w:p>
    <w:p w:rsidR="009D329A" w:rsidRPr="00D44578" w:rsidRDefault="009D329A" w:rsidP="00887600">
      <w:pPr>
        <w:spacing w:after="0"/>
        <w:jc w:val="both"/>
        <w:rPr>
          <w:rFonts w:ascii="Times New Roman" w:hAnsi="Times New Roman" w:cs="Times New Roman"/>
        </w:rPr>
      </w:pPr>
      <w:r w:rsidRPr="00D44578">
        <w:rPr>
          <w:rFonts w:ascii="Times New Roman" w:hAnsi="Times New Roman" w:cs="Times New Roman"/>
        </w:rPr>
        <w:t>Az egyéni motivációt az ösztöndíj</w:t>
      </w:r>
      <w:r w:rsidR="004B61E8" w:rsidRPr="00D44578">
        <w:rPr>
          <w:rFonts w:ascii="Times New Roman" w:hAnsi="Times New Roman" w:cs="Times New Roman"/>
        </w:rPr>
        <w:t xml:space="preserve"> juttatásával</w:t>
      </w:r>
      <w:r w:rsidRPr="00D44578">
        <w:rPr>
          <w:rFonts w:ascii="Times New Roman" w:hAnsi="Times New Roman" w:cs="Times New Roman"/>
        </w:rPr>
        <w:t>, a kutató csoport</w:t>
      </w:r>
      <w:r w:rsidR="004B61E8" w:rsidRPr="00D44578">
        <w:rPr>
          <w:rFonts w:ascii="Times New Roman" w:hAnsi="Times New Roman" w:cs="Times New Roman"/>
        </w:rPr>
        <w:t xml:space="preserve"> motivációját a kutatási támogatással</w:t>
      </w:r>
      <w:r w:rsidRPr="00D44578">
        <w:rPr>
          <w:rFonts w:ascii="Times New Roman" w:hAnsi="Times New Roman" w:cs="Times New Roman"/>
        </w:rPr>
        <w:t xml:space="preserve"> kívánjuk megtartani illetve ösztönözni annak érdekében, hogy a doktori fokozatszerzések rövidebb idő alatt történjenek meg, és számuk emelkedjen.</w:t>
      </w:r>
    </w:p>
    <w:p w:rsidR="009D329A" w:rsidRPr="00D44578" w:rsidRDefault="00EC29C6">
      <w:pPr>
        <w:pStyle w:val="Cmsor4"/>
        <w:rPr>
          <w:rFonts w:cs="Times New Roman"/>
        </w:rPr>
      </w:pPr>
      <w:bookmarkStart w:id="7" w:name="_Toc525030539"/>
      <w:r w:rsidRPr="00D44578">
        <w:rPr>
          <w:rFonts w:cs="Times New Roman"/>
        </w:rPr>
        <w:t xml:space="preserve">Új (vagy jelentősen korszerűsített) </w:t>
      </w:r>
      <w:proofErr w:type="gramStart"/>
      <w:r w:rsidRPr="00D44578">
        <w:rPr>
          <w:rFonts w:cs="Times New Roman"/>
        </w:rPr>
        <w:t>metodikai</w:t>
      </w:r>
      <w:proofErr w:type="gramEnd"/>
      <w:r w:rsidRPr="00D44578">
        <w:rPr>
          <w:rFonts w:cs="Times New Roman"/>
        </w:rPr>
        <w:t xml:space="preserve"> és interdiszciplináris PhD kurzusok szervezése, és a gyakorlati képzés erősítése</w:t>
      </w:r>
      <w:bookmarkEnd w:id="7"/>
    </w:p>
    <w:p w:rsidR="004B61E8" w:rsidRPr="00D44578" w:rsidRDefault="004B61E8" w:rsidP="0088760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44578">
        <w:rPr>
          <w:rFonts w:ascii="Times New Roman" w:hAnsi="Times New Roman" w:cs="Times New Roman"/>
          <w:i/>
        </w:rPr>
        <w:t xml:space="preserve">Az 5. számú „Új (vagy jelentősen korszerűsített) </w:t>
      </w:r>
      <w:proofErr w:type="gramStart"/>
      <w:r w:rsidRPr="00D44578">
        <w:rPr>
          <w:rFonts w:ascii="Times New Roman" w:hAnsi="Times New Roman" w:cs="Times New Roman"/>
          <w:i/>
        </w:rPr>
        <w:t>metodikai</w:t>
      </w:r>
      <w:proofErr w:type="gramEnd"/>
      <w:r w:rsidRPr="00D44578">
        <w:rPr>
          <w:rFonts w:ascii="Times New Roman" w:hAnsi="Times New Roman" w:cs="Times New Roman"/>
          <w:i/>
        </w:rPr>
        <w:t xml:space="preserve"> és interdiszciplináris PhD kurzusok szervezése, és a gyakorlati képzés erősítése” alprogram </w:t>
      </w:r>
      <w:r w:rsidRPr="00D44578">
        <w:rPr>
          <w:rFonts w:ascii="Times New Roman" w:hAnsi="Times New Roman" w:cs="Times New Roman"/>
          <w:color w:val="000000"/>
        </w:rPr>
        <w:t>elősegíti a doktorandusz kutatások tervezését, valamint eredményes kivitelezését, mindemellett a PhD hallgatók részétre nyújtanak megfelelő, naprakész ismereteket olyan témákban is, melyek közvetlenül nem kapcsolódnak a tudományterületükhöz, azonban elengedhetetlenek ahhoz, hogy érvényesülni tudjanak a tudományos életben és sikeresen végezzék kutatómunkájukat</w:t>
      </w:r>
      <w:r w:rsidR="00EC29C6" w:rsidRPr="00D44578">
        <w:rPr>
          <w:rFonts w:ascii="Times New Roman" w:hAnsi="Times New Roman" w:cs="Times New Roman"/>
          <w:color w:val="000000"/>
        </w:rPr>
        <w:t xml:space="preserve">. Az ilyen </w:t>
      </w:r>
      <w:proofErr w:type="gramStart"/>
      <w:r w:rsidR="00EC29C6" w:rsidRPr="00D44578">
        <w:rPr>
          <w:rFonts w:ascii="Times New Roman" w:hAnsi="Times New Roman" w:cs="Times New Roman"/>
          <w:color w:val="000000"/>
        </w:rPr>
        <w:t>kurzusok</w:t>
      </w:r>
      <w:proofErr w:type="gramEnd"/>
      <w:r w:rsidR="00EC29C6" w:rsidRPr="00D44578">
        <w:rPr>
          <w:rFonts w:ascii="Times New Roman" w:hAnsi="Times New Roman" w:cs="Times New Roman"/>
          <w:color w:val="000000"/>
        </w:rPr>
        <w:t xml:space="preserve"> magasabb oktatói létszámot és eszközöket igényelnek.</w:t>
      </w:r>
    </w:p>
    <w:p w:rsidR="00EC29C6" w:rsidRPr="00D44578" w:rsidRDefault="00EC29C6" w:rsidP="0088760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44578">
        <w:rPr>
          <w:rFonts w:ascii="Times New Roman" w:hAnsi="Times New Roman" w:cs="Times New Roman"/>
        </w:rPr>
        <w:t xml:space="preserve">A sikeresen pályázó kurzusvezető részére a </w:t>
      </w:r>
      <w:proofErr w:type="gramStart"/>
      <w:r w:rsidRPr="00D44578">
        <w:rPr>
          <w:rFonts w:ascii="Times New Roman" w:hAnsi="Times New Roman" w:cs="Times New Roman"/>
        </w:rPr>
        <w:t>kurzus</w:t>
      </w:r>
      <w:proofErr w:type="gramEnd"/>
      <w:r w:rsidRPr="00D44578">
        <w:rPr>
          <w:rFonts w:ascii="Times New Roman" w:hAnsi="Times New Roman" w:cs="Times New Roman"/>
        </w:rPr>
        <w:t xml:space="preserve"> első alkalommal történő  indításakor az első szemeszterben maximum 700.000 Ft eszközköltség kerül biztosításra a kurzus gyakorlati jellegének erősítése érdekében. </w:t>
      </w:r>
    </w:p>
    <w:p w:rsidR="00EC29C6" w:rsidRPr="00D44578" w:rsidRDefault="00EC29C6">
      <w:pPr>
        <w:pStyle w:val="Cmsor4"/>
        <w:rPr>
          <w:rFonts w:cs="Times New Roman"/>
        </w:rPr>
      </w:pPr>
      <w:bookmarkStart w:id="8" w:name="_Toc525030540"/>
      <w:r w:rsidRPr="00D44578">
        <w:rPr>
          <w:rFonts w:cs="Times New Roman"/>
        </w:rPr>
        <w:t>A Doktori Iskola kutatási programjainak bővítése új kutatási témák indításával</w:t>
      </w:r>
      <w:bookmarkEnd w:id="8"/>
    </w:p>
    <w:p w:rsidR="00EC29C6" w:rsidRPr="00D44578" w:rsidRDefault="00EC29C6" w:rsidP="00887600">
      <w:pPr>
        <w:spacing w:after="0"/>
        <w:jc w:val="both"/>
        <w:rPr>
          <w:rFonts w:ascii="Times New Roman" w:hAnsi="Times New Roman" w:cs="Times New Roman"/>
        </w:rPr>
      </w:pPr>
      <w:r w:rsidRPr="00D44578">
        <w:rPr>
          <w:rFonts w:ascii="Times New Roman" w:hAnsi="Times New Roman" w:cs="Times New Roman"/>
        </w:rPr>
        <w:t xml:space="preserve">A 4. számú </w:t>
      </w:r>
      <w:proofErr w:type="gramStart"/>
      <w:r w:rsidR="00935692" w:rsidRPr="00D44578">
        <w:rPr>
          <w:rFonts w:ascii="Times New Roman" w:hAnsi="Times New Roman" w:cs="Times New Roman"/>
          <w:b/>
        </w:rPr>
        <w:t>A</w:t>
      </w:r>
      <w:proofErr w:type="gramEnd"/>
      <w:r w:rsidR="00935692" w:rsidRPr="00D44578">
        <w:rPr>
          <w:rFonts w:ascii="Times New Roman" w:hAnsi="Times New Roman" w:cs="Times New Roman"/>
          <w:b/>
        </w:rPr>
        <w:t xml:space="preserve"> Doktori Iskola kutatási programjainak bővítése </w:t>
      </w:r>
      <w:r w:rsidR="00935692" w:rsidRPr="00D44578">
        <w:rPr>
          <w:rFonts w:ascii="Times New Roman" w:hAnsi="Times New Roman" w:cs="Times New Roman"/>
          <w:b/>
          <w:i/>
        </w:rPr>
        <w:t>új kutatási témák</w:t>
      </w:r>
      <w:r w:rsidR="00935692" w:rsidRPr="00D44578">
        <w:rPr>
          <w:rFonts w:ascii="Times New Roman" w:hAnsi="Times New Roman" w:cs="Times New Roman"/>
          <w:b/>
        </w:rPr>
        <w:t xml:space="preserve"> indításával</w:t>
      </w:r>
      <w:r w:rsidRPr="00D44578">
        <w:rPr>
          <w:rFonts w:ascii="Times New Roman" w:hAnsi="Times New Roman" w:cs="Times New Roman"/>
          <w:b/>
        </w:rPr>
        <w:t xml:space="preserve"> alprogram </w:t>
      </w:r>
      <w:r w:rsidRPr="00D44578">
        <w:rPr>
          <w:rFonts w:ascii="Times New Roman" w:hAnsi="Times New Roman" w:cs="Times New Roman"/>
        </w:rPr>
        <w:t xml:space="preserve">a jelenleg is meghirdetett PhD kutatási témák bővítését szolgálja, elsősorban a legújabb nemzetközi kutatások homlokterébe került tudományos szakterületek PhD tevékenységbe történő bevonásával és e kutatási programok célzott támogatásával. </w:t>
      </w:r>
    </w:p>
    <w:p w:rsidR="0099521F" w:rsidRPr="00D44578" w:rsidRDefault="00EC29C6" w:rsidP="00887600">
      <w:pPr>
        <w:spacing w:after="0"/>
        <w:jc w:val="both"/>
        <w:rPr>
          <w:rFonts w:ascii="Times New Roman" w:hAnsi="Times New Roman" w:cs="Times New Roman"/>
        </w:rPr>
      </w:pPr>
      <w:r w:rsidRPr="00D44578">
        <w:rPr>
          <w:rFonts w:ascii="Times New Roman" w:hAnsi="Times New Roman" w:cs="Times New Roman"/>
        </w:rPr>
        <w:t xml:space="preserve">Összesen 10 új kutatási téma indítását tervezzük, és mindegyik új témát </w:t>
      </w:r>
      <w:r w:rsidR="0009540F" w:rsidRPr="00D44578">
        <w:rPr>
          <w:rFonts w:ascii="Times New Roman" w:hAnsi="Times New Roman" w:cs="Times New Roman"/>
        </w:rPr>
        <w:t>a kutatásba bevont, és abban tevékenyen résztvevő</w:t>
      </w:r>
      <w:r w:rsidRPr="00D44578">
        <w:rPr>
          <w:rFonts w:ascii="Times New Roman" w:hAnsi="Times New Roman" w:cs="Times New Roman"/>
        </w:rPr>
        <w:t xml:space="preserve"> </w:t>
      </w:r>
      <w:r w:rsidR="0009540F" w:rsidRPr="00D44578">
        <w:rPr>
          <w:rFonts w:ascii="Times New Roman" w:hAnsi="Times New Roman" w:cs="Times New Roman"/>
        </w:rPr>
        <w:t>„</w:t>
      </w:r>
      <w:r w:rsidRPr="00D44578">
        <w:rPr>
          <w:rFonts w:ascii="Times New Roman" w:hAnsi="Times New Roman" w:cs="Times New Roman"/>
        </w:rPr>
        <w:t>első hallgató</w:t>
      </w:r>
      <w:r w:rsidR="0009540F" w:rsidRPr="00D44578">
        <w:rPr>
          <w:rFonts w:ascii="Times New Roman" w:hAnsi="Times New Roman" w:cs="Times New Roman"/>
        </w:rPr>
        <w:t>”</w:t>
      </w:r>
      <w:r w:rsidRPr="00D44578">
        <w:rPr>
          <w:rFonts w:ascii="Times New Roman" w:hAnsi="Times New Roman" w:cs="Times New Roman"/>
        </w:rPr>
        <w:t xml:space="preserve"> kutatómunkájának elősegítésére 3 éven keresztül havi 65 </w:t>
      </w:r>
      <w:proofErr w:type="spellStart"/>
      <w:r w:rsidRPr="00D44578">
        <w:rPr>
          <w:rFonts w:ascii="Times New Roman" w:hAnsi="Times New Roman" w:cs="Times New Roman"/>
        </w:rPr>
        <w:t>eFt</w:t>
      </w:r>
      <w:proofErr w:type="spellEnd"/>
      <w:r w:rsidRPr="00D44578">
        <w:rPr>
          <w:rFonts w:ascii="Times New Roman" w:hAnsi="Times New Roman" w:cs="Times New Roman"/>
        </w:rPr>
        <w:t xml:space="preserve"> kutatási hozzájárulással („</w:t>
      </w:r>
      <w:proofErr w:type="spellStart"/>
      <w:r w:rsidRPr="00D44578">
        <w:rPr>
          <w:rFonts w:ascii="Times New Roman" w:hAnsi="Times New Roman" w:cs="Times New Roman"/>
        </w:rPr>
        <w:t>bench</w:t>
      </w:r>
      <w:proofErr w:type="spellEnd"/>
      <w:r w:rsidRPr="00D44578">
        <w:rPr>
          <w:rFonts w:ascii="Times New Roman" w:hAnsi="Times New Roman" w:cs="Times New Roman"/>
        </w:rPr>
        <w:t xml:space="preserve"> </w:t>
      </w:r>
      <w:proofErr w:type="spellStart"/>
      <w:r w:rsidRPr="00D44578">
        <w:rPr>
          <w:rFonts w:ascii="Times New Roman" w:hAnsi="Times New Roman" w:cs="Times New Roman"/>
        </w:rPr>
        <w:t>fee</w:t>
      </w:r>
      <w:proofErr w:type="spellEnd"/>
      <w:r w:rsidRPr="00D44578">
        <w:rPr>
          <w:rFonts w:ascii="Times New Roman" w:hAnsi="Times New Roman" w:cs="Times New Roman"/>
        </w:rPr>
        <w:t xml:space="preserve">”) támogatjuk. </w:t>
      </w:r>
    </w:p>
    <w:p w:rsidR="0099521F" w:rsidRPr="00D44578" w:rsidRDefault="0099521F">
      <w:pPr>
        <w:rPr>
          <w:rFonts w:ascii="Times New Roman" w:hAnsi="Times New Roman" w:cs="Times New Roman"/>
        </w:rPr>
      </w:pPr>
      <w:r w:rsidRPr="00D44578">
        <w:rPr>
          <w:rFonts w:ascii="Times New Roman" w:hAnsi="Times New Roman" w:cs="Times New Roman"/>
        </w:rPr>
        <w:br w:type="page"/>
      </w:r>
    </w:p>
    <w:p w:rsidR="00EC29C6" w:rsidRPr="00D44578" w:rsidRDefault="00D95E6B">
      <w:pPr>
        <w:pStyle w:val="Cmsor1"/>
        <w:rPr>
          <w:rFonts w:ascii="Times New Roman" w:hAnsi="Times New Roman" w:cs="Times New Roman"/>
        </w:rPr>
      </w:pPr>
      <w:bookmarkStart w:id="9" w:name="_Toc525030541"/>
      <w:r w:rsidRPr="00D44578">
        <w:rPr>
          <w:rFonts w:ascii="Times New Roman" w:hAnsi="Times New Roman" w:cs="Times New Roman"/>
        </w:rPr>
        <w:t>Elszámolható költségek</w:t>
      </w:r>
      <w:bookmarkEnd w:id="9"/>
    </w:p>
    <w:p w:rsidR="00D95E6B" w:rsidRPr="00D44578" w:rsidRDefault="00D95E6B" w:rsidP="00887600">
      <w:pPr>
        <w:spacing w:after="0"/>
        <w:jc w:val="both"/>
        <w:rPr>
          <w:rFonts w:ascii="Times New Roman" w:hAnsi="Times New Roman" w:cs="Times New Roman"/>
        </w:rPr>
      </w:pPr>
      <w:r w:rsidRPr="00D44578">
        <w:rPr>
          <w:rFonts w:ascii="Times New Roman" w:hAnsi="Times New Roman" w:cs="Times New Roman"/>
        </w:rPr>
        <w:t>A kötelezettségvállalásra a Semmelweis Egyetem</w:t>
      </w:r>
      <w:r w:rsidR="003F4A1F" w:rsidRPr="00D44578">
        <w:rPr>
          <w:rFonts w:ascii="Times New Roman" w:hAnsi="Times New Roman" w:cs="Times New Roman"/>
        </w:rPr>
        <w:t xml:space="preserve"> Kötelezettségvállalási szabályzatában rögzített</w:t>
      </w:r>
      <w:r w:rsidRPr="00D44578">
        <w:rPr>
          <w:rFonts w:ascii="Times New Roman" w:hAnsi="Times New Roman" w:cs="Times New Roman"/>
        </w:rPr>
        <w:t xml:space="preserve"> általános szabályai vonatkoznak.</w:t>
      </w:r>
    </w:p>
    <w:p w:rsidR="001B6466" w:rsidRPr="00D44578" w:rsidRDefault="00D95E6B" w:rsidP="00887600">
      <w:pPr>
        <w:spacing w:after="0"/>
        <w:jc w:val="both"/>
        <w:rPr>
          <w:rFonts w:ascii="Times New Roman" w:hAnsi="Times New Roman" w:cs="Times New Roman"/>
        </w:rPr>
      </w:pPr>
      <w:r w:rsidRPr="00D44578">
        <w:rPr>
          <w:rFonts w:ascii="Times New Roman" w:hAnsi="Times New Roman" w:cs="Times New Roman"/>
        </w:rPr>
        <w:t>A kutatási támogatás több jogcímen használható fel, melyet a projekt pályázati felhívása és a 272/2014. Korm</w:t>
      </w:r>
      <w:r w:rsidR="00250718" w:rsidRPr="00D44578">
        <w:rPr>
          <w:rFonts w:ascii="Times New Roman" w:hAnsi="Times New Roman" w:cs="Times New Roman"/>
        </w:rPr>
        <w:t>.</w:t>
      </w:r>
      <w:r w:rsidRPr="00D44578">
        <w:rPr>
          <w:rFonts w:ascii="Times New Roman" w:hAnsi="Times New Roman" w:cs="Times New Roman"/>
        </w:rPr>
        <w:t xml:space="preserve"> rendelet határoz meg.</w:t>
      </w:r>
    </w:p>
    <w:p w:rsidR="001B6466" w:rsidRPr="00D44578" w:rsidRDefault="001B6466" w:rsidP="00887600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578">
        <w:rPr>
          <w:rFonts w:ascii="Times New Roman" w:hAnsi="Times New Roman" w:cs="Times New Roman"/>
          <w:i/>
          <w:iCs/>
          <w:sz w:val="22"/>
          <w:szCs w:val="22"/>
        </w:rPr>
        <w:t>Szakmai megvalósí</w:t>
      </w:r>
      <w:r w:rsidR="00CE380D" w:rsidRPr="00D44578">
        <w:rPr>
          <w:rFonts w:ascii="Times New Roman" w:hAnsi="Times New Roman" w:cs="Times New Roman"/>
          <w:i/>
          <w:iCs/>
          <w:sz w:val="22"/>
          <w:szCs w:val="22"/>
        </w:rPr>
        <w:t>táshoz kapcsolódó anyagköltség</w:t>
      </w:r>
      <w:r w:rsidR="003F4A1F" w:rsidRPr="00D44578">
        <w:rPr>
          <w:rFonts w:ascii="Times New Roman" w:hAnsi="Times New Roman" w:cs="Times New Roman"/>
          <w:i/>
          <w:iCs/>
          <w:sz w:val="22"/>
          <w:szCs w:val="22"/>
        </w:rPr>
        <w:t>:</w:t>
      </w:r>
      <w:r w:rsidR="00CE380D" w:rsidRPr="00D4457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D44578">
        <w:rPr>
          <w:rFonts w:ascii="Times New Roman" w:hAnsi="Times New Roman" w:cs="Times New Roman"/>
          <w:sz w:val="22"/>
          <w:szCs w:val="22"/>
        </w:rPr>
        <w:t xml:space="preserve">A képzési és </w:t>
      </w:r>
      <w:r w:rsidR="00B74C5B" w:rsidRPr="00D44578">
        <w:rPr>
          <w:rFonts w:ascii="Times New Roman" w:hAnsi="Times New Roman" w:cs="Times New Roman"/>
          <w:sz w:val="22"/>
          <w:szCs w:val="22"/>
        </w:rPr>
        <w:t xml:space="preserve">a </w:t>
      </w:r>
      <w:r w:rsidRPr="00D44578">
        <w:rPr>
          <w:rFonts w:ascii="Times New Roman" w:hAnsi="Times New Roman" w:cs="Times New Roman"/>
          <w:sz w:val="22"/>
          <w:szCs w:val="22"/>
        </w:rPr>
        <w:t>kutatási folyamatokhoz kapcsolódó kis értékű eszközök</w:t>
      </w:r>
      <w:r w:rsidR="00443E1D" w:rsidRPr="00D44578">
        <w:rPr>
          <w:rFonts w:ascii="Times New Roman" w:hAnsi="Times New Roman" w:cs="Times New Roman"/>
          <w:sz w:val="22"/>
          <w:szCs w:val="22"/>
        </w:rPr>
        <w:t xml:space="preserve"> (nettó 200 </w:t>
      </w:r>
      <w:proofErr w:type="spellStart"/>
      <w:r w:rsidR="00443E1D" w:rsidRPr="00D44578">
        <w:rPr>
          <w:rFonts w:ascii="Times New Roman" w:hAnsi="Times New Roman" w:cs="Times New Roman"/>
          <w:sz w:val="22"/>
          <w:szCs w:val="22"/>
        </w:rPr>
        <w:t>eFt-ot</w:t>
      </w:r>
      <w:proofErr w:type="spellEnd"/>
      <w:r w:rsidR="00443E1D" w:rsidRPr="00D44578">
        <w:rPr>
          <w:rFonts w:ascii="Times New Roman" w:hAnsi="Times New Roman" w:cs="Times New Roman"/>
          <w:sz w:val="22"/>
          <w:szCs w:val="22"/>
        </w:rPr>
        <w:t xml:space="preserve"> meg nem haladó értékű tárgyi eszköz)</w:t>
      </w:r>
      <w:r w:rsidRPr="00D44578">
        <w:rPr>
          <w:rFonts w:ascii="Times New Roman" w:hAnsi="Times New Roman" w:cs="Times New Roman"/>
          <w:sz w:val="22"/>
          <w:szCs w:val="22"/>
        </w:rPr>
        <w:t>, oktatási és kutatási fogyóeszközök, anyagok (beleértve az élő növényt, állatot) beszerzésének költsége</w:t>
      </w:r>
      <w:r w:rsidR="003F4A1F" w:rsidRPr="00D44578">
        <w:rPr>
          <w:rFonts w:ascii="Times New Roman" w:hAnsi="Times New Roman" w:cs="Times New Roman"/>
          <w:sz w:val="22"/>
          <w:szCs w:val="22"/>
        </w:rPr>
        <w:t>.</w:t>
      </w:r>
    </w:p>
    <w:p w:rsidR="00D95E6B" w:rsidRPr="00D44578" w:rsidRDefault="00D95E6B" w:rsidP="00887600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44578">
        <w:rPr>
          <w:rFonts w:ascii="Times New Roman" w:hAnsi="Times New Roman" w:cs="Times New Roman"/>
          <w:i/>
          <w:iCs/>
          <w:sz w:val="22"/>
          <w:szCs w:val="22"/>
        </w:rPr>
        <w:t xml:space="preserve">A kutatás megvalósításához alapvetően szükséges anyag és eszköz beszerezhető az 1. számú táblázatban meghatározott </w:t>
      </w:r>
      <w:r w:rsidR="00443E1D" w:rsidRPr="00D44578">
        <w:rPr>
          <w:rFonts w:ascii="Times New Roman" w:hAnsi="Times New Roman" w:cs="Times New Roman"/>
          <w:i/>
          <w:iCs/>
          <w:sz w:val="22"/>
          <w:szCs w:val="22"/>
        </w:rPr>
        <w:t xml:space="preserve">beszerzési csoportokhoz meghatározott </w:t>
      </w:r>
      <w:r w:rsidRPr="00D44578">
        <w:rPr>
          <w:rFonts w:ascii="Times New Roman" w:hAnsi="Times New Roman" w:cs="Times New Roman"/>
          <w:i/>
          <w:iCs/>
          <w:sz w:val="22"/>
          <w:szCs w:val="22"/>
        </w:rPr>
        <w:t>értékhatár eléréséig, mely értékhatár projektszinten értendő. A beszerzés folyamán az SE beszerzési szabályzatának alkalmazása kötelező azzal, hogy a piaci ár igazolása a pályázatban elszámol</w:t>
      </w:r>
      <w:r w:rsidR="00443E1D" w:rsidRPr="00D44578">
        <w:rPr>
          <w:rFonts w:ascii="Times New Roman" w:hAnsi="Times New Roman" w:cs="Times New Roman"/>
          <w:i/>
          <w:iCs/>
          <w:sz w:val="22"/>
          <w:szCs w:val="22"/>
        </w:rPr>
        <w:t>h</w:t>
      </w:r>
      <w:r w:rsidRPr="00D44578">
        <w:rPr>
          <w:rFonts w:ascii="Times New Roman" w:hAnsi="Times New Roman" w:cs="Times New Roman"/>
          <w:i/>
          <w:iCs/>
          <w:sz w:val="22"/>
          <w:szCs w:val="22"/>
        </w:rPr>
        <w:t>atóság érdekében szigorúbb. Az el</w:t>
      </w:r>
      <w:r w:rsidR="00443E1D" w:rsidRPr="00D44578">
        <w:rPr>
          <w:rFonts w:ascii="Times New Roman" w:hAnsi="Times New Roman" w:cs="Times New Roman"/>
          <w:i/>
          <w:iCs/>
          <w:sz w:val="22"/>
          <w:szCs w:val="22"/>
        </w:rPr>
        <w:t xml:space="preserve">számoláshoz csatolni </w:t>
      </w:r>
      <w:r w:rsidRPr="00D44578">
        <w:rPr>
          <w:rFonts w:ascii="Times New Roman" w:hAnsi="Times New Roman" w:cs="Times New Roman"/>
          <w:i/>
          <w:iCs/>
          <w:sz w:val="22"/>
          <w:szCs w:val="22"/>
        </w:rPr>
        <w:t xml:space="preserve">kell </w:t>
      </w:r>
      <w:proofErr w:type="gramStart"/>
      <w:r w:rsidRPr="00D44578">
        <w:rPr>
          <w:rFonts w:ascii="Times New Roman" w:hAnsi="Times New Roman" w:cs="Times New Roman"/>
          <w:i/>
          <w:iCs/>
          <w:sz w:val="22"/>
          <w:szCs w:val="22"/>
        </w:rPr>
        <w:t>a</w:t>
      </w:r>
      <w:proofErr w:type="gramEnd"/>
      <w:r w:rsidRPr="00D4457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443E1D" w:rsidRPr="00D44578" w:rsidRDefault="00D95E6B" w:rsidP="00887600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578">
        <w:rPr>
          <w:rFonts w:ascii="Times New Roman" w:hAnsi="Times New Roman" w:cs="Times New Roman"/>
          <w:i/>
          <w:iCs/>
          <w:sz w:val="22"/>
          <w:szCs w:val="22"/>
        </w:rPr>
        <w:t xml:space="preserve">piaci ár igazolását </w:t>
      </w:r>
    </w:p>
    <w:p w:rsidR="00D95E6B" w:rsidRPr="00D44578" w:rsidRDefault="00D95E6B" w:rsidP="00887600">
      <w:pPr>
        <w:pStyle w:val="Defaul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578">
        <w:rPr>
          <w:rFonts w:ascii="Times New Roman" w:hAnsi="Times New Roman" w:cs="Times New Roman"/>
          <w:i/>
          <w:iCs/>
          <w:sz w:val="22"/>
          <w:szCs w:val="22"/>
        </w:rPr>
        <w:t xml:space="preserve">ajánlatkérés dokumentációja és </w:t>
      </w:r>
      <w:r w:rsidRPr="00D44578">
        <w:rPr>
          <w:rFonts w:ascii="Times New Roman" w:hAnsi="Times New Roman" w:cs="Times New Roman"/>
          <w:b/>
          <w:i/>
          <w:iCs/>
          <w:sz w:val="22"/>
          <w:szCs w:val="22"/>
        </w:rPr>
        <w:t>5 érvényes árajánlat</w:t>
      </w:r>
      <w:r w:rsidR="00443E1D" w:rsidRPr="00D44578">
        <w:rPr>
          <w:rFonts w:ascii="Times New Roman" w:hAnsi="Times New Roman" w:cs="Times New Roman"/>
          <w:i/>
          <w:iCs/>
          <w:sz w:val="22"/>
          <w:szCs w:val="22"/>
        </w:rPr>
        <w:t xml:space="preserve"> értékhatár nélkül</w:t>
      </w:r>
    </w:p>
    <w:p w:rsidR="00443E1D" w:rsidRPr="00D44578" w:rsidRDefault="00443E1D" w:rsidP="00887600">
      <w:pPr>
        <w:pStyle w:val="Defaul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578">
        <w:rPr>
          <w:rFonts w:ascii="Times New Roman" w:hAnsi="Times New Roman" w:cs="Times New Roman"/>
          <w:i/>
          <w:iCs/>
          <w:sz w:val="22"/>
          <w:szCs w:val="22"/>
        </w:rPr>
        <w:t xml:space="preserve">közbeszerzési eljárás </w:t>
      </w:r>
      <w:proofErr w:type="gramStart"/>
      <w:r w:rsidRPr="00D44578">
        <w:rPr>
          <w:rFonts w:ascii="Times New Roman" w:hAnsi="Times New Roman" w:cs="Times New Roman"/>
          <w:i/>
          <w:iCs/>
          <w:sz w:val="22"/>
          <w:szCs w:val="22"/>
        </w:rPr>
        <w:t>dokumentumai</w:t>
      </w:r>
      <w:proofErr w:type="gramEnd"/>
    </w:p>
    <w:p w:rsidR="00D95E6B" w:rsidRPr="00D44578" w:rsidRDefault="00D95E6B" w:rsidP="00887600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578">
        <w:rPr>
          <w:rFonts w:ascii="Times New Roman" w:hAnsi="Times New Roman" w:cs="Times New Roman"/>
          <w:i/>
          <w:iCs/>
          <w:sz w:val="22"/>
          <w:szCs w:val="22"/>
        </w:rPr>
        <w:t xml:space="preserve">szerződés, vagy megrendelés és visszaigazolása </w:t>
      </w:r>
      <w:r w:rsidR="00443E1D" w:rsidRPr="00D44578">
        <w:rPr>
          <w:rFonts w:ascii="Times New Roman" w:hAnsi="Times New Roman" w:cs="Times New Roman"/>
          <w:i/>
          <w:iCs/>
          <w:sz w:val="22"/>
          <w:szCs w:val="22"/>
        </w:rPr>
        <w:t>írásban</w:t>
      </w:r>
    </w:p>
    <w:p w:rsidR="00443E1D" w:rsidRPr="00D44578" w:rsidRDefault="00443E1D" w:rsidP="00887600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578">
        <w:rPr>
          <w:rFonts w:ascii="Times New Roman" w:hAnsi="Times New Roman" w:cs="Times New Roman"/>
          <w:i/>
          <w:iCs/>
          <w:sz w:val="22"/>
          <w:szCs w:val="22"/>
        </w:rPr>
        <w:t>szállító levél, teljesítésigazolás</w:t>
      </w:r>
    </w:p>
    <w:p w:rsidR="00443E1D" w:rsidRPr="00D44578" w:rsidRDefault="00443E1D" w:rsidP="00887600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578">
        <w:rPr>
          <w:rFonts w:ascii="Times New Roman" w:hAnsi="Times New Roman" w:cs="Times New Roman"/>
          <w:i/>
          <w:iCs/>
          <w:sz w:val="22"/>
          <w:szCs w:val="22"/>
        </w:rPr>
        <w:t>számla</w:t>
      </w:r>
    </w:p>
    <w:p w:rsidR="00443E1D" w:rsidRPr="00D44578" w:rsidRDefault="00443E1D" w:rsidP="00887600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578">
        <w:rPr>
          <w:rFonts w:ascii="Times New Roman" w:hAnsi="Times New Roman" w:cs="Times New Roman"/>
          <w:i/>
          <w:sz w:val="22"/>
          <w:szCs w:val="22"/>
        </w:rPr>
        <w:t xml:space="preserve">Nemzetközi </w:t>
      </w:r>
      <w:proofErr w:type="gramStart"/>
      <w:r w:rsidRPr="00D44578">
        <w:rPr>
          <w:rFonts w:ascii="Times New Roman" w:hAnsi="Times New Roman" w:cs="Times New Roman"/>
          <w:i/>
          <w:sz w:val="22"/>
          <w:szCs w:val="22"/>
        </w:rPr>
        <w:t>konferencián</w:t>
      </w:r>
      <w:proofErr w:type="gramEnd"/>
      <w:r w:rsidRPr="00D44578">
        <w:rPr>
          <w:rFonts w:ascii="Times New Roman" w:hAnsi="Times New Roman" w:cs="Times New Roman"/>
          <w:i/>
          <w:sz w:val="22"/>
          <w:szCs w:val="22"/>
        </w:rPr>
        <w:t xml:space="preserve"> történő részvétel</w:t>
      </w:r>
      <w:r w:rsidRPr="00D44578">
        <w:rPr>
          <w:rFonts w:ascii="Times New Roman" w:hAnsi="Times New Roman" w:cs="Times New Roman"/>
          <w:sz w:val="22"/>
          <w:szCs w:val="22"/>
        </w:rPr>
        <w:t>, melyhez kapcsolódóan elszámolható a regisztrációs díj, utazási és szállásköltség</w:t>
      </w:r>
      <w:r w:rsidR="003F4A1F" w:rsidRPr="00D44578">
        <w:rPr>
          <w:rFonts w:ascii="Times New Roman" w:hAnsi="Times New Roman" w:cs="Times New Roman"/>
          <w:sz w:val="22"/>
          <w:szCs w:val="22"/>
        </w:rPr>
        <w:t>.</w:t>
      </w:r>
    </w:p>
    <w:p w:rsidR="00443E1D" w:rsidRPr="00D44578" w:rsidRDefault="00443E1D" w:rsidP="00887600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44578">
        <w:rPr>
          <w:rFonts w:ascii="Times New Roman" w:hAnsi="Times New Roman" w:cs="Times New Roman"/>
          <w:sz w:val="22"/>
          <w:szCs w:val="22"/>
        </w:rPr>
        <w:t xml:space="preserve">A beszerzést kötelezően a Nemzetközi utazásszervezések központosított közbeszerzés keretei között megkötött keretmegállapodás alapján a Semmelweis Egyetem beszerzési szabályzatában foglaltak szerint kell megvalósítani. A </w:t>
      </w:r>
      <w:proofErr w:type="gramStart"/>
      <w:r w:rsidRPr="00D44578">
        <w:rPr>
          <w:rFonts w:ascii="Times New Roman" w:hAnsi="Times New Roman" w:cs="Times New Roman"/>
          <w:sz w:val="22"/>
          <w:szCs w:val="22"/>
        </w:rPr>
        <w:t>konferencia</w:t>
      </w:r>
      <w:proofErr w:type="gramEnd"/>
      <w:r w:rsidRPr="00D44578">
        <w:rPr>
          <w:rFonts w:ascii="Times New Roman" w:hAnsi="Times New Roman" w:cs="Times New Roman"/>
          <w:sz w:val="22"/>
          <w:szCs w:val="22"/>
        </w:rPr>
        <w:t xml:space="preserve"> részvétel támogatáshoz kapcsolódását a támogatott témavezetője igazolja.</w:t>
      </w:r>
    </w:p>
    <w:p w:rsidR="00D95E6B" w:rsidRDefault="00443E1D">
      <w:pPr>
        <w:pStyle w:val="Cmsor4"/>
        <w:rPr>
          <w:rFonts w:cs="Times New Roman"/>
        </w:rPr>
      </w:pPr>
      <w:bookmarkStart w:id="10" w:name="_Toc525030542"/>
      <w:r w:rsidRPr="00D44578">
        <w:rPr>
          <w:rFonts w:cs="Times New Roman"/>
        </w:rPr>
        <w:t>A kutatási támogatás beszerzési csoportjai és a kapcsolódó, projekt szinten számítandó értékhatárok (1. számú táblázat):</w:t>
      </w:r>
      <w:bookmarkEnd w:id="10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2203"/>
        <w:gridCol w:w="3576"/>
        <w:gridCol w:w="1386"/>
        <w:gridCol w:w="1350"/>
      </w:tblGrid>
      <w:tr w:rsidR="00443E1D" w:rsidRPr="00D44578" w:rsidTr="00D47A14">
        <w:trPr>
          <w:trHeight w:val="751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D" w:rsidRPr="00D44578" w:rsidRDefault="00443E1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4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Ssz</w:t>
            </w:r>
            <w:proofErr w:type="spellEnd"/>
            <w:r w:rsidRPr="00D44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1D" w:rsidRPr="00D44578" w:rsidRDefault="00443E1D" w:rsidP="0088760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4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Beszerzési csoport</w:t>
            </w:r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1D" w:rsidRPr="00D44578" w:rsidRDefault="00443E1D" w:rsidP="0088760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4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Rövid indoklás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1D" w:rsidRPr="00D44578" w:rsidRDefault="00443E1D" w:rsidP="0088760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4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 beszerzés tárgya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1D" w:rsidRPr="00D44578" w:rsidRDefault="00443E1D" w:rsidP="0088760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4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Értékhatár</w:t>
            </w:r>
            <w:r w:rsidRPr="00D44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>(nettó) Ft</w:t>
            </w:r>
          </w:p>
        </w:tc>
      </w:tr>
      <w:tr w:rsidR="00443E1D" w:rsidRPr="00D44578" w:rsidTr="00D47A14">
        <w:trPr>
          <w:trHeight w:val="90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D" w:rsidRPr="00D44578" w:rsidRDefault="00443E1D" w:rsidP="00D322E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1D" w:rsidRPr="00D44578" w:rsidRDefault="00443E1D" w:rsidP="00D322E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"Nemzetközi utazások" - 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1D" w:rsidRPr="00D44578" w:rsidRDefault="00443E1D" w:rsidP="0009540F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>Bench</w:t>
            </w:r>
            <w:proofErr w:type="spellEnd"/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>fee</w:t>
            </w:r>
            <w:proofErr w:type="spellEnd"/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típusú támogatás</w:t>
            </w:r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1D" w:rsidRPr="00D44578" w:rsidRDefault="00443E1D" w:rsidP="00D322E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>szolgáltatás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1D" w:rsidRPr="00D44578" w:rsidRDefault="00443E1D" w:rsidP="00D322E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>42 492 273 Ft</w:t>
            </w:r>
          </w:p>
        </w:tc>
      </w:tr>
      <w:tr w:rsidR="00443E1D" w:rsidRPr="00D44578" w:rsidTr="00D47A14">
        <w:trPr>
          <w:trHeight w:val="10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D" w:rsidRPr="00D44578" w:rsidRDefault="00443E1D" w:rsidP="00D322E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1D" w:rsidRPr="00D44578" w:rsidRDefault="00443E1D" w:rsidP="00D322E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kisértékű informatikai beszerzés kutatócsoportok részére, </w:t>
            </w:r>
            <w:r w:rsidR="001E6A4E"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informatikai eszközök beszerzése </w:t>
            </w:r>
            <w:proofErr w:type="gramStart"/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>kurzusok</w:t>
            </w:r>
            <w:proofErr w:type="gramEnd"/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lebonyolítására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1D" w:rsidRPr="00D44578" w:rsidRDefault="00443E1D" w:rsidP="0009540F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>Bench</w:t>
            </w:r>
            <w:proofErr w:type="spellEnd"/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>fee</w:t>
            </w:r>
            <w:proofErr w:type="spellEnd"/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típusú támogatás - kisértékű informatikai eszköz beszerzése</w:t>
            </w:r>
          </w:p>
          <w:p w:rsidR="001E6A4E" w:rsidRPr="00D44578" w:rsidRDefault="001E6A4E" w:rsidP="001E6A4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>Kurzusokhoz</w:t>
            </w:r>
            <w:proofErr w:type="gramEnd"/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kapcsolódóan a képzési infrastruktúra növelése – informatikai eszközök beszerzése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1D" w:rsidRPr="00D44578" w:rsidRDefault="00443E1D" w:rsidP="00D322E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>árubeszerzés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1D" w:rsidRPr="00D44578" w:rsidRDefault="00443E1D" w:rsidP="00D322E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>29 659 485 Ft</w:t>
            </w:r>
          </w:p>
        </w:tc>
      </w:tr>
      <w:tr w:rsidR="00443E1D" w:rsidRPr="00D44578" w:rsidTr="00D47A14">
        <w:trPr>
          <w:trHeight w:val="12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D" w:rsidRPr="00D44578" w:rsidRDefault="00443E1D" w:rsidP="00D322E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4E" w:rsidRPr="00D44578" w:rsidRDefault="00443E1D" w:rsidP="00D322E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kisértékű műszerbeszerzés kutatócsoportok részére, </w:t>
            </w:r>
          </w:p>
          <w:p w:rsidR="00443E1D" w:rsidRPr="00D44578" w:rsidRDefault="001E6A4E" w:rsidP="00D322E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műszerbeszerzés </w:t>
            </w:r>
            <w:proofErr w:type="gramStart"/>
            <w:r w:rsidR="00443E1D"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>kurzusok</w:t>
            </w:r>
            <w:proofErr w:type="gramEnd"/>
            <w:r w:rsidR="00443E1D"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lebonyolítására 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1D" w:rsidRPr="00D44578" w:rsidRDefault="00443E1D" w:rsidP="0009540F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>Bench</w:t>
            </w:r>
            <w:proofErr w:type="spellEnd"/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>fee</w:t>
            </w:r>
            <w:proofErr w:type="spellEnd"/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típusú támogatás - kisértékű műszer, egyéb tárgyi eszköz beszerzése</w:t>
            </w:r>
          </w:p>
          <w:p w:rsidR="001E6A4E" w:rsidRPr="00D44578" w:rsidRDefault="001E6A4E" w:rsidP="001E6A4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>Kurzusokhoz</w:t>
            </w:r>
            <w:proofErr w:type="gramEnd"/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kapcsolódóan a képzési infrastruktúra növelése – műszerek beszerzése </w:t>
            </w:r>
            <w:proofErr w:type="spellStart"/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>beszerzése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1D" w:rsidRPr="00D44578" w:rsidRDefault="00443E1D" w:rsidP="00D322E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>árubeszerzés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1D" w:rsidRPr="00D44578" w:rsidRDefault="00443E1D" w:rsidP="00D322E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>14.999.999 Ft</w:t>
            </w:r>
          </w:p>
        </w:tc>
      </w:tr>
      <w:tr w:rsidR="00443E1D" w:rsidRPr="00D44578" w:rsidTr="00D47A14">
        <w:trPr>
          <w:trHeight w:val="10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D" w:rsidRPr="00D44578" w:rsidRDefault="00443E1D" w:rsidP="00D322E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1D" w:rsidRPr="00D44578" w:rsidRDefault="00443E1D" w:rsidP="00D322E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>Antitest + Kiegészítők***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1D" w:rsidRPr="00D44578" w:rsidRDefault="00443E1D" w:rsidP="0009540F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>Ebbe a beszerzési csoportba, specifikus szövettani vizsgálatok elvégzéséhez szükséges, egyedi immunológiai tulajdonsággal rendelkező fehérje molekulák (és a használatukhoz nélkülözhetetlen segédanyagok) tartoznak.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1D" w:rsidRPr="00D44578" w:rsidRDefault="00443E1D" w:rsidP="00D322E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>árubeszerzés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1D" w:rsidRPr="00D44578" w:rsidRDefault="00443E1D" w:rsidP="00D322E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>14.999.999 Ft</w:t>
            </w:r>
          </w:p>
        </w:tc>
      </w:tr>
      <w:tr w:rsidR="00443E1D" w:rsidRPr="00D44578" w:rsidTr="00D47A14">
        <w:trPr>
          <w:trHeight w:val="12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D" w:rsidRPr="00D44578" w:rsidRDefault="00443E1D" w:rsidP="00D322E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1D" w:rsidRPr="00D44578" w:rsidRDefault="00443E1D" w:rsidP="00D322E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>Sejt(</w:t>
            </w:r>
            <w:proofErr w:type="gramEnd"/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>vonal)***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1D" w:rsidRPr="00D44578" w:rsidRDefault="00443E1D" w:rsidP="0009540F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Ebbe a beszerzési csoportba, különböző </w:t>
            </w:r>
            <w:r w:rsidRPr="00D445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biológiai vizsgálatok</w:t>
            </w:r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lefolytatásának alapját képező </w:t>
            </w:r>
            <w:proofErr w:type="gramStart"/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>genetikailag</w:t>
            </w:r>
            <w:proofErr w:type="gramEnd"/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homogén élő sejtek, sejt tenyészetek tartoznak.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1D" w:rsidRPr="00D44578" w:rsidRDefault="00443E1D" w:rsidP="00D322E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>árubeszerzés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1D" w:rsidRPr="00D44578" w:rsidRDefault="00443E1D" w:rsidP="00D322E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>14.999.999 Ft</w:t>
            </w:r>
          </w:p>
        </w:tc>
      </w:tr>
      <w:tr w:rsidR="00443E1D" w:rsidRPr="00D44578" w:rsidTr="00D47A14">
        <w:trPr>
          <w:trHeight w:val="9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1D" w:rsidRPr="00D44578" w:rsidRDefault="00443E1D" w:rsidP="00D322E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1D" w:rsidRPr="00D44578" w:rsidRDefault="00443E1D" w:rsidP="00D322E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>Vegyszer, reagens (központi gyógyszertár)***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1D" w:rsidRPr="00D44578" w:rsidRDefault="00443E1D" w:rsidP="0009540F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Ebbe a beszerzési csoportba, a különböző </w:t>
            </w:r>
            <w:r w:rsidRPr="00D445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kémiai, biokémiai vizsgálatok</w:t>
            </w:r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mérések kivitelezéséhez szükséges, változatos összetételű kémiai vegyületek tartoznak.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1D" w:rsidRPr="00D44578" w:rsidRDefault="00443E1D" w:rsidP="00D322E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>árubeszerzés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1D" w:rsidRPr="00D44578" w:rsidRDefault="00443E1D" w:rsidP="00D322E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78">
              <w:rPr>
                <w:rFonts w:ascii="Times New Roman" w:eastAsia="Times New Roman" w:hAnsi="Times New Roman" w:cs="Times New Roman"/>
                <w:sz w:val="20"/>
                <w:szCs w:val="20"/>
              </w:rPr>
              <w:t>14.999.999 Ft</w:t>
            </w:r>
          </w:p>
        </w:tc>
      </w:tr>
    </w:tbl>
    <w:p w:rsidR="00443E1D" w:rsidRPr="00D44578" w:rsidRDefault="00443E1D" w:rsidP="00443E1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5E6B" w:rsidRPr="00D44578" w:rsidRDefault="00443E1D" w:rsidP="00887600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578">
        <w:rPr>
          <w:rFonts w:ascii="Times New Roman" w:hAnsi="Times New Roman" w:cs="Times New Roman"/>
          <w:sz w:val="22"/>
          <w:szCs w:val="22"/>
        </w:rPr>
        <w:t>Az 1-2. pontban meghatározott beszerzési értékhatár rugalmasan kezelhető, a többi beszerzés</w:t>
      </w:r>
      <w:r w:rsidR="00B444DD" w:rsidRPr="00D44578">
        <w:rPr>
          <w:rFonts w:ascii="Times New Roman" w:hAnsi="Times New Roman" w:cs="Times New Roman"/>
          <w:sz w:val="22"/>
          <w:szCs w:val="22"/>
        </w:rPr>
        <w:t xml:space="preserve"> </w:t>
      </w:r>
      <w:r w:rsidRPr="00D44578">
        <w:rPr>
          <w:rFonts w:ascii="Times New Roman" w:hAnsi="Times New Roman" w:cs="Times New Roman"/>
          <w:sz w:val="22"/>
          <w:szCs w:val="22"/>
        </w:rPr>
        <w:t>esetében az értékhatár projektszinten nem léphető túl.</w:t>
      </w:r>
      <w:r w:rsidR="000C50C7" w:rsidRPr="00D44578">
        <w:rPr>
          <w:rFonts w:ascii="Times New Roman" w:hAnsi="Times New Roman" w:cs="Times New Roman"/>
          <w:sz w:val="22"/>
          <w:szCs w:val="22"/>
        </w:rPr>
        <w:t xml:space="preserve"> A Semmelweis Egyetem honlapján (semmelweis.hu) az Innovációs Igazgatósághoz kapcsolódóan létrehozott </w:t>
      </w:r>
      <w:proofErr w:type="spellStart"/>
      <w:r w:rsidR="000C50C7" w:rsidRPr="00D44578">
        <w:rPr>
          <w:rFonts w:ascii="Times New Roman" w:hAnsi="Times New Roman" w:cs="Times New Roman"/>
          <w:sz w:val="22"/>
          <w:szCs w:val="22"/>
        </w:rPr>
        <w:t>aloldalon</w:t>
      </w:r>
      <w:proofErr w:type="spellEnd"/>
      <w:r w:rsidR="000C50C7" w:rsidRPr="00D44578">
        <w:rPr>
          <w:rFonts w:ascii="Times New Roman" w:hAnsi="Times New Roman" w:cs="Times New Roman"/>
          <w:sz w:val="22"/>
          <w:szCs w:val="22"/>
        </w:rPr>
        <w:t xml:space="preserve"> (http://semmelweis.hu/innovacios-igazgatosag/palyazat/tamogatott-projektek/hazai-tamogatott-projektek/efop-3-6-3-vekop-16-2017-00009/) az </w:t>
      </w:r>
      <w:proofErr w:type="gramStart"/>
      <w:r w:rsidR="000C50C7" w:rsidRPr="00D44578">
        <w:rPr>
          <w:rFonts w:ascii="Times New Roman" w:hAnsi="Times New Roman" w:cs="Times New Roman"/>
          <w:sz w:val="22"/>
          <w:szCs w:val="22"/>
        </w:rPr>
        <w:t>aktuális</w:t>
      </w:r>
      <w:proofErr w:type="gramEnd"/>
      <w:r w:rsidR="000C50C7" w:rsidRPr="00D44578">
        <w:rPr>
          <w:rFonts w:ascii="Times New Roman" w:hAnsi="Times New Roman" w:cs="Times New Roman"/>
          <w:sz w:val="22"/>
          <w:szCs w:val="22"/>
        </w:rPr>
        <w:t xml:space="preserve"> lekötöttség a projekt időtartama alatt </w:t>
      </w:r>
      <w:r w:rsidR="00B444DD" w:rsidRPr="00D44578">
        <w:rPr>
          <w:rFonts w:ascii="Times New Roman" w:hAnsi="Times New Roman" w:cs="Times New Roman"/>
          <w:sz w:val="22"/>
          <w:szCs w:val="22"/>
        </w:rPr>
        <w:t>nyomon követhető</w:t>
      </w:r>
      <w:r w:rsidR="000C50C7" w:rsidRPr="00D44578">
        <w:rPr>
          <w:rFonts w:ascii="Times New Roman" w:hAnsi="Times New Roman" w:cs="Times New Roman"/>
          <w:sz w:val="22"/>
          <w:szCs w:val="22"/>
        </w:rPr>
        <w:t>.</w:t>
      </w:r>
    </w:p>
    <w:p w:rsidR="000C50C7" w:rsidRPr="00D44578" w:rsidRDefault="000C50C7">
      <w:pPr>
        <w:pStyle w:val="Cmsor1"/>
        <w:rPr>
          <w:rFonts w:ascii="Times New Roman" w:hAnsi="Times New Roman" w:cs="Times New Roman"/>
        </w:rPr>
      </w:pPr>
      <w:bookmarkStart w:id="11" w:name="_Toc525030543"/>
      <w:r w:rsidRPr="00D44578">
        <w:rPr>
          <w:rFonts w:ascii="Times New Roman" w:hAnsi="Times New Roman" w:cs="Times New Roman"/>
        </w:rPr>
        <w:t>A kutatási támogatás folyósítása</w:t>
      </w:r>
      <w:bookmarkEnd w:id="11"/>
    </w:p>
    <w:p w:rsidR="00306F38" w:rsidRPr="00D44578" w:rsidRDefault="0052651F" w:rsidP="00887600">
      <w:pPr>
        <w:spacing w:after="0"/>
        <w:jc w:val="both"/>
        <w:rPr>
          <w:rFonts w:ascii="Times New Roman" w:hAnsi="Times New Roman" w:cs="Times New Roman"/>
        </w:rPr>
      </w:pPr>
      <w:r w:rsidRPr="00D44578">
        <w:rPr>
          <w:rFonts w:ascii="Times New Roman" w:hAnsi="Times New Roman" w:cs="Times New Roman"/>
        </w:rPr>
        <w:t>A támogatás folyósítás</w:t>
      </w:r>
      <w:r w:rsidR="00C4500C" w:rsidRPr="00D44578">
        <w:rPr>
          <w:rFonts w:ascii="Times New Roman" w:hAnsi="Times New Roman" w:cs="Times New Roman"/>
        </w:rPr>
        <w:t>a</w:t>
      </w:r>
      <w:r w:rsidRPr="00D44578">
        <w:rPr>
          <w:rFonts w:ascii="Times New Roman" w:hAnsi="Times New Roman" w:cs="Times New Roman"/>
        </w:rPr>
        <w:t xml:space="preserve"> </w:t>
      </w:r>
      <w:r w:rsidR="00306F38" w:rsidRPr="00D44578">
        <w:rPr>
          <w:rFonts w:ascii="Times New Roman" w:hAnsi="Times New Roman" w:cs="Times New Roman"/>
        </w:rPr>
        <w:t xml:space="preserve">félévente </w:t>
      </w:r>
      <w:r w:rsidR="00C4500C" w:rsidRPr="00D44578">
        <w:rPr>
          <w:rFonts w:ascii="Times New Roman" w:hAnsi="Times New Roman" w:cs="Times New Roman"/>
        </w:rPr>
        <w:t xml:space="preserve">történik </w:t>
      </w:r>
      <w:r w:rsidRPr="00D44578">
        <w:rPr>
          <w:rFonts w:ascii="Times New Roman" w:hAnsi="Times New Roman" w:cs="Times New Roman"/>
        </w:rPr>
        <w:t>az alábbiak szerint:</w:t>
      </w:r>
    </w:p>
    <w:p w:rsidR="00306F38" w:rsidRPr="00D44578" w:rsidRDefault="0009540F" w:rsidP="00887600">
      <w:pPr>
        <w:pStyle w:val="Listaszerbekezds"/>
        <w:numPr>
          <w:ilvl w:val="2"/>
          <w:numId w:val="2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D44578">
        <w:rPr>
          <w:rFonts w:ascii="Times New Roman" w:hAnsi="Times New Roman" w:cs="Times New Roman"/>
        </w:rPr>
        <w:t xml:space="preserve">a </w:t>
      </w:r>
      <w:proofErr w:type="spellStart"/>
      <w:r w:rsidRPr="00D44578">
        <w:rPr>
          <w:rFonts w:ascii="Times New Roman" w:hAnsi="Times New Roman" w:cs="Times New Roman"/>
        </w:rPr>
        <w:t>Támogatottal</w:t>
      </w:r>
      <w:proofErr w:type="spellEnd"/>
      <w:r w:rsidRPr="00D44578">
        <w:rPr>
          <w:rFonts w:ascii="Times New Roman" w:hAnsi="Times New Roman" w:cs="Times New Roman"/>
        </w:rPr>
        <w:t xml:space="preserve"> történő szerződéskötést követően 1 hónapon </w:t>
      </w:r>
      <w:proofErr w:type="spellStart"/>
      <w:r w:rsidRPr="00D44578">
        <w:rPr>
          <w:rFonts w:ascii="Times New Roman" w:hAnsi="Times New Roman" w:cs="Times New Roman"/>
        </w:rPr>
        <w:t>belül</w:t>
      </w:r>
      <w:proofErr w:type="gramStart"/>
      <w:r w:rsidRPr="00D44578">
        <w:rPr>
          <w:rFonts w:ascii="Times New Roman" w:hAnsi="Times New Roman" w:cs="Times New Roman"/>
        </w:rPr>
        <w:t>,a</w:t>
      </w:r>
      <w:proofErr w:type="spellEnd"/>
      <w:proofErr w:type="gramEnd"/>
      <w:r w:rsidRPr="00D44578">
        <w:rPr>
          <w:rFonts w:ascii="Times New Roman" w:hAnsi="Times New Roman" w:cs="Times New Roman"/>
        </w:rPr>
        <w:t xml:space="preserve"> hatályos támogatási szerződéssel rendelkező támogatott vonatkozásában a szemeszter első hónapjának végéig.</w:t>
      </w:r>
      <w:r w:rsidR="00250718" w:rsidRPr="00D44578">
        <w:rPr>
          <w:rFonts w:ascii="Times New Roman" w:hAnsi="Times New Roman" w:cs="Times New Roman"/>
        </w:rPr>
        <w:t xml:space="preserve"> </w:t>
      </w:r>
      <w:r w:rsidRPr="00D44578">
        <w:rPr>
          <w:rFonts w:ascii="Times New Roman" w:hAnsi="Times New Roman" w:cs="Times New Roman"/>
          <w:i/>
        </w:rPr>
        <w:t xml:space="preserve">A </w:t>
      </w:r>
      <w:r w:rsidR="00306F38" w:rsidRPr="00D44578">
        <w:rPr>
          <w:rFonts w:ascii="Times New Roman" w:hAnsi="Times New Roman" w:cs="Times New Roman"/>
          <w:i/>
        </w:rPr>
        <w:t>már nyertes pályázatokhoz kapcsolódóan</w:t>
      </w:r>
      <w:r w:rsidR="002058B1" w:rsidRPr="00D44578">
        <w:rPr>
          <w:rFonts w:ascii="Times New Roman" w:hAnsi="Times New Roman" w:cs="Times New Roman"/>
          <w:i/>
        </w:rPr>
        <w:t xml:space="preserve"> </w:t>
      </w:r>
      <w:r w:rsidRPr="00D44578">
        <w:rPr>
          <w:rFonts w:ascii="Times New Roman" w:hAnsi="Times New Roman" w:cs="Times New Roman"/>
          <w:i/>
        </w:rPr>
        <w:t xml:space="preserve">soron kívül, </w:t>
      </w:r>
      <w:r w:rsidR="0052651F" w:rsidRPr="00D44578">
        <w:rPr>
          <w:rFonts w:ascii="Times New Roman" w:hAnsi="Times New Roman" w:cs="Times New Roman"/>
          <w:i/>
        </w:rPr>
        <w:t>jelen eljárásrend hatályba</w:t>
      </w:r>
      <w:r w:rsidR="0052651F" w:rsidRPr="00D44578">
        <w:rPr>
          <w:rFonts w:ascii="Times New Roman" w:hAnsi="Times New Roman" w:cs="Times New Roman"/>
        </w:rPr>
        <w:t xml:space="preserve"> lépését követően 15 napon belül</w:t>
      </w:r>
      <w:r w:rsidR="00B74C5B" w:rsidRPr="00D44578">
        <w:rPr>
          <w:rFonts w:ascii="Times New Roman" w:hAnsi="Times New Roman" w:cs="Times New Roman"/>
        </w:rPr>
        <w:t>,</w:t>
      </w:r>
      <w:r w:rsidR="0052651F" w:rsidRPr="00D44578">
        <w:rPr>
          <w:rFonts w:ascii="Times New Roman" w:hAnsi="Times New Roman" w:cs="Times New Roman"/>
        </w:rPr>
        <w:t xml:space="preserve"> </w:t>
      </w:r>
    </w:p>
    <w:p w:rsidR="001E4CDC" w:rsidRPr="00D44578" w:rsidRDefault="0052651F" w:rsidP="0088760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44578">
        <w:rPr>
          <w:rFonts w:ascii="Times New Roman" w:hAnsi="Times New Roman" w:cs="Times New Roman"/>
          <w:color w:val="000000" w:themeColor="text1"/>
        </w:rPr>
        <w:t>A Támogatás utalását megel</w:t>
      </w:r>
      <w:r w:rsidR="00130AD9" w:rsidRPr="00D44578">
        <w:rPr>
          <w:rFonts w:ascii="Times New Roman" w:hAnsi="Times New Roman" w:cs="Times New Roman"/>
          <w:color w:val="000000" w:themeColor="text1"/>
        </w:rPr>
        <w:t>ő</w:t>
      </w:r>
      <w:r w:rsidRPr="00D44578">
        <w:rPr>
          <w:rFonts w:ascii="Times New Roman" w:hAnsi="Times New Roman" w:cs="Times New Roman"/>
          <w:color w:val="000000" w:themeColor="text1"/>
        </w:rPr>
        <w:t xml:space="preserve">zően a </w:t>
      </w:r>
      <w:r w:rsidR="000C50C7" w:rsidRPr="00D44578">
        <w:rPr>
          <w:rFonts w:ascii="Times New Roman" w:hAnsi="Times New Roman" w:cs="Times New Roman"/>
          <w:color w:val="000000" w:themeColor="text1"/>
        </w:rPr>
        <w:t>Kontrolling</w:t>
      </w:r>
      <w:r w:rsidRPr="00D44578">
        <w:rPr>
          <w:rFonts w:ascii="Times New Roman" w:hAnsi="Times New Roman" w:cs="Times New Roman"/>
          <w:color w:val="000000" w:themeColor="text1"/>
        </w:rPr>
        <w:t xml:space="preserve"> Igazgatóság </w:t>
      </w:r>
      <w:r w:rsidR="000C50C7" w:rsidRPr="00D44578">
        <w:rPr>
          <w:rFonts w:ascii="Times New Roman" w:hAnsi="Times New Roman" w:cs="Times New Roman"/>
          <w:color w:val="000000" w:themeColor="text1"/>
        </w:rPr>
        <w:t>a támogatott kutat</w:t>
      </w:r>
      <w:r w:rsidR="00703032" w:rsidRPr="00D44578">
        <w:rPr>
          <w:rFonts w:ascii="Times New Roman" w:hAnsi="Times New Roman" w:cs="Times New Roman"/>
          <w:color w:val="000000" w:themeColor="text1"/>
        </w:rPr>
        <w:t>ócsoport intézetének kérésére (4</w:t>
      </w:r>
      <w:r w:rsidR="000C50C7" w:rsidRPr="00D44578">
        <w:rPr>
          <w:rFonts w:ascii="Times New Roman" w:hAnsi="Times New Roman" w:cs="Times New Roman"/>
          <w:color w:val="000000" w:themeColor="text1"/>
        </w:rPr>
        <w:t xml:space="preserve">. számú melléklet) támogatottanként </w:t>
      </w:r>
      <w:r w:rsidRPr="00D44578">
        <w:rPr>
          <w:rFonts w:ascii="Times New Roman" w:hAnsi="Times New Roman" w:cs="Times New Roman"/>
          <w:color w:val="000000" w:themeColor="text1"/>
        </w:rPr>
        <w:t xml:space="preserve">SAP </w:t>
      </w:r>
      <w:r w:rsidR="003F4A1F" w:rsidRPr="00D44578">
        <w:rPr>
          <w:rFonts w:ascii="Times New Roman" w:hAnsi="Times New Roman" w:cs="Times New Roman"/>
          <w:color w:val="000000" w:themeColor="text1"/>
        </w:rPr>
        <w:t xml:space="preserve">CO </w:t>
      </w:r>
      <w:r w:rsidRPr="00D44578">
        <w:rPr>
          <w:rFonts w:ascii="Times New Roman" w:hAnsi="Times New Roman" w:cs="Times New Roman"/>
          <w:color w:val="000000" w:themeColor="text1"/>
        </w:rPr>
        <w:t xml:space="preserve">rendelésszámot hoz létre, mely a kutatócsoport/kurzusvezető Intézetének költséghelyéhez kapcsolódik. </w:t>
      </w:r>
    </w:p>
    <w:p w:rsidR="006A1108" w:rsidRPr="00D44578" w:rsidRDefault="0052651F" w:rsidP="0088760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44578">
        <w:rPr>
          <w:rFonts w:ascii="Times New Roman" w:hAnsi="Times New Roman" w:cs="Times New Roman"/>
          <w:color w:val="000000" w:themeColor="text1"/>
        </w:rPr>
        <w:t>Az új rendelésszám</w:t>
      </w:r>
      <w:r w:rsidR="002058B1" w:rsidRPr="00D44578">
        <w:rPr>
          <w:rFonts w:ascii="Times New Roman" w:hAnsi="Times New Roman" w:cs="Times New Roman"/>
          <w:color w:val="000000" w:themeColor="text1"/>
        </w:rPr>
        <w:t xml:space="preserve"> tekintetében </w:t>
      </w:r>
      <w:r w:rsidRPr="00D44578">
        <w:rPr>
          <w:rFonts w:ascii="Times New Roman" w:hAnsi="Times New Roman" w:cs="Times New Roman"/>
          <w:color w:val="000000" w:themeColor="text1"/>
        </w:rPr>
        <w:t>a kötelezettségvállalási, ellenjegyzési</w:t>
      </w:r>
      <w:r w:rsidR="00C529FA" w:rsidRPr="00D44578">
        <w:rPr>
          <w:rFonts w:ascii="Times New Roman" w:hAnsi="Times New Roman" w:cs="Times New Roman"/>
          <w:color w:val="000000" w:themeColor="text1"/>
        </w:rPr>
        <w:t>,</w:t>
      </w:r>
      <w:r w:rsidRPr="00D44578">
        <w:rPr>
          <w:rFonts w:ascii="Times New Roman" w:hAnsi="Times New Roman" w:cs="Times New Roman"/>
          <w:color w:val="000000" w:themeColor="text1"/>
        </w:rPr>
        <w:t xml:space="preserve"> kancellári egyetértési, teljesítésigazolási, érvényesítési jogkör</w:t>
      </w:r>
      <w:r w:rsidR="002058B1" w:rsidRPr="00D44578">
        <w:rPr>
          <w:rFonts w:ascii="Times New Roman" w:hAnsi="Times New Roman" w:cs="Times New Roman"/>
          <w:color w:val="000000" w:themeColor="text1"/>
        </w:rPr>
        <w:t>ökre vonatkozó felhatalmazás</w:t>
      </w:r>
      <w:r w:rsidRPr="00D44578">
        <w:rPr>
          <w:rFonts w:ascii="Times New Roman" w:hAnsi="Times New Roman" w:cs="Times New Roman"/>
          <w:color w:val="000000" w:themeColor="text1"/>
        </w:rPr>
        <w:t xml:space="preserve">a </w:t>
      </w:r>
      <w:r w:rsidR="0009540F" w:rsidRPr="00D44578">
        <w:rPr>
          <w:rFonts w:ascii="Times New Roman" w:hAnsi="Times New Roman" w:cs="Times New Roman"/>
          <w:color w:val="000000" w:themeColor="text1"/>
        </w:rPr>
        <w:t>a szervezeti egység vezetőjének</w:t>
      </w:r>
      <w:r w:rsidRPr="00D44578">
        <w:rPr>
          <w:rFonts w:ascii="Times New Roman" w:hAnsi="Times New Roman" w:cs="Times New Roman"/>
          <w:color w:val="000000" w:themeColor="text1"/>
        </w:rPr>
        <w:t xml:space="preserve"> </w:t>
      </w:r>
      <w:r w:rsidR="00C529FA" w:rsidRPr="00D44578">
        <w:rPr>
          <w:rFonts w:ascii="Times New Roman" w:hAnsi="Times New Roman" w:cs="Times New Roman"/>
          <w:color w:val="000000" w:themeColor="text1"/>
        </w:rPr>
        <w:t>javaslata alapján kerül kiadásra</w:t>
      </w:r>
      <w:r w:rsidRPr="00D44578">
        <w:rPr>
          <w:rFonts w:ascii="Times New Roman" w:hAnsi="Times New Roman" w:cs="Times New Roman"/>
          <w:color w:val="000000" w:themeColor="text1"/>
        </w:rPr>
        <w:t>.</w:t>
      </w:r>
    </w:p>
    <w:p w:rsidR="001E4CDC" w:rsidRPr="00D44578" w:rsidRDefault="001E4CDC" w:rsidP="0088760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44578">
        <w:rPr>
          <w:rFonts w:ascii="Times New Roman" w:hAnsi="Times New Roman" w:cs="Times New Roman"/>
          <w:color w:val="000000" w:themeColor="text1"/>
        </w:rPr>
        <w:t xml:space="preserve">A Doktori Iskola a keretátcsoportosítást a </w:t>
      </w:r>
      <w:r w:rsidRPr="00D44578">
        <w:rPr>
          <w:rFonts w:ascii="Times New Roman" w:hAnsi="Times New Roman" w:cs="Times New Roman"/>
          <w:b/>
          <w:color w:val="000000" w:themeColor="text1"/>
        </w:rPr>
        <w:t>28 Dologi költségek</w:t>
      </w:r>
      <w:r w:rsidRPr="00D44578">
        <w:rPr>
          <w:rFonts w:ascii="Times New Roman" w:hAnsi="Times New Roman" w:cs="Times New Roman"/>
          <w:color w:val="000000" w:themeColor="text1"/>
        </w:rPr>
        <w:t xml:space="preserve"> pénzügyi tételre végzi el, amennyiben a felhasználás során más pénzügyi tétel érintett a szervezeti egység maga gondoskodik a forrás pénzügyi tételek közötti átcsoportosításáról.</w:t>
      </w:r>
    </w:p>
    <w:p w:rsidR="00130AD9" w:rsidRPr="00D44578" w:rsidRDefault="00130AD9" w:rsidP="00887600">
      <w:pPr>
        <w:pStyle w:val="Cmsor1"/>
        <w:spacing w:before="240"/>
        <w:rPr>
          <w:rFonts w:ascii="Times New Roman" w:hAnsi="Times New Roman" w:cs="Times New Roman"/>
        </w:rPr>
      </w:pPr>
      <w:bookmarkStart w:id="12" w:name="_Toc525030544"/>
      <w:r w:rsidRPr="00D44578">
        <w:rPr>
          <w:rFonts w:ascii="Times New Roman" w:hAnsi="Times New Roman" w:cs="Times New Roman"/>
        </w:rPr>
        <w:t>A támogatás felhasználásának menete</w:t>
      </w:r>
      <w:bookmarkEnd w:id="12"/>
    </w:p>
    <w:p w:rsidR="00130AD9" w:rsidRPr="00D44578" w:rsidRDefault="00130AD9">
      <w:pPr>
        <w:pStyle w:val="Cmsor4"/>
        <w:rPr>
          <w:rFonts w:cs="Times New Roman"/>
        </w:rPr>
      </w:pPr>
      <w:bookmarkStart w:id="13" w:name="_Toc525030545"/>
      <w:r w:rsidRPr="00D44578">
        <w:rPr>
          <w:rFonts w:cs="Times New Roman"/>
        </w:rPr>
        <w:t xml:space="preserve">Beszerzési igény </w:t>
      </w:r>
      <w:r w:rsidR="00C529FA" w:rsidRPr="00D44578">
        <w:rPr>
          <w:rFonts w:cs="Times New Roman"/>
        </w:rPr>
        <w:t>elszámolhatóságának vizsgálata:</w:t>
      </w:r>
      <w:bookmarkEnd w:id="13"/>
    </w:p>
    <w:p w:rsidR="00306F38" w:rsidRPr="00D44578" w:rsidRDefault="00306F38" w:rsidP="00887600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44578">
        <w:rPr>
          <w:rFonts w:ascii="Times New Roman" w:hAnsi="Times New Roman" w:cs="Times New Roman"/>
        </w:rPr>
        <w:t xml:space="preserve">A </w:t>
      </w:r>
      <w:r w:rsidR="0052651F" w:rsidRPr="00D44578">
        <w:rPr>
          <w:rFonts w:ascii="Times New Roman" w:hAnsi="Times New Roman" w:cs="Times New Roman"/>
        </w:rPr>
        <w:t xml:space="preserve">beszerzési eljárás </w:t>
      </w:r>
      <w:r w:rsidR="0052651F" w:rsidRPr="00D44578">
        <w:rPr>
          <w:rFonts w:ascii="Times New Roman" w:hAnsi="Times New Roman" w:cs="Times New Roman"/>
          <w:color w:val="000000" w:themeColor="text1"/>
        </w:rPr>
        <w:t>megkezdését megelőzően</w:t>
      </w:r>
      <w:r w:rsidR="004B526F" w:rsidRPr="00D44578">
        <w:rPr>
          <w:rFonts w:ascii="Times New Roman" w:hAnsi="Times New Roman" w:cs="Times New Roman"/>
          <w:color w:val="000000" w:themeColor="text1"/>
        </w:rPr>
        <w:t>,</w:t>
      </w:r>
      <w:r w:rsidR="0052651F" w:rsidRPr="00D44578">
        <w:rPr>
          <w:rFonts w:ascii="Times New Roman" w:hAnsi="Times New Roman" w:cs="Times New Roman"/>
          <w:color w:val="000000" w:themeColor="text1"/>
        </w:rPr>
        <w:t xml:space="preserve"> </w:t>
      </w:r>
      <w:r w:rsidR="00703032" w:rsidRPr="00D44578">
        <w:rPr>
          <w:rFonts w:ascii="Times New Roman" w:hAnsi="Times New Roman" w:cs="Times New Roman"/>
          <w:color w:val="000000" w:themeColor="text1"/>
        </w:rPr>
        <w:t>a</w:t>
      </w:r>
      <w:r w:rsidR="00984F67" w:rsidRPr="00D44578">
        <w:rPr>
          <w:rFonts w:ascii="Times New Roman" w:hAnsi="Times New Roman" w:cs="Times New Roman"/>
          <w:color w:val="000000" w:themeColor="text1"/>
        </w:rPr>
        <w:t xml:space="preserve"> </w:t>
      </w:r>
      <w:r w:rsidR="00703032" w:rsidRPr="00D44578">
        <w:rPr>
          <w:rFonts w:ascii="Times New Roman" w:hAnsi="Times New Roman" w:cs="Times New Roman"/>
          <w:color w:val="000000" w:themeColor="text1"/>
        </w:rPr>
        <w:t>1</w:t>
      </w:r>
      <w:proofErr w:type="gramStart"/>
      <w:r w:rsidR="00984F67" w:rsidRPr="00D44578">
        <w:rPr>
          <w:rFonts w:ascii="Times New Roman" w:hAnsi="Times New Roman" w:cs="Times New Roman"/>
          <w:color w:val="000000" w:themeColor="text1"/>
        </w:rPr>
        <w:t>.sz.</w:t>
      </w:r>
      <w:proofErr w:type="gramEnd"/>
      <w:r w:rsidR="00984F67" w:rsidRPr="00D44578">
        <w:rPr>
          <w:rFonts w:ascii="Times New Roman" w:hAnsi="Times New Roman" w:cs="Times New Roman"/>
          <w:color w:val="000000" w:themeColor="text1"/>
        </w:rPr>
        <w:t xml:space="preserve"> mellékletben meghatározott formátumban </w:t>
      </w:r>
      <w:r w:rsidR="004B526F" w:rsidRPr="00D44578">
        <w:rPr>
          <w:rFonts w:ascii="Times New Roman" w:hAnsi="Times New Roman" w:cs="Times New Roman"/>
          <w:color w:val="000000" w:themeColor="text1"/>
        </w:rPr>
        <w:t>-</w:t>
      </w:r>
      <w:r w:rsidR="0052651F" w:rsidRPr="00D44578">
        <w:rPr>
          <w:rFonts w:ascii="Times New Roman" w:hAnsi="Times New Roman" w:cs="Times New Roman"/>
          <w:color w:val="000000" w:themeColor="text1"/>
        </w:rPr>
        <w:t xml:space="preserve"> beszerzési igény bejelentése -</w:t>
      </w:r>
      <w:r w:rsidR="004B526F" w:rsidRPr="00D44578">
        <w:rPr>
          <w:rFonts w:ascii="Times New Roman" w:hAnsi="Times New Roman" w:cs="Times New Roman"/>
          <w:color w:val="000000" w:themeColor="text1"/>
        </w:rPr>
        <w:t xml:space="preserve"> </w:t>
      </w:r>
      <w:r w:rsidR="00984F67" w:rsidRPr="00D44578">
        <w:rPr>
          <w:rFonts w:ascii="Times New Roman" w:hAnsi="Times New Roman" w:cs="Times New Roman"/>
          <w:color w:val="000000" w:themeColor="text1"/>
        </w:rPr>
        <w:t>a beszerzés tar</w:t>
      </w:r>
      <w:r w:rsidR="0052651F" w:rsidRPr="00D44578">
        <w:rPr>
          <w:rFonts w:ascii="Times New Roman" w:hAnsi="Times New Roman" w:cs="Times New Roman"/>
          <w:color w:val="000000" w:themeColor="text1"/>
        </w:rPr>
        <w:t>t</w:t>
      </w:r>
      <w:r w:rsidR="00984F67" w:rsidRPr="00D44578">
        <w:rPr>
          <w:rFonts w:ascii="Times New Roman" w:hAnsi="Times New Roman" w:cs="Times New Roman"/>
          <w:color w:val="000000" w:themeColor="text1"/>
        </w:rPr>
        <w:t>almáról nyilatkozni kell</w:t>
      </w:r>
      <w:r w:rsidR="004B526F" w:rsidRPr="00D44578">
        <w:rPr>
          <w:rFonts w:ascii="Times New Roman" w:hAnsi="Times New Roman" w:cs="Times New Roman"/>
          <w:color w:val="000000" w:themeColor="text1"/>
        </w:rPr>
        <w:t>.</w:t>
      </w:r>
      <w:r w:rsidR="003F4A1F" w:rsidRPr="00D44578">
        <w:rPr>
          <w:rFonts w:ascii="Times New Roman" w:hAnsi="Times New Roman" w:cs="Times New Roman"/>
          <w:color w:val="000000" w:themeColor="text1"/>
        </w:rPr>
        <w:t xml:space="preserve"> </w:t>
      </w:r>
      <w:r w:rsidR="004B526F" w:rsidRPr="00D44578">
        <w:rPr>
          <w:rFonts w:ascii="Times New Roman" w:hAnsi="Times New Roman" w:cs="Times New Roman"/>
          <w:color w:val="000000" w:themeColor="text1"/>
        </w:rPr>
        <w:t>A</w:t>
      </w:r>
      <w:r w:rsidR="00984F67" w:rsidRPr="00D44578">
        <w:rPr>
          <w:rFonts w:ascii="Times New Roman" w:hAnsi="Times New Roman" w:cs="Times New Roman"/>
          <w:color w:val="000000" w:themeColor="text1"/>
        </w:rPr>
        <w:t>z igénylő</w:t>
      </w:r>
      <w:r w:rsidR="004B526F" w:rsidRPr="00D44578">
        <w:rPr>
          <w:rFonts w:ascii="Times New Roman" w:hAnsi="Times New Roman" w:cs="Times New Roman"/>
          <w:color w:val="000000" w:themeColor="text1"/>
        </w:rPr>
        <w:t>lapot</w:t>
      </w:r>
      <w:r w:rsidR="00984F67" w:rsidRPr="00D44578">
        <w:rPr>
          <w:rFonts w:ascii="Times New Roman" w:hAnsi="Times New Roman" w:cs="Times New Roman"/>
          <w:color w:val="000000" w:themeColor="text1"/>
        </w:rPr>
        <w:t xml:space="preserve"> aláírást követően</w:t>
      </w:r>
      <w:r w:rsidR="004B526F" w:rsidRPr="00D44578">
        <w:rPr>
          <w:rFonts w:ascii="Times New Roman" w:hAnsi="Times New Roman" w:cs="Times New Roman"/>
          <w:color w:val="000000" w:themeColor="text1"/>
        </w:rPr>
        <w:t>,</w:t>
      </w:r>
      <w:r w:rsidR="00984F67" w:rsidRPr="00D44578">
        <w:rPr>
          <w:rFonts w:ascii="Times New Roman" w:hAnsi="Times New Roman" w:cs="Times New Roman"/>
          <w:color w:val="000000" w:themeColor="text1"/>
        </w:rPr>
        <w:t xml:space="preserve"> elektronikusan </w:t>
      </w:r>
      <w:r w:rsidR="004B526F" w:rsidRPr="00D44578">
        <w:rPr>
          <w:rFonts w:ascii="Times New Roman" w:hAnsi="Times New Roman" w:cs="Times New Roman"/>
          <w:color w:val="000000" w:themeColor="text1"/>
        </w:rPr>
        <w:t xml:space="preserve">kell </w:t>
      </w:r>
      <w:r w:rsidR="00984F67" w:rsidRPr="00D44578">
        <w:rPr>
          <w:rFonts w:ascii="Times New Roman" w:hAnsi="Times New Roman" w:cs="Times New Roman"/>
          <w:color w:val="000000" w:themeColor="text1"/>
        </w:rPr>
        <w:t>megküld</w:t>
      </w:r>
      <w:r w:rsidR="004B526F" w:rsidRPr="00D44578">
        <w:rPr>
          <w:rFonts w:ascii="Times New Roman" w:hAnsi="Times New Roman" w:cs="Times New Roman"/>
          <w:color w:val="000000" w:themeColor="text1"/>
        </w:rPr>
        <w:t>eni</w:t>
      </w:r>
      <w:r w:rsidR="00984F67" w:rsidRPr="00D44578">
        <w:rPr>
          <w:rFonts w:ascii="Times New Roman" w:hAnsi="Times New Roman" w:cs="Times New Roman"/>
          <w:color w:val="000000" w:themeColor="text1"/>
        </w:rPr>
        <w:t xml:space="preserve"> a projekt pénzügyi (sereg.beatrix@semmelweis-univ.hu) és szakmai vezetőj</w:t>
      </w:r>
      <w:r w:rsidR="004B526F" w:rsidRPr="00D44578">
        <w:rPr>
          <w:rFonts w:ascii="Times New Roman" w:hAnsi="Times New Roman" w:cs="Times New Roman"/>
          <w:color w:val="000000" w:themeColor="text1"/>
        </w:rPr>
        <w:t>ének</w:t>
      </w:r>
      <w:r w:rsidR="00F722DB" w:rsidRPr="00D44578">
        <w:rPr>
          <w:rFonts w:ascii="Times New Roman" w:hAnsi="Times New Roman" w:cs="Times New Roman"/>
          <w:color w:val="000000" w:themeColor="text1"/>
        </w:rPr>
        <w:t xml:space="preserve"> </w:t>
      </w:r>
      <w:r w:rsidR="00984F67" w:rsidRPr="00D44578">
        <w:rPr>
          <w:rFonts w:ascii="Times New Roman" w:hAnsi="Times New Roman" w:cs="Times New Roman"/>
          <w:color w:val="000000" w:themeColor="text1"/>
        </w:rPr>
        <w:t>(ivanics.tamas@</w:t>
      </w:r>
      <w:r w:rsidR="00F722DB" w:rsidRPr="00D44578">
        <w:rPr>
          <w:rFonts w:ascii="Times New Roman" w:hAnsi="Times New Roman" w:cs="Times New Roman"/>
          <w:color w:val="000000" w:themeColor="text1"/>
        </w:rPr>
        <w:t>med.</w:t>
      </w:r>
      <w:r w:rsidR="00984F67" w:rsidRPr="00D44578">
        <w:rPr>
          <w:rFonts w:ascii="Times New Roman" w:hAnsi="Times New Roman" w:cs="Times New Roman"/>
          <w:color w:val="000000" w:themeColor="text1"/>
        </w:rPr>
        <w:t>semmelweis-univ.hu)</w:t>
      </w:r>
      <w:r w:rsidR="004727F5" w:rsidRPr="00D44578">
        <w:rPr>
          <w:rFonts w:ascii="Times New Roman" w:hAnsi="Times New Roman" w:cs="Times New Roman"/>
          <w:color w:val="000000" w:themeColor="text1"/>
        </w:rPr>
        <w:t>.</w:t>
      </w:r>
    </w:p>
    <w:p w:rsidR="00130AD9" w:rsidRPr="00D44578" w:rsidRDefault="00984F67" w:rsidP="00887600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D44578">
        <w:rPr>
          <w:rFonts w:ascii="Times New Roman" w:hAnsi="Times New Roman" w:cs="Times New Roman"/>
          <w:color w:val="000000" w:themeColor="text1"/>
        </w:rPr>
        <w:t>A beszerzési igény fenti beszerzési csoportokhoz rendelése az igénylő felelőssége. Amennyiben a</w:t>
      </w:r>
      <w:r w:rsidR="00703032" w:rsidRPr="00D44578">
        <w:rPr>
          <w:rFonts w:ascii="Times New Roman" w:hAnsi="Times New Roman" w:cs="Times New Roman"/>
          <w:color w:val="000000" w:themeColor="text1"/>
        </w:rPr>
        <w:t>z elszámolás során a</w:t>
      </w:r>
      <w:r w:rsidRPr="00D44578">
        <w:rPr>
          <w:rFonts w:ascii="Times New Roman" w:hAnsi="Times New Roman" w:cs="Times New Roman"/>
          <w:color w:val="000000" w:themeColor="text1"/>
        </w:rPr>
        <w:t xml:space="preserve"> beszerzés az elszámolási szabályoknak nem </w:t>
      </w:r>
      <w:proofErr w:type="gramStart"/>
      <w:r w:rsidRPr="00D44578">
        <w:rPr>
          <w:rFonts w:ascii="Times New Roman" w:hAnsi="Times New Roman" w:cs="Times New Roman"/>
          <w:color w:val="000000" w:themeColor="text1"/>
        </w:rPr>
        <w:t>felel</w:t>
      </w:r>
      <w:proofErr w:type="gramEnd"/>
      <w:r w:rsidRPr="00D44578">
        <w:rPr>
          <w:rFonts w:ascii="Times New Roman" w:hAnsi="Times New Roman" w:cs="Times New Roman"/>
          <w:color w:val="000000" w:themeColor="text1"/>
        </w:rPr>
        <w:t xml:space="preserve"> meg a</w:t>
      </w:r>
      <w:r w:rsidR="0009540F" w:rsidRPr="00D44578">
        <w:rPr>
          <w:rFonts w:ascii="Times New Roman" w:hAnsi="Times New Roman" w:cs="Times New Roman"/>
          <w:color w:val="000000" w:themeColor="text1"/>
        </w:rPr>
        <w:t xml:space="preserve">zt a pályázatban elszámolni nem tudjuk szabálytalansági eljárás elkerülése érdekében. Így a nem megfelelően alátámasztott kifizetések ellenértékét a kutatócsoport/intézet más forrásból kell, hogy biztosítsa, a </w:t>
      </w:r>
      <w:r w:rsidRPr="00D44578">
        <w:rPr>
          <w:rFonts w:ascii="Times New Roman" w:hAnsi="Times New Roman" w:cs="Times New Roman"/>
          <w:color w:val="000000" w:themeColor="text1"/>
        </w:rPr>
        <w:t>visszafizetés</w:t>
      </w:r>
      <w:r w:rsidR="0009540F" w:rsidRPr="00D44578">
        <w:rPr>
          <w:rFonts w:ascii="Times New Roman" w:hAnsi="Times New Roman" w:cs="Times New Roman"/>
          <w:color w:val="000000" w:themeColor="text1"/>
        </w:rPr>
        <w:t>/forrásrendezés</w:t>
      </w:r>
      <w:r w:rsidRPr="00D44578">
        <w:rPr>
          <w:rFonts w:ascii="Times New Roman" w:hAnsi="Times New Roman" w:cs="Times New Roman"/>
          <w:color w:val="000000" w:themeColor="text1"/>
        </w:rPr>
        <w:t xml:space="preserve"> az intézet</w:t>
      </w:r>
      <w:r w:rsidR="0009540F" w:rsidRPr="00D44578">
        <w:rPr>
          <w:rFonts w:ascii="Times New Roman" w:hAnsi="Times New Roman" w:cs="Times New Roman"/>
          <w:color w:val="000000" w:themeColor="text1"/>
        </w:rPr>
        <w:t xml:space="preserve"> és a Doktori Iskola között haladéktalanul meg kell, hogy történjen a projekt sikeres megvalósítás érdekében.</w:t>
      </w:r>
    </w:p>
    <w:p w:rsidR="00130AD9" w:rsidRPr="00D44578" w:rsidRDefault="00984F67" w:rsidP="00887600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44578">
        <w:rPr>
          <w:rFonts w:ascii="Times New Roman" w:hAnsi="Times New Roman" w:cs="Times New Roman"/>
        </w:rPr>
        <w:t xml:space="preserve">A megküldött </w:t>
      </w:r>
      <w:proofErr w:type="gramStart"/>
      <w:r w:rsidRPr="00D44578">
        <w:rPr>
          <w:rFonts w:ascii="Times New Roman" w:hAnsi="Times New Roman" w:cs="Times New Roman"/>
        </w:rPr>
        <w:t>igény nyilvántartásba</w:t>
      </w:r>
      <w:proofErr w:type="gramEnd"/>
      <w:r w:rsidRPr="00D44578">
        <w:rPr>
          <w:rFonts w:ascii="Times New Roman" w:hAnsi="Times New Roman" w:cs="Times New Roman"/>
        </w:rPr>
        <w:t xml:space="preserve"> vételére 3 munkanapon belül kerül</w:t>
      </w:r>
      <w:r w:rsidR="004B526F" w:rsidRPr="00D44578">
        <w:rPr>
          <w:rFonts w:ascii="Times New Roman" w:hAnsi="Times New Roman" w:cs="Times New Roman"/>
        </w:rPr>
        <w:t xml:space="preserve"> sor</w:t>
      </w:r>
      <w:r w:rsidRPr="00D44578">
        <w:rPr>
          <w:rFonts w:ascii="Times New Roman" w:hAnsi="Times New Roman" w:cs="Times New Roman"/>
        </w:rPr>
        <w:t>,</w:t>
      </w:r>
      <w:r w:rsidR="00130AD9" w:rsidRPr="00D44578">
        <w:rPr>
          <w:rFonts w:ascii="Times New Roman" w:hAnsi="Times New Roman" w:cs="Times New Roman"/>
        </w:rPr>
        <w:t xml:space="preserve"> </w:t>
      </w:r>
      <w:r w:rsidR="004B526F" w:rsidRPr="00D44578">
        <w:rPr>
          <w:rFonts w:ascii="Times New Roman" w:hAnsi="Times New Roman" w:cs="Times New Roman"/>
        </w:rPr>
        <w:t xml:space="preserve">melyért </w:t>
      </w:r>
      <w:r w:rsidR="00130AD9" w:rsidRPr="00D44578">
        <w:rPr>
          <w:rFonts w:ascii="Times New Roman" w:hAnsi="Times New Roman" w:cs="Times New Roman"/>
        </w:rPr>
        <w:t>a projekt pénzügyi vezetője</w:t>
      </w:r>
      <w:r w:rsidR="004B526F" w:rsidRPr="00D44578">
        <w:rPr>
          <w:rFonts w:ascii="Times New Roman" w:hAnsi="Times New Roman" w:cs="Times New Roman"/>
        </w:rPr>
        <w:t xml:space="preserve"> felelős</w:t>
      </w:r>
      <w:r w:rsidR="00130AD9" w:rsidRPr="00D44578">
        <w:rPr>
          <w:rFonts w:ascii="Times New Roman" w:hAnsi="Times New Roman" w:cs="Times New Roman"/>
        </w:rPr>
        <w:t xml:space="preserve">. </w:t>
      </w:r>
      <w:r w:rsidR="000D34E3" w:rsidRPr="00D44578">
        <w:rPr>
          <w:rFonts w:ascii="Times New Roman" w:hAnsi="Times New Roman" w:cs="Times New Roman"/>
        </w:rPr>
        <w:t>Az igénylő részére ez</w:t>
      </w:r>
      <w:r w:rsidR="0043257A" w:rsidRPr="00D44578">
        <w:rPr>
          <w:rFonts w:ascii="Times New Roman" w:hAnsi="Times New Roman" w:cs="Times New Roman"/>
        </w:rPr>
        <w:t xml:space="preserve"> </w:t>
      </w:r>
      <w:r w:rsidR="000D34E3" w:rsidRPr="00D44578">
        <w:rPr>
          <w:rFonts w:ascii="Times New Roman" w:hAnsi="Times New Roman" w:cs="Times New Roman"/>
        </w:rPr>
        <w:t xml:space="preserve">alatt az idő alatt a beszerzés jóváhagyása, vagy elutasítása </w:t>
      </w:r>
      <w:r w:rsidR="0043257A" w:rsidRPr="00D44578">
        <w:rPr>
          <w:rFonts w:ascii="Times New Roman" w:hAnsi="Times New Roman" w:cs="Times New Roman"/>
        </w:rPr>
        <w:t xml:space="preserve">is </w:t>
      </w:r>
      <w:r w:rsidR="000D34E3" w:rsidRPr="00D44578">
        <w:rPr>
          <w:rFonts w:ascii="Times New Roman" w:hAnsi="Times New Roman" w:cs="Times New Roman"/>
        </w:rPr>
        <w:t xml:space="preserve">megküldésre </w:t>
      </w:r>
      <w:r w:rsidR="0043257A" w:rsidRPr="00D44578">
        <w:rPr>
          <w:rFonts w:ascii="Times New Roman" w:hAnsi="Times New Roman" w:cs="Times New Roman"/>
        </w:rPr>
        <w:t xml:space="preserve">kerül. </w:t>
      </w:r>
    </w:p>
    <w:p w:rsidR="00130AD9" w:rsidRPr="00D44578" w:rsidRDefault="00130AD9" w:rsidP="00887600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44578">
        <w:rPr>
          <w:rFonts w:ascii="Times New Roman" w:hAnsi="Times New Roman" w:cs="Times New Roman"/>
        </w:rPr>
        <w:t>Az igény e</w:t>
      </w:r>
      <w:r w:rsidR="00984F67" w:rsidRPr="00D44578">
        <w:rPr>
          <w:rFonts w:ascii="Times New Roman" w:hAnsi="Times New Roman" w:cs="Times New Roman"/>
        </w:rPr>
        <w:t>lutasítás</w:t>
      </w:r>
      <w:r w:rsidRPr="00D44578">
        <w:rPr>
          <w:rFonts w:ascii="Times New Roman" w:hAnsi="Times New Roman" w:cs="Times New Roman"/>
        </w:rPr>
        <w:t>á</w:t>
      </w:r>
      <w:r w:rsidR="00984F67" w:rsidRPr="00D44578">
        <w:rPr>
          <w:rFonts w:ascii="Times New Roman" w:hAnsi="Times New Roman" w:cs="Times New Roman"/>
        </w:rPr>
        <w:t>ra abban az esetben kerül sor</w:t>
      </w:r>
    </w:p>
    <w:p w:rsidR="00130AD9" w:rsidRPr="00D44578" w:rsidRDefault="00984F67" w:rsidP="00887600">
      <w:pPr>
        <w:pStyle w:val="Listaszerbekezds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44578">
        <w:rPr>
          <w:rFonts w:ascii="Times New Roman" w:hAnsi="Times New Roman" w:cs="Times New Roman"/>
        </w:rPr>
        <w:t xml:space="preserve"> ha a keret az adott beszerzési csoporton kimerült</w:t>
      </w:r>
      <w:r w:rsidR="004727F5" w:rsidRPr="00D44578">
        <w:rPr>
          <w:rFonts w:ascii="Times New Roman" w:hAnsi="Times New Roman" w:cs="Times New Roman"/>
        </w:rPr>
        <w:t>,</w:t>
      </w:r>
    </w:p>
    <w:p w:rsidR="00984F67" w:rsidRPr="00D44578" w:rsidRDefault="00984F67" w:rsidP="00887600">
      <w:pPr>
        <w:pStyle w:val="Listaszerbekezds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44578">
        <w:rPr>
          <w:rFonts w:ascii="Times New Roman" w:hAnsi="Times New Roman" w:cs="Times New Roman"/>
        </w:rPr>
        <w:t>és/vagy nem megfelelő értékhatárok</w:t>
      </w:r>
      <w:r w:rsidR="00403A81" w:rsidRPr="00D44578">
        <w:rPr>
          <w:rFonts w:ascii="Times New Roman" w:hAnsi="Times New Roman" w:cs="Times New Roman"/>
        </w:rPr>
        <w:t>, vagy jogcímek</w:t>
      </w:r>
      <w:r w:rsidRPr="00D44578">
        <w:rPr>
          <w:rFonts w:ascii="Times New Roman" w:hAnsi="Times New Roman" w:cs="Times New Roman"/>
        </w:rPr>
        <w:t xml:space="preserve"> kerül</w:t>
      </w:r>
      <w:r w:rsidR="0043257A" w:rsidRPr="00D44578">
        <w:rPr>
          <w:rFonts w:ascii="Times New Roman" w:hAnsi="Times New Roman" w:cs="Times New Roman"/>
        </w:rPr>
        <w:t>n</w:t>
      </w:r>
      <w:r w:rsidRPr="00D44578">
        <w:rPr>
          <w:rFonts w:ascii="Times New Roman" w:hAnsi="Times New Roman" w:cs="Times New Roman"/>
        </w:rPr>
        <w:t>ek megjelölésre.</w:t>
      </w:r>
    </w:p>
    <w:p w:rsidR="00984F67" w:rsidRPr="00D44578" w:rsidRDefault="00984F67" w:rsidP="00887600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44578">
        <w:rPr>
          <w:rFonts w:ascii="Times New Roman" w:hAnsi="Times New Roman" w:cs="Times New Roman"/>
        </w:rPr>
        <w:t xml:space="preserve">Az igénylés jóváhagyása </w:t>
      </w:r>
      <w:r w:rsidR="00130AD9" w:rsidRPr="00D44578">
        <w:rPr>
          <w:rFonts w:ascii="Times New Roman" w:hAnsi="Times New Roman" w:cs="Times New Roman"/>
        </w:rPr>
        <w:t>és</w:t>
      </w:r>
      <w:r w:rsidR="004727F5" w:rsidRPr="00D44578">
        <w:rPr>
          <w:rFonts w:ascii="Times New Roman" w:hAnsi="Times New Roman" w:cs="Times New Roman"/>
        </w:rPr>
        <w:t>/</w:t>
      </w:r>
      <w:r w:rsidR="00130AD9" w:rsidRPr="00D44578">
        <w:rPr>
          <w:rFonts w:ascii="Times New Roman" w:hAnsi="Times New Roman" w:cs="Times New Roman"/>
        </w:rPr>
        <w:t xml:space="preserve">vagy elutasítása </w:t>
      </w:r>
      <w:r w:rsidRPr="00D44578">
        <w:rPr>
          <w:rFonts w:ascii="Times New Roman" w:hAnsi="Times New Roman" w:cs="Times New Roman"/>
        </w:rPr>
        <w:t xml:space="preserve">az igénylő és </w:t>
      </w:r>
      <w:r w:rsidR="00EC6685" w:rsidRPr="00D44578">
        <w:rPr>
          <w:rFonts w:ascii="Times New Roman" w:hAnsi="Times New Roman" w:cs="Times New Roman"/>
        </w:rPr>
        <w:t>a kutatócsoport intézetének gazdasági egysége</w:t>
      </w:r>
      <w:r w:rsidRPr="00D44578">
        <w:rPr>
          <w:rFonts w:ascii="Times New Roman" w:hAnsi="Times New Roman" w:cs="Times New Roman"/>
        </w:rPr>
        <w:t xml:space="preserve"> </w:t>
      </w:r>
      <w:r w:rsidR="00130AD9" w:rsidRPr="00D44578">
        <w:rPr>
          <w:rFonts w:ascii="Times New Roman" w:hAnsi="Times New Roman" w:cs="Times New Roman"/>
        </w:rPr>
        <w:t>részére egyidejűleg megküldésre</w:t>
      </w:r>
      <w:r w:rsidR="0043257A" w:rsidRPr="00D44578">
        <w:rPr>
          <w:rFonts w:ascii="Times New Roman" w:hAnsi="Times New Roman" w:cs="Times New Roman"/>
        </w:rPr>
        <w:t xml:space="preserve"> kerül</w:t>
      </w:r>
      <w:r w:rsidR="00130AD9" w:rsidRPr="00D44578">
        <w:rPr>
          <w:rFonts w:ascii="Times New Roman" w:hAnsi="Times New Roman" w:cs="Times New Roman"/>
        </w:rPr>
        <w:t>.</w:t>
      </w:r>
    </w:p>
    <w:p w:rsidR="00C4500C" w:rsidRPr="00D44578" w:rsidRDefault="00274DA5">
      <w:pPr>
        <w:pStyle w:val="Cmsor4"/>
        <w:rPr>
          <w:rFonts w:cs="Times New Roman"/>
        </w:rPr>
      </w:pPr>
      <w:bookmarkStart w:id="14" w:name="_Toc525030546"/>
      <w:r w:rsidRPr="00D44578">
        <w:rPr>
          <w:rFonts w:cs="Times New Roman"/>
        </w:rPr>
        <w:t>A b</w:t>
      </w:r>
      <w:r w:rsidR="00984F67" w:rsidRPr="00D44578">
        <w:rPr>
          <w:rFonts w:cs="Times New Roman"/>
        </w:rPr>
        <w:t xml:space="preserve">eszerzés </w:t>
      </w:r>
      <w:r w:rsidR="00130AD9" w:rsidRPr="00D44578">
        <w:rPr>
          <w:rFonts w:cs="Times New Roman"/>
        </w:rPr>
        <w:t>eljárásrendje</w:t>
      </w:r>
      <w:bookmarkEnd w:id="14"/>
      <w:r w:rsidR="00984F67" w:rsidRPr="00D44578">
        <w:rPr>
          <w:rFonts w:cs="Times New Roman"/>
        </w:rPr>
        <w:t xml:space="preserve"> </w:t>
      </w:r>
    </w:p>
    <w:p w:rsidR="00130AD9" w:rsidRPr="00D44578" w:rsidRDefault="00130AD9" w:rsidP="00887600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44578">
        <w:rPr>
          <w:rFonts w:ascii="Times New Roman" w:hAnsi="Times New Roman" w:cs="Times New Roman"/>
        </w:rPr>
        <w:t xml:space="preserve">A költségek </w:t>
      </w:r>
      <w:r w:rsidRPr="00D44578">
        <w:rPr>
          <w:rFonts w:ascii="Times New Roman" w:hAnsi="Times New Roman" w:cs="Times New Roman"/>
          <w:b/>
          <w:i/>
        </w:rPr>
        <w:t>elszámolhatóságá</w:t>
      </w:r>
      <w:r w:rsidR="009B42A2" w:rsidRPr="00D44578">
        <w:rPr>
          <w:rFonts w:ascii="Times New Roman" w:hAnsi="Times New Roman" w:cs="Times New Roman"/>
          <w:b/>
          <w:i/>
        </w:rPr>
        <w:t>nak tekintetében</w:t>
      </w:r>
      <w:r w:rsidRPr="00D44578">
        <w:rPr>
          <w:rFonts w:ascii="Times New Roman" w:hAnsi="Times New Roman" w:cs="Times New Roman"/>
          <w:b/>
          <w:i/>
        </w:rPr>
        <w:t xml:space="preserve"> a 2014-2020 programozási időszakban az egyes európai uniós alapokból származó támogatások felhasználásának rendjéről szóló 272/2014. (XI. 5.) Korm. rendelet</w:t>
      </w:r>
      <w:r w:rsidR="009B42A2" w:rsidRPr="00D44578">
        <w:rPr>
          <w:rFonts w:ascii="Times New Roman" w:hAnsi="Times New Roman" w:cs="Times New Roman"/>
          <w:b/>
          <w:i/>
        </w:rPr>
        <w:t>, míg</w:t>
      </w:r>
      <w:r w:rsidRPr="00D44578">
        <w:rPr>
          <w:rFonts w:ascii="Times New Roman" w:hAnsi="Times New Roman" w:cs="Times New Roman"/>
        </w:rPr>
        <w:t xml:space="preserve"> </w:t>
      </w:r>
      <w:r w:rsidR="009B42A2" w:rsidRPr="00D44578">
        <w:rPr>
          <w:rFonts w:ascii="Times New Roman" w:hAnsi="Times New Roman" w:cs="Times New Roman"/>
        </w:rPr>
        <w:t xml:space="preserve">a </w:t>
      </w:r>
      <w:r w:rsidRPr="00D44578">
        <w:rPr>
          <w:rFonts w:ascii="Times New Roman" w:hAnsi="Times New Roman" w:cs="Times New Roman"/>
        </w:rPr>
        <w:t>beszerzési folyam</w:t>
      </w:r>
      <w:r w:rsidR="00C4500C" w:rsidRPr="00D44578">
        <w:rPr>
          <w:rFonts w:ascii="Times New Roman" w:hAnsi="Times New Roman" w:cs="Times New Roman"/>
        </w:rPr>
        <w:t>a</w:t>
      </w:r>
      <w:r w:rsidRPr="00D44578">
        <w:rPr>
          <w:rFonts w:ascii="Times New Roman" w:hAnsi="Times New Roman" w:cs="Times New Roman"/>
        </w:rPr>
        <w:t>to</w:t>
      </w:r>
      <w:r w:rsidR="009B42A2" w:rsidRPr="00D44578">
        <w:rPr>
          <w:rFonts w:ascii="Times New Roman" w:hAnsi="Times New Roman" w:cs="Times New Roman"/>
        </w:rPr>
        <w:t>k</w:t>
      </w:r>
      <w:r w:rsidRPr="00D44578">
        <w:rPr>
          <w:rFonts w:ascii="Times New Roman" w:hAnsi="Times New Roman" w:cs="Times New Roman"/>
        </w:rPr>
        <w:t xml:space="preserve"> </w:t>
      </w:r>
      <w:r w:rsidR="009B42A2" w:rsidRPr="00D44578">
        <w:rPr>
          <w:rFonts w:ascii="Times New Roman" w:hAnsi="Times New Roman" w:cs="Times New Roman"/>
        </w:rPr>
        <w:t xml:space="preserve">tekintetében </w:t>
      </w:r>
      <w:r w:rsidRPr="00D44578">
        <w:rPr>
          <w:rFonts w:ascii="Times New Roman" w:hAnsi="Times New Roman" w:cs="Times New Roman"/>
        </w:rPr>
        <w:t xml:space="preserve">a Semmelweis Egyetem </w:t>
      </w:r>
      <w:r w:rsidR="00C4500C" w:rsidRPr="00D44578">
        <w:rPr>
          <w:rFonts w:ascii="Times New Roman" w:hAnsi="Times New Roman" w:cs="Times New Roman"/>
        </w:rPr>
        <w:t>Bes</w:t>
      </w:r>
      <w:r w:rsidR="00C529FA" w:rsidRPr="00D44578">
        <w:rPr>
          <w:rFonts w:ascii="Times New Roman" w:hAnsi="Times New Roman" w:cs="Times New Roman"/>
        </w:rPr>
        <w:t xml:space="preserve">zerzési </w:t>
      </w:r>
      <w:r w:rsidR="009B42A2" w:rsidRPr="00D44578">
        <w:rPr>
          <w:rFonts w:ascii="Times New Roman" w:hAnsi="Times New Roman" w:cs="Times New Roman"/>
        </w:rPr>
        <w:t>S</w:t>
      </w:r>
      <w:r w:rsidR="00C529FA" w:rsidRPr="00D44578">
        <w:rPr>
          <w:rFonts w:ascii="Times New Roman" w:hAnsi="Times New Roman" w:cs="Times New Roman"/>
        </w:rPr>
        <w:t>zabályzat</w:t>
      </w:r>
      <w:r w:rsidR="009B42A2" w:rsidRPr="00D44578">
        <w:rPr>
          <w:rFonts w:ascii="Times New Roman" w:hAnsi="Times New Roman" w:cs="Times New Roman"/>
        </w:rPr>
        <w:t>ának alkalmazása a mérvadó</w:t>
      </w:r>
      <w:r w:rsidR="00C529FA" w:rsidRPr="00D44578">
        <w:rPr>
          <w:rFonts w:ascii="Times New Roman" w:hAnsi="Times New Roman" w:cs="Times New Roman"/>
        </w:rPr>
        <w:t>.</w:t>
      </w:r>
    </w:p>
    <w:p w:rsidR="001A6A0A" w:rsidRPr="00D44578" w:rsidRDefault="004727F5" w:rsidP="00887600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44578">
        <w:rPr>
          <w:rFonts w:ascii="Times New Roman" w:hAnsi="Times New Roman" w:cs="Times New Roman"/>
        </w:rPr>
        <w:t>A</w:t>
      </w:r>
      <w:r w:rsidR="00984F67" w:rsidRPr="00D44578">
        <w:rPr>
          <w:rFonts w:ascii="Times New Roman" w:hAnsi="Times New Roman" w:cs="Times New Roman"/>
        </w:rPr>
        <w:t xml:space="preserve"> piaci ár alátámasztására</w:t>
      </w:r>
      <w:r w:rsidR="00C4500C" w:rsidRPr="00D44578">
        <w:rPr>
          <w:rFonts w:ascii="Times New Roman" w:hAnsi="Times New Roman" w:cs="Times New Roman"/>
        </w:rPr>
        <w:t xml:space="preserve"> </w:t>
      </w:r>
      <w:r w:rsidR="001A6A0A" w:rsidRPr="00D44578">
        <w:rPr>
          <w:rFonts w:ascii="Times New Roman" w:hAnsi="Times New Roman" w:cs="Times New Roman"/>
          <w:color w:val="000000" w:themeColor="text1"/>
        </w:rPr>
        <w:t>eredményes közbeszerzési eljárás</w:t>
      </w:r>
      <w:r w:rsidRPr="00D44578">
        <w:rPr>
          <w:rFonts w:ascii="Times New Roman" w:hAnsi="Times New Roman" w:cs="Times New Roman"/>
          <w:color w:val="000000" w:themeColor="text1"/>
        </w:rPr>
        <w:t>,</w:t>
      </w:r>
      <w:r w:rsidR="001A6A0A" w:rsidRPr="00D44578">
        <w:rPr>
          <w:rFonts w:ascii="Times New Roman" w:hAnsi="Times New Roman" w:cs="Times New Roman"/>
          <w:color w:val="000000" w:themeColor="text1"/>
        </w:rPr>
        <w:t xml:space="preserve"> illetve </w:t>
      </w:r>
      <w:r w:rsidR="00C4500C" w:rsidRPr="00D44578">
        <w:rPr>
          <w:rFonts w:ascii="Times New Roman" w:hAnsi="Times New Roman" w:cs="Times New Roman"/>
          <w:color w:val="000000" w:themeColor="text1"/>
        </w:rPr>
        <w:t xml:space="preserve">5 érvényes </w:t>
      </w:r>
      <w:r w:rsidR="001A6A0A" w:rsidRPr="00D44578">
        <w:rPr>
          <w:rFonts w:ascii="Times New Roman" w:hAnsi="Times New Roman" w:cs="Times New Roman"/>
          <w:color w:val="000000" w:themeColor="text1"/>
        </w:rPr>
        <w:t xml:space="preserve">írásos </w:t>
      </w:r>
      <w:r w:rsidR="00A54023" w:rsidRPr="00D44578">
        <w:rPr>
          <w:rFonts w:ascii="Times New Roman" w:hAnsi="Times New Roman" w:cs="Times New Roman"/>
          <w:color w:val="000000" w:themeColor="text1"/>
        </w:rPr>
        <w:t xml:space="preserve">független </w:t>
      </w:r>
      <w:r w:rsidR="00C4500C" w:rsidRPr="00D44578">
        <w:rPr>
          <w:rFonts w:ascii="Times New Roman" w:hAnsi="Times New Roman" w:cs="Times New Roman"/>
          <w:color w:val="000000" w:themeColor="text1"/>
        </w:rPr>
        <w:t xml:space="preserve">ajánlat, </w:t>
      </w:r>
      <w:r w:rsidR="001A6A0A" w:rsidRPr="00D44578">
        <w:rPr>
          <w:rFonts w:ascii="Times New Roman" w:hAnsi="Times New Roman" w:cs="Times New Roman"/>
          <w:color w:val="000000" w:themeColor="text1"/>
        </w:rPr>
        <w:t xml:space="preserve">mely kiváltható </w:t>
      </w:r>
      <w:r w:rsidR="001A6A0A" w:rsidRPr="00D44578">
        <w:rPr>
          <w:rFonts w:ascii="Times New Roman" w:hAnsi="Times New Roman" w:cs="Times New Roman"/>
          <w:b/>
          <w:color w:val="000000" w:themeColor="text1"/>
        </w:rPr>
        <w:t>hivatalos árajánlatok</w:t>
      </w:r>
      <w:r w:rsidR="001A6A0A" w:rsidRPr="00D44578">
        <w:rPr>
          <w:rFonts w:ascii="Times New Roman" w:hAnsi="Times New Roman" w:cs="Times New Roman"/>
          <w:color w:val="000000" w:themeColor="text1"/>
        </w:rPr>
        <w:t xml:space="preserve"> bemutatásával (pl.: forgalmazó cégek honlapja – </w:t>
      </w:r>
      <w:proofErr w:type="gramStart"/>
      <w:r w:rsidR="001A6A0A" w:rsidRPr="00D44578">
        <w:rPr>
          <w:rFonts w:ascii="Times New Roman" w:hAnsi="Times New Roman" w:cs="Times New Roman"/>
          <w:color w:val="000000" w:themeColor="text1"/>
        </w:rPr>
        <w:t>dátummal</w:t>
      </w:r>
      <w:proofErr w:type="gramEnd"/>
      <w:r w:rsidR="001A6A0A" w:rsidRPr="00D44578">
        <w:rPr>
          <w:rFonts w:ascii="Times New Roman" w:hAnsi="Times New Roman" w:cs="Times New Roman"/>
          <w:color w:val="000000" w:themeColor="text1"/>
        </w:rPr>
        <w:t xml:space="preserve"> ellátott képernyőkép mentéssel) </w:t>
      </w:r>
      <w:r w:rsidR="00C4500C" w:rsidRPr="00D44578">
        <w:rPr>
          <w:rFonts w:ascii="Times New Roman" w:hAnsi="Times New Roman" w:cs="Times New Roman"/>
          <w:color w:val="000000" w:themeColor="text1"/>
        </w:rPr>
        <w:t xml:space="preserve">vagy </w:t>
      </w:r>
      <w:r w:rsidR="00984F67" w:rsidRPr="00D44578">
        <w:rPr>
          <w:rFonts w:ascii="Times New Roman" w:hAnsi="Times New Roman" w:cs="Times New Roman"/>
          <w:color w:val="000000" w:themeColor="text1"/>
        </w:rPr>
        <w:t xml:space="preserve">min. 3 </w:t>
      </w:r>
      <w:r w:rsidR="00A54023" w:rsidRPr="00D44578">
        <w:rPr>
          <w:rFonts w:ascii="Times New Roman" w:hAnsi="Times New Roman" w:cs="Times New Roman"/>
          <w:color w:val="000000" w:themeColor="text1"/>
        </w:rPr>
        <w:t xml:space="preserve">db </w:t>
      </w:r>
      <w:r w:rsidR="00984F67" w:rsidRPr="00D44578">
        <w:rPr>
          <w:rFonts w:ascii="Times New Roman" w:hAnsi="Times New Roman" w:cs="Times New Roman"/>
          <w:color w:val="000000" w:themeColor="text1"/>
        </w:rPr>
        <w:t>érvényes</w:t>
      </w:r>
      <w:r w:rsidR="00A54023" w:rsidRPr="00D44578">
        <w:rPr>
          <w:rFonts w:ascii="Times New Roman" w:hAnsi="Times New Roman" w:cs="Times New Roman"/>
          <w:color w:val="000000" w:themeColor="text1"/>
        </w:rPr>
        <w:t xml:space="preserve">, írásos, független </w:t>
      </w:r>
      <w:r w:rsidR="00984F67" w:rsidRPr="00D44578">
        <w:rPr>
          <w:rFonts w:ascii="Times New Roman" w:hAnsi="Times New Roman" w:cs="Times New Roman"/>
          <w:color w:val="000000" w:themeColor="text1"/>
        </w:rPr>
        <w:t xml:space="preserve">ajánlat és </w:t>
      </w:r>
      <w:r w:rsidR="00A54023" w:rsidRPr="00D44578">
        <w:rPr>
          <w:rFonts w:ascii="Times New Roman" w:hAnsi="Times New Roman" w:cs="Times New Roman"/>
          <w:color w:val="000000" w:themeColor="text1"/>
        </w:rPr>
        <w:t>2</w:t>
      </w:r>
      <w:r w:rsidR="00984F67" w:rsidRPr="00D44578">
        <w:rPr>
          <w:rFonts w:ascii="Times New Roman" w:hAnsi="Times New Roman" w:cs="Times New Roman"/>
          <w:color w:val="000000" w:themeColor="text1"/>
        </w:rPr>
        <w:t xml:space="preserve"> </w:t>
      </w:r>
      <w:r w:rsidR="001A6A0A" w:rsidRPr="00D44578">
        <w:rPr>
          <w:rFonts w:ascii="Times New Roman" w:hAnsi="Times New Roman" w:cs="Times New Roman"/>
          <w:color w:val="000000" w:themeColor="text1"/>
        </w:rPr>
        <w:t>db</w:t>
      </w:r>
      <w:r w:rsidR="00A54023" w:rsidRPr="00D44578">
        <w:rPr>
          <w:rFonts w:ascii="Times New Roman" w:hAnsi="Times New Roman" w:cs="Times New Roman"/>
          <w:color w:val="000000" w:themeColor="text1"/>
        </w:rPr>
        <w:t xml:space="preserve"> referenciaár</w:t>
      </w:r>
      <w:r w:rsidR="001A6A0A" w:rsidRPr="00D44578">
        <w:rPr>
          <w:rFonts w:ascii="Times New Roman" w:hAnsi="Times New Roman" w:cs="Times New Roman"/>
          <w:color w:val="000000" w:themeColor="text1"/>
        </w:rPr>
        <w:t xml:space="preserve">, </w:t>
      </w:r>
      <w:r w:rsidR="00984F67" w:rsidRPr="00D44578">
        <w:rPr>
          <w:rFonts w:ascii="Times New Roman" w:hAnsi="Times New Roman" w:cs="Times New Roman"/>
          <w:color w:val="000000" w:themeColor="text1"/>
        </w:rPr>
        <w:t xml:space="preserve">az árat alátámasztó </w:t>
      </w:r>
      <w:proofErr w:type="gramStart"/>
      <w:r w:rsidR="00984F67" w:rsidRPr="00D44578">
        <w:rPr>
          <w:rFonts w:ascii="Times New Roman" w:hAnsi="Times New Roman" w:cs="Times New Roman"/>
          <w:color w:val="000000" w:themeColor="text1"/>
        </w:rPr>
        <w:t>kalkuláció</w:t>
      </w:r>
      <w:proofErr w:type="gramEnd"/>
      <w:r w:rsidR="00984F67" w:rsidRPr="00D44578">
        <w:rPr>
          <w:rFonts w:ascii="Times New Roman" w:hAnsi="Times New Roman" w:cs="Times New Roman"/>
          <w:color w:val="000000" w:themeColor="text1"/>
        </w:rPr>
        <w:t>,</w:t>
      </w:r>
      <w:r w:rsidR="001A6A0A" w:rsidRPr="00D44578">
        <w:rPr>
          <w:rFonts w:ascii="Times New Roman" w:hAnsi="Times New Roman" w:cs="Times New Roman"/>
          <w:color w:val="000000" w:themeColor="text1"/>
        </w:rPr>
        <w:t xml:space="preserve"> összehasonlító elemzés, indikatív ajánlat </w:t>
      </w:r>
      <w:r w:rsidR="00C4500C" w:rsidRPr="00D44578">
        <w:rPr>
          <w:rFonts w:ascii="Times New Roman" w:hAnsi="Times New Roman" w:cs="Times New Roman"/>
          <w:color w:val="000000" w:themeColor="text1"/>
        </w:rPr>
        <w:t>szolgál</w:t>
      </w:r>
      <w:r w:rsidR="001A6A0A" w:rsidRPr="00D44578">
        <w:rPr>
          <w:rFonts w:ascii="Times New Roman" w:hAnsi="Times New Roman" w:cs="Times New Roman"/>
          <w:color w:val="000000" w:themeColor="text1"/>
        </w:rPr>
        <w:t xml:space="preserve">. </w:t>
      </w:r>
      <w:r w:rsidR="001A6A0A" w:rsidRPr="00D44578">
        <w:rPr>
          <w:rFonts w:ascii="Times New Roman" w:hAnsi="Times New Roman" w:cs="Times New Roman"/>
          <w:b/>
          <w:color w:val="000000" w:themeColor="text1"/>
        </w:rPr>
        <w:t xml:space="preserve">Az Irányító hatóság által kiadott Tájékoztató anyagot </w:t>
      </w:r>
      <w:r w:rsidR="00C4500C" w:rsidRPr="00D44578">
        <w:rPr>
          <w:rFonts w:ascii="Times New Roman" w:hAnsi="Times New Roman" w:cs="Times New Roman"/>
          <w:b/>
          <w:color w:val="000000" w:themeColor="text1"/>
        </w:rPr>
        <w:t>2. számú mellékletként csatol</w:t>
      </w:r>
      <w:r w:rsidR="001A6A0A" w:rsidRPr="00D44578">
        <w:rPr>
          <w:rFonts w:ascii="Times New Roman" w:hAnsi="Times New Roman" w:cs="Times New Roman"/>
          <w:b/>
          <w:color w:val="000000" w:themeColor="text1"/>
        </w:rPr>
        <w:t>ju</w:t>
      </w:r>
      <w:r w:rsidR="00C4500C" w:rsidRPr="00D44578">
        <w:rPr>
          <w:rFonts w:ascii="Times New Roman" w:hAnsi="Times New Roman" w:cs="Times New Roman"/>
          <w:b/>
          <w:color w:val="000000" w:themeColor="text1"/>
        </w:rPr>
        <w:t>k.</w:t>
      </w:r>
      <w:r w:rsidR="00C4500C" w:rsidRPr="00D44578">
        <w:rPr>
          <w:rFonts w:ascii="Times New Roman" w:hAnsi="Times New Roman" w:cs="Times New Roman"/>
          <w:color w:val="000000" w:themeColor="text1"/>
        </w:rPr>
        <w:t xml:space="preserve"> </w:t>
      </w:r>
    </w:p>
    <w:p w:rsidR="00C4500C" w:rsidRPr="00D44578" w:rsidRDefault="00C4500C" w:rsidP="00887600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44578">
        <w:rPr>
          <w:rFonts w:ascii="Times New Roman" w:hAnsi="Times New Roman" w:cs="Times New Roman"/>
          <w:color w:val="000000" w:themeColor="text1"/>
        </w:rPr>
        <w:t xml:space="preserve">A piaci árat alátámasztó dokumentáció </w:t>
      </w:r>
      <w:r w:rsidR="00A54023" w:rsidRPr="00D44578">
        <w:rPr>
          <w:rFonts w:ascii="Times New Roman" w:hAnsi="Times New Roman" w:cs="Times New Roman"/>
          <w:b/>
          <w:color w:val="000000" w:themeColor="text1"/>
        </w:rPr>
        <w:t>(mintacsomagot 3. sz. mellékletként csatoljuk</w:t>
      </w:r>
      <w:r w:rsidR="00A54023" w:rsidRPr="00D44578">
        <w:rPr>
          <w:rFonts w:ascii="Times New Roman" w:hAnsi="Times New Roman" w:cs="Times New Roman"/>
          <w:color w:val="000000" w:themeColor="text1"/>
        </w:rPr>
        <w:t xml:space="preserve">) </w:t>
      </w:r>
      <w:r w:rsidRPr="00D44578">
        <w:rPr>
          <w:rFonts w:ascii="Times New Roman" w:hAnsi="Times New Roman" w:cs="Times New Roman"/>
          <w:color w:val="000000" w:themeColor="text1"/>
        </w:rPr>
        <w:t xml:space="preserve">tartalmazza </w:t>
      </w:r>
      <w:r w:rsidR="001A6A0A" w:rsidRPr="00D44578">
        <w:rPr>
          <w:rFonts w:ascii="Times New Roman" w:hAnsi="Times New Roman" w:cs="Times New Roman"/>
          <w:color w:val="000000" w:themeColor="text1"/>
        </w:rPr>
        <w:t>– nem közbeszerzés esetén -</w:t>
      </w:r>
    </w:p>
    <w:p w:rsidR="00C4500C" w:rsidRPr="00D44578" w:rsidRDefault="00C4500C" w:rsidP="00887600">
      <w:pPr>
        <w:pStyle w:val="Listaszerbekezds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44578">
        <w:rPr>
          <w:rFonts w:ascii="Times New Roman" w:hAnsi="Times New Roman" w:cs="Times New Roman"/>
          <w:color w:val="000000" w:themeColor="text1"/>
        </w:rPr>
        <w:t>az ajánlatkérés dokumentációját</w:t>
      </w:r>
      <w:r w:rsidR="004727F5" w:rsidRPr="00D44578">
        <w:rPr>
          <w:rFonts w:ascii="Times New Roman" w:hAnsi="Times New Roman" w:cs="Times New Roman"/>
          <w:color w:val="000000" w:themeColor="text1"/>
        </w:rPr>
        <w:t>,</w:t>
      </w:r>
    </w:p>
    <w:p w:rsidR="00C4500C" w:rsidRPr="00D44578" w:rsidRDefault="00C4500C" w:rsidP="00887600">
      <w:pPr>
        <w:pStyle w:val="Listaszerbekezds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44578">
        <w:rPr>
          <w:rFonts w:ascii="Times New Roman" w:hAnsi="Times New Roman" w:cs="Times New Roman"/>
        </w:rPr>
        <w:t xml:space="preserve">a kiküldést igazoló és alátámasztó </w:t>
      </w:r>
      <w:proofErr w:type="gramStart"/>
      <w:r w:rsidRPr="00D44578">
        <w:rPr>
          <w:rFonts w:ascii="Times New Roman" w:hAnsi="Times New Roman" w:cs="Times New Roman"/>
        </w:rPr>
        <w:t>dokumentumokat</w:t>
      </w:r>
      <w:proofErr w:type="gramEnd"/>
      <w:r w:rsidRPr="00D44578">
        <w:rPr>
          <w:rFonts w:ascii="Times New Roman" w:hAnsi="Times New Roman" w:cs="Times New Roman"/>
        </w:rPr>
        <w:t>, e-maileket</w:t>
      </w:r>
      <w:r w:rsidR="004727F5" w:rsidRPr="00D44578">
        <w:rPr>
          <w:rFonts w:ascii="Times New Roman" w:hAnsi="Times New Roman" w:cs="Times New Roman"/>
        </w:rPr>
        <w:t>,</w:t>
      </w:r>
    </w:p>
    <w:p w:rsidR="00984F67" w:rsidRPr="00D44578" w:rsidRDefault="00C4500C" w:rsidP="00887600">
      <w:pPr>
        <w:pStyle w:val="Listaszerbekezds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44578">
        <w:rPr>
          <w:rFonts w:ascii="Times New Roman" w:hAnsi="Times New Roman" w:cs="Times New Roman"/>
        </w:rPr>
        <w:t>az ér</w:t>
      </w:r>
      <w:r w:rsidR="001A6A0A" w:rsidRPr="00D44578">
        <w:rPr>
          <w:rFonts w:ascii="Times New Roman" w:hAnsi="Times New Roman" w:cs="Times New Roman"/>
        </w:rPr>
        <w:t xml:space="preserve">vényes ajánlatokat és </w:t>
      </w:r>
      <w:r w:rsidRPr="00D44578">
        <w:rPr>
          <w:rFonts w:ascii="Times New Roman" w:hAnsi="Times New Roman" w:cs="Times New Roman"/>
        </w:rPr>
        <w:t xml:space="preserve">beérkezésüket igazoló </w:t>
      </w:r>
      <w:proofErr w:type="gramStart"/>
      <w:r w:rsidRPr="00D44578">
        <w:rPr>
          <w:rFonts w:ascii="Times New Roman" w:hAnsi="Times New Roman" w:cs="Times New Roman"/>
        </w:rPr>
        <w:t>dokumentumokat</w:t>
      </w:r>
      <w:proofErr w:type="gramEnd"/>
      <w:r w:rsidRPr="00D44578">
        <w:rPr>
          <w:rFonts w:ascii="Times New Roman" w:hAnsi="Times New Roman" w:cs="Times New Roman"/>
        </w:rPr>
        <w:t xml:space="preserve"> és e</w:t>
      </w:r>
      <w:r w:rsidR="00F722DB" w:rsidRPr="00D44578">
        <w:rPr>
          <w:rFonts w:ascii="Times New Roman" w:hAnsi="Times New Roman" w:cs="Times New Roman"/>
        </w:rPr>
        <w:t>-</w:t>
      </w:r>
      <w:r w:rsidRPr="00D44578">
        <w:rPr>
          <w:rFonts w:ascii="Times New Roman" w:hAnsi="Times New Roman" w:cs="Times New Roman"/>
        </w:rPr>
        <w:t>maileket, vagy a dátummal ellátott képe</w:t>
      </w:r>
      <w:r w:rsidR="00A54023" w:rsidRPr="00D44578">
        <w:rPr>
          <w:rFonts w:ascii="Times New Roman" w:hAnsi="Times New Roman" w:cs="Times New Roman"/>
        </w:rPr>
        <w:t>r</w:t>
      </w:r>
      <w:r w:rsidRPr="00D44578">
        <w:rPr>
          <w:rFonts w:ascii="Times New Roman" w:hAnsi="Times New Roman" w:cs="Times New Roman"/>
        </w:rPr>
        <w:t>nyőképeket</w:t>
      </w:r>
      <w:r w:rsidR="004727F5" w:rsidRPr="00D44578">
        <w:rPr>
          <w:rFonts w:ascii="Times New Roman" w:hAnsi="Times New Roman" w:cs="Times New Roman"/>
        </w:rPr>
        <w:t>,</w:t>
      </w:r>
    </w:p>
    <w:p w:rsidR="00C4500C" w:rsidRPr="00D44578" w:rsidRDefault="00C4500C" w:rsidP="00887600">
      <w:pPr>
        <w:pStyle w:val="Listaszerbekezds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44578">
        <w:rPr>
          <w:rFonts w:ascii="Times New Roman" w:hAnsi="Times New Roman" w:cs="Times New Roman"/>
        </w:rPr>
        <w:t>kiértékelés jegyzőkönyvét</w:t>
      </w:r>
      <w:r w:rsidR="004727F5" w:rsidRPr="00D44578">
        <w:rPr>
          <w:rFonts w:ascii="Times New Roman" w:hAnsi="Times New Roman" w:cs="Times New Roman"/>
        </w:rPr>
        <w:t>,</w:t>
      </w:r>
    </w:p>
    <w:p w:rsidR="00A54023" w:rsidRPr="00D44578" w:rsidRDefault="00A54023" w:rsidP="00887600">
      <w:pPr>
        <w:pStyle w:val="Listaszerbekezds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44578">
        <w:rPr>
          <w:rFonts w:ascii="Times New Roman" w:hAnsi="Times New Roman" w:cs="Times New Roman"/>
        </w:rPr>
        <w:t xml:space="preserve">az ajánlatkérés során a projektazonosítót és a projekt címét a keletkező </w:t>
      </w:r>
      <w:proofErr w:type="gramStart"/>
      <w:r w:rsidRPr="00D44578">
        <w:rPr>
          <w:rFonts w:ascii="Times New Roman" w:hAnsi="Times New Roman" w:cs="Times New Roman"/>
        </w:rPr>
        <w:t>dokumentumokon</w:t>
      </w:r>
      <w:proofErr w:type="gramEnd"/>
      <w:r w:rsidRPr="00D44578">
        <w:rPr>
          <w:rFonts w:ascii="Times New Roman" w:hAnsi="Times New Roman" w:cs="Times New Roman"/>
        </w:rPr>
        <w:t xml:space="preserve"> KÖTELEZŐ feltüntetni.</w:t>
      </w:r>
    </w:p>
    <w:p w:rsidR="004362E2" w:rsidRPr="00255495" w:rsidRDefault="001A6A0A" w:rsidP="00C24F17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362E2">
        <w:rPr>
          <w:rFonts w:ascii="Times New Roman" w:hAnsi="Times New Roman" w:cs="Times New Roman"/>
        </w:rPr>
        <w:t xml:space="preserve">A </w:t>
      </w:r>
      <w:r w:rsidR="0009540F" w:rsidRPr="004362E2">
        <w:rPr>
          <w:rFonts w:ascii="Times New Roman" w:hAnsi="Times New Roman" w:cs="Times New Roman"/>
        </w:rPr>
        <w:t>3</w:t>
      </w:r>
      <w:r w:rsidRPr="004362E2">
        <w:rPr>
          <w:rFonts w:ascii="Times New Roman" w:hAnsi="Times New Roman" w:cs="Times New Roman"/>
        </w:rPr>
        <w:t xml:space="preserve">. pontban foglaltaktól eltérni kizárólag a Támogató Irányító Hatóság által előzetesen kiadott </w:t>
      </w:r>
      <w:r w:rsidRPr="00255495">
        <w:rPr>
          <w:rFonts w:ascii="Times New Roman" w:hAnsi="Times New Roman" w:cs="Times New Roman"/>
          <w:color w:val="000000" w:themeColor="text1"/>
        </w:rPr>
        <w:t>Eltérési engedély birtokában lehet. Ellenkező esetben a költség nem számolható el, illetve ha bármilyen okból a piaci ár alátámasztása nem elfogadható, az Szabálytalansági eljárást illetve a kifizetett támogatás visszafizetését vonja maga után.</w:t>
      </w:r>
      <w:r w:rsidR="00A54023" w:rsidRPr="00255495">
        <w:rPr>
          <w:rFonts w:ascii="Times New Roman" w:hAnsi="Times New Roman" w:cs="Times New Roman"/>
          <w:color w:val="000000" w:themeColor="text1"/>
        </w:rPr>
        <w:t xml:space="preserve"> </w:t>
      </w:r>
    </w:p>
    <w:p w:rsidR="001A6A0A" w:rsidRPr="00255495" w:rsidRDefault="004362E2" w:rsidP="004362E2">
      <w:pPr>
        <w:pStyle w:val="Listaszerbekezds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55495">
        <w:rPr>
          <w:rFonts w:ascii="Times New Roman" w:hAnsi="Times New Roman" w:cs="Times New Roman"/>
          <w:color w:val="000000" w:themeColor="text1"/>
        </w:rPr>
        <w:t>Kizárólagosság kérése kizárólag a projekt szakmai és pénzügyi vezetőjével együttműködve, a megrendelés, beszerzést megelőzően kérhető az Emberi Erőforrások Minisztériuma EU Fejlesztések Végrehajtásáért Felelős Helyettes Államtitkárságától hivatalos postai levélben.</w:t>
      </w:r>
    </w:p>
    <w:p w:rsidR="00A54023" w:rsidRPr="00255495" w:rsidRDefault="001A6A0A" w:rsidP="00887600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55495">
        <w:rPr>
          <w:rFonts w:ascii="Times New Roman" w:hAnsi="Times New Roman" w:cs="Times New Roman"/>
          <w:color w:val="000000" w:themeColor="text1"/>
        </w:rPr>
        <w:t>Nem fogad</w:t>
      </w:r>
      <w:r w:rsidR="00A54023" w:rsidRPr="00255495">
        <w:rPr>
          <w:rFonts w:ascii="Times New Roman" w:hAnsi="Times New Roman" w:cs="Times New Roman"/>
          <w:color w:val="000000" w:themeColor="text1"/>
        </w:rPr>
        <w:t xml:space="preserve">ható </w:t>
      </w:r>
      <w:r w:rsidR="00AF535D" w:rsidRPr="00255495">
        <w:rPr>
          <w:rFonts w:ascii="Times New Roman" w:hAnsi="Times New Roman" w:cs="Times New Roman"/>
          <w:color w:val="000000" w:themeColor="text1"/>
        </w:rPr>
        <w:t xml:space="preserve">el </w:t>
      </w:r>
      <w:r w:rsidR="00A54023" w:rsidRPr="00255495">
        <w:rPr>
          <w:rFonts w:ascii="Times New Roman" w:hAnsi="Times New Roman" w:cs="Times New Roman"/>
          <w:color w:val="000000" w:themeColor="text1"/>
        </w:rPr>
        <w:t>az ajánlatkérés dokumentációja abban az esetben sem, ha az ajánlattevők nem függetlenek.</w:t>
      </w:r>
    </w:p>
    <w:p w:rsidR="00C529FA" w:rsidRPr="00255495" w:rsidRDefault="00C529FA">
      <w:pPr>
        <w:pStyle w:val="Cmsor4"/>
        <w:rPr>
          <w:rFonts w:cs="Times New Roman"/>
          <w:color w:val="000000" w:themeColor="text1"/>
        </w:rPr>
      </w:pPr>
      <w:bookmarkStart w:id="15" w:name="_Toc525030547"/>
      <w:r w:rsidRPr="00255495">
        <w:rPr>
          <w:rFonts w:cs="Times New Roman"/>
          <w:color w:val="000000" w:themeColor="text1"/>
        </w:rPr>
        <w:t xml:space="preserve">Az egyes beszerzési csoportokhoz kapcsolódó </w:t>
      </w:r>
      <w:proofErr w:type="gramStart"/>
      <w:r w:rsidRPr="00255495">
        <w:rPr>
          <w:rFonts w:cs="Times New Roman"/>
          <w:color w:val="000000" w:themeColor="text1"/>
        </w:rPr>
        <w:t>specialitások</w:t>
      </w:r>
      <w:bookmarkEnd w:id="15"/>
      <w:proofErr w:type="gramEnd"/>
    </w:p>
    <w:p w:rsidR="003E1BF7" w:rsidRPr="00255495" w:rsidRDefault="00C529FA" w:rsidP="00887600">
      <w:pPr>
        <w:pStyle w:val="Listaszerbekezd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55495">
        <w:rPr>
          <w:rFonts w:ascii="Times New Roman" w:hAnsi="Times New Roman" w:cs="Times New Roman"/>
          <w:color w:val="000000" w:themeColor="text1"/>
        </w:rPr>
        <w:t>az 1. csoportban meghatározott nemzetközi utazások</w:t>
      </w:r>
      <w:r w:rsidR="003E1BF7" w:rsidRPr="00255495">
        <w:rPr>
          <w:rFonts w:ascii="Times New Roman" w:hAnsi="Times New Roman" w:cs="Times New Roman"/>
          <w:color w:val="000000" w:themeColor="text1"/>
        </w:rPr>
        <w:t xml:space="preserve"> beszerzéséhez kapcsolódó eljárásrend a  </w:t>
      </w:r>
      <w:hyperlink r:id="rId9" w:history="1">
        <w:r w:rsidR="001B6466" w:rsidRPr="00255495">
          <w:rPr>
            <w:rStyle w:val="Hiperhivatkozs"/>
            <w:rFonts w:ascii="Times New Roman" w:hAnsi="Times New Roman" w:cs="Times New Roman"/>
            <w:color w:val="000000" w:themeColor="text1"/>
          </w:rPr>
          <w:t>http://semmelweis.hu/beszerzes/kulon-szabalyozott-kozbeszerzesek/informatikai-eszkozok-beszerzese/</w:t>
        </w:r>
      </w:hyperlink>
      <w:r w:rsidR="001B6466" w:rsidRPr="00255495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3E1BF7" w:rsidRPr="00255495">
        <w:rPr>
          <w:rFonts w:ascii="Times New Roman" w:hAnsi="Times New Roman" w:cs="Times New Roman"/>
          <w:color w:val="000000" w:themeColor="text1"/>
        </w:rPr>
        <w:t>linken</w:t>
      </w:r>
      <w:proofErr w:type="gramEnd"/>
      <w:r w:rsidR="003E1BF7" w:rsidRPr="00255495">
        <w:rPr>
          <w:rFonts w:ascii="Times New Roman" w:hAnsi="Times New Roman" w:cs="Times New Roman"/>
          <w:color w:val="000000" w:themeColor="text1"/>
        </w:rPr>
        <w:t xml:space="preserve"> található. A 168/2004. (V. 25.) Korm. rendelet alapján informatikai eszközök vonatkozásában a Semmelweis Egyetem a Közbeszerzési Ellátási Főigazgatóság (KEF) által működtetett központosított közbeszerzési rendszer használatára kötelezett intézmény. A beszerzések lebonyolítását az igénylő szervezeti egységek – értékhatárra való tekintet nélkül -, a Beszerzési Szabályzatnak megfelelő BML és kötelező melléklete</w:t>
      </w:r>
      <w:r w:rsidR="00AF535D" w:rsidRPr="00255495">
        <w:rPr>
          <w:rFonts w:ascii="Times New Roman" w:hAnsi="Times New Roman" w:cs="Times New Roman"/>
          <w:color w:val="000000" w:themeColor="text1"/>
        </w:rPr>
        <w:t>i</w:t>
      </w:r>
      <w:r w:rsidR="003E1BF7" w:rsidRPr="00255495">
        <w:rPr>
          <w:rFonts w:ascii="Times New Roman" w:hAnsi="Times New Roman" w:cs="Times New Roman"/>
          <w:color w:val="000000" w:themeColor="text1"/>
        </w:rPr>
        <w:t xml:space="preserve"> kiállításával, majd pedig a Beszerzési Igazgatóság részére minősítésre való megküldésével kezdeményezhetik.</w:t>
      </w:r>
    </w:p>
    <w:p w:rsidR="004362E2" w:rsidRPr="00255495" w:rsidRDefault="004362E2" w:rsidP="004362E2">
      <w:pPr>
        <w:pStyle w:val="Listaszerbekezds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55495">
        <w:rPr>
          <w:rFonts w:ascii="Times New Roman" w:hAnsi="Times New Roman" w:cs="Times New Roman"/>
          <w:color w:val="000000" w:themeColor="text1"/>
        </w:rPr>
        <w:t xml:space="preserve">Az elszámolási </w:t>
      </w:r>
      <w:proofErr w:type="gramStart"/>
      <w:r w:rsidRPr="00255495">
        <w:rPr>
          <w:rFonts w:ascii="Times New Roman" w:hAnsi="Times New Roman" w:cs="Times New Roman"/>
          <w:color w:val="000000" w:themeColor="text1"/>
        </w:rPr>
        <w:t>csomag kötelező</w:t>
      </w:r>
      <w:proofErr w:type="gramEnd"/>
      <w:r w:rsidRPr="00255495">
        <w:rPr>
          <w:rFonts w:ascii="Times New Roman" w:hAnsi="Times New Roman" w:cs="Times New Roman"/>
          <w:color w:val="000000" w:themeColor="text1"/>
        </w:rPr>
        <w:t xml:space="preserve"> melléklete a Beszerzés során elküldött, visszaigazolt egyedi  megrendelés, melyet az elszámolás során egyedi, egyszerűsített szerződésként a Támogató számára feltölteni és szerződésként iktatni kell.</w:t>
      </w:r>
    </w:p>
    <w:p w:rsidR="004362E2" w:rsidRPr="00255495" w:rsidRDefault="004362E2" w:rsidP="004362E2">
      <w:pPr>
        <w:pStyle w:val="Listaszerbekezds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55495">
        <w:rPr>
          <w:rFonts w:ascii="Times New Roman" w:hAnsi="Times New Roman" w:cs="Times New Roman"/>
          <w:color w:val="000000" w:themeColor="text1"/>
        </w:rPr>
        <w:t xml:space="preserve">Ezúton is felhívom a figyelmet arra, hogy a külföldi szállás </w:t>
      </w:r>
      <w:r w:rsidR="00D47A14" w:rsidRPr="00255495">
        <w:rPr>
          <w:rFonts w:ascii="Times New Roman" w:hAnsi="Times New Roman" w:cs="Times New Roman"/>
          <w:color w:val="000000" w:themeColor="text1"/>
        </w:rPr>
        <w:t>értéke vendégéjszakánként nem haladhatja meg a fizikai teljesítés napján érvényes, a Magyar Nemzeti Bank által közzétett, hivatalos deviza-árfolyamon átszámított maximum 150 Euro összeget.</w:t>
      </w:r>
    </w:p>
    <w:p w:rsidR="00C529FA" w:rsidRPr="00255495" w:rsidRDefault="003E1BF7" w:rsidP="00887600">
      <w:pPr>
        <w:pStyle w:val="Listaszerbekezd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55495">
        <w:rPr>
          <w:rFonts w:ascii="Times New Roman" w:hAnsi="Times New Roman" w:cs="Times New Roman"/>
          <w:color w:val="000000" w:themeColor="text1"/>
        </w:rPr>
        <w:t xml:space="preserve">a 2. csoportban meghatározott </w:t>
      </w:r>
      <w:r w:rsidRPr="00255495">
        <w:rPr>
          <w:rFonts w:ascii="Times New Roman" w:hAnsi="Times New Roman" w:cs="Times New Roman"/>
          <w:b/>
          <w:color w:val="000000" w:themeColor="text1"/>
        </w:rPr>
        <w:t>kis értékű informatikai eszközök beszerzése</w:t>
      </w:r>
      <w:r w:rsidRPr="00255495">
        <w:rPr>
          <w:rFonts w:ascii="Times New Roman" w:hAnsi="Times New Roman" w:cs="Times New Roman"/>
          <w:color w:val="000000" w:themeColor="text1"/>
        </w:rPr>
        <w:t xml:space="preserve"> a központosított közbeszerzés keretei között, </w:t>
      </w:r>
      <w:r w:rsidRPr="00255495">
        <w:rPr>
          <w:rFonts w:ascii="Times New Roman" w:hAnsi="Times New Roman" w:cs="Times New Roman"/>
          <w:b/>
          <w:color w:val="000000" w:themeColor="text1"/>
        </w:rPr>
        <w:t xml:space="preserve">központosítva </w:t>
      </w:r>
      <w:r w:rsidRPr="00255495">
        <w:rPr>
          <w:rFonts w:ascii="Times New Roman" w:hAnsi="Times New Roman" w:cs="Times New Roman"/>
          <w:color w:val="000000" w:themeColor="text1"/>
        </w:rPr>
        <w:t xml:space="preserve">történik, az igénylések összegyűjtése és a beszerzés elindítása a Doktori Iskola feladata. Ezen beszerzésekre </w:t>
      </w:r>
      <w:r w:rsidRPr="00255495">
        <w:rPr>
          <w:rFonts w:ascii="Times New Roman" w:hAnsi="Times New Roman" w:cs="Times New Roman"/>
          <w:b/>
          <w:color w:val="000000" w:themeColor="text1"/>
          <w:u w:val="single"/>
        </w:rPr>
        <w:t>a forrás nem kerül átcsoportosításra</w:t>
      </w:r>
      <w:r w:rsidRPr="00255495">
        <w:rPr>
          <w:rFonts w:ascii="Times New Roman" w:hAnsi="Times New Roman" w:cs="Times New Roman"/>
          <w:color w:val="000000" w:themeColor="text1"/>
        </w:rPr>
        <w:t xml:space="preserve">. A beszerzést követően az eszköz üzembe helyezésére az adott </w:t>
      </w:r>
      <w:r w:rsidR="004727F5" w:rsidRPr="00255495">
        <w:rPr>
          <w:rFonts w:ascii="Times New Roman" w:hAnsi="Times New Roman" w:cs="Times New Roman"/>
          <w:color w:val="000000" w:themeColor="text1"/>
        </w:rPr>
        <w:t>i</w:t>
      </w:r>
      <w:r w:rsidRPr="00255495">
        <w:rPr>
          <w:rFonts w:ascii="Times New Roman" w:hAnsi="Times New Roman" w:cs="Times New Roman"/>
          <w:color w:val="000000" w:themeColor="text1"/>
        </w:rPr>
        <w:t>ntézetben kerül sor.</w:t>
      </w:r>
      <w:r w:rsidR="001B6466" w:rsidRPr="00255495">
        <w:rPr>
          <w:rFonts w:ascii="Times New Roman" w:hAnsi="Times New Roman" w:cs="Times New Roman"/>
          <w:color w:val="000000" w:themeColor="text1"/>
        </w:rPr>
        <w:t xml:space="preserve"> Az eszközök pontos </w:t>
      </w:r>
      <w:r w:rsidR="0009540F" w:rsidRPr="00255495">
        <w:rPr>
          <w:rFonts w:ascii="Times New Roman" w:hAnsi="Times New Roman" w:cs="Times New Roman"/>
          <w:color w:val="000000" w:themeColor="text1"/>
        </w:rPr>
        <w:t xml:space="preserve">műszaki </w:t>
      </w:r>
      <w:proofErr w:type="gramStart"/>
      <w:r w:rsidR="001B6466" w:rsidRPr="00255495">
        <w:rPr>
          <w:rFonts w:ascii="Times New Roman" w:hAnsi="Times New Roman" w:cs="Times New Roman"/>
          <w:color w:val="000000" w:themeColor="text1"/>
        </w:rPr>
        <w:t>specifikációja</w:t>
      </w:r>
      <w:proofErr w:type="gramEnd"/>
      <w:r w:rsidR="001B6466" w:rsidRPr="00255495">
        <w:rPr>
          <w:rFonts w:ascii="Times New Roman" w:hAnsi="Times New Roman" w:cs="Times New Roman"/>
          <w:color w:val="000000" w:themeColor="text1"/>
        </w:rPr>
        <w:t xml:space="preserve"> és indikatív ára a </w:t>
      </w:r>
      <w:hyperlink r:id="rId10" w:history="1">
        <w:r w:rsidR="001B6466" w:rsidRPr="00255495">
          <w:rPr>
            <w:rStyle w:val="Hiperhivatkozs"/>
            <w:rFonts w:ascii="Times New Roman" w:hAnsi="Times New Roman" w:cs="Times New Roman"/>
            <w:color w:val="000000" w:themeColor="text1"/>
          </w:rPr>
          <w:t>https://www.kozbeszerzes.gov.hu/termek</w:t>
        </w:r>
      </w:hyperlink>
      <w:r w:rsidR="001B6466" w:rsidRPr="00255495">
        <w:rPr>
          <w:rFonts w:ascii="Times New Roman" w:hAnsi="Times New Roman" w:cs="Times New Roman"/>
          <w:color w:val="000000" w:themeColor="text1"/>
        </w:rPr>
        <w:t xml:space="preserve"> linken található. </w:t>
      </w:r>
    </w:p>
    <w:p w:rsidR="007E58AF" w:rsidRPr="00255495" w:rsidRDefault="007E58AF" w:rsidP="00887600">
      <w:pPr>
        <w:pStyle w:val="Listaszerbekezd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55495">
        <w:rPr>
          <w:rFonts w:ascii="Times New Roman" w:hAnsi="Times New Roman" w:cs="Times New Roman"/>
          <w:color w:val="000000" w:themeColor="text1"/>
        </w:rPr>
        <w:t>A 3.</w:t>
      </w:r>
      <w:r w:rsidR="00F722DB" w:rsidRPr="00255495">
        <w:rPr>
          <w:rFonts w:ascii="Times New Roman" w:hAnsi="Times New Roman" w:cs="Times New Roman"/>
          <w:color w:val="000000" w:themeColor="text1"/>
        </w:rPr>
        <w:t xml:space="preserve">, </w:t>
      </w:r>
      <w:r w:rsidRPr="00255495">
        <w:rPr>
          <w:rFonts w:ascii="Times New Roman" w:hAnsi="Times New Roman" w:cs="Times New Roman"/>
          <w:color w:val="000000" w:themeColor="text1"/>
        </w:rPr>
        <w:t>4.</w:t>
      </w:r>
      <w:r w:rsidR="00F722DB" w:rsidRPr="00255495">
        <w:rPr>
          <w:rFonts w:ascii="Times New Roman" w:hAnsi="Times New Roman" w:cs="Times New Roman"/>
          <w:color w:val="000000" w:themeColor="text1"/>
        </w:rPr>
        <w:t xml:space="preserve">, </w:t>
      </w:r>
      <w:r w:rsidRPr="00255495">
        <w:rPr>
          <w:rFonts w:ascii="Times New Roman" w:hAnsi="Times New Roman" w:cs="Times New Roman"/>
          <w:color w:val="000000" w:themeColor="text1"/>
        </w:rPr>
        <w:t>5</w:t>
      </w:r>
      <w:r w:rsidR="00AF535D" w:rsidRPr="00255495">
        <w:rPr>
          <w:rFonts w:ascii="Times New Roman" w:hAnsi="Times New Roman" w:cs="Times New Roman"/>
          <w:color w:val="000000" w:themeColor="text1"/>
        </w:rPr>
        <w:t>, 6</w:t>
      </w:r>
      <w:r w:rsidRPr="00255495">
        <w:rPr>
          <w:rFonts w:ascii="Times New Roman" w:hAnsi="Times New Roman" w:cs="Times New Roman"/>
          <w:color w:val="000000" w:themeColor="text1"/>
        </w:rPr>
        <w:t xml:space="preserve">. beszerzési csoportok beszerzéséhez kapcsolódó eljárásrend a </w:t>
      </w:r>
      <w:r w:rsidR="00AF535D" w:rsidRPr="00255495">
        <w:rPr>
          <w:rFonts w:ascii="Times New Roman" w:hAnsi="Times New Roman" w:cs="Times New Roman"/>
          <w:color w:val="000000" w:themeColor="text1"/>
        </w:rPr>
        <w:t>B</w:t>
      </w:r>
      <w:r w:rsidRPr="00255495">
        <w:rPr>
          <w:rFonts w:ascii="Times New Roman" w:hAnsi="Times New Roman" w:cs="Times New Roman"/>
          <w:color w:val="000000" w:themeColor="text1"/>
        </w:rPr>
        <w:t xml:space="preserve">eszerzési </w:t>
      </w:r>
      <w:r w:rsidR="00AF535D" w:rsidRPr="00255495">
        <w:rPr>
          <w:rFonts w:ascii="Times New Roman" w:hAnsi="Times New Roman" w:cs="Times New Roman"/>
          <w:color w:val="000000" w:themeColor="text1"/>
        </w:rPr>
        <w:t>S</w:t>
      </w:r>
      <w:r w:rsidRPr="00255495">
        <w:rPr>
          <w:rFonts w:ascii="Times New Roman" w:hAnsi="Times New Roman" w:cs="Times New Roman"/>
          <w:color w:val="000000" w:themeColor="text1"/>
        </w:rPr>
        <w:t>zabályzatban</w:t>
      </w:r>
      <w:r w:rsidR="00AF535D" w:rsidRPr="00255495">
        <w:rPr>
          <w:rFonts w:ascii="Times New Roman" w:hAnsi="Times New Roman" w:cs="Times New Roman"/>
          <w:color w:val="000000" w:themeColor="text1"/>
        </w:rPr>
        <w:t>,</w:t>
      </w:r>
      <w:r w:rsidRPr="00255495">
        <w:rPr>
          <w:rFonts w:ascii="Times New Roman" w:hAnsi="Times New Roman" w:cs="Times New Roman"/>
          <w:color w:val="000000" w:themeColor="text1"/>
        </w:rPr>
        <w:t xml:space="preserve"> a formanyomtatványok pedig a  </w:t>
      </w:r>
      <w:hyperlink r:id="rId11" w:history="1">
        <w:r w:rsidRPr="00255495">
          <w:rPr>
            <w:rStyle w:val="Hiperhivatkozs"/>
            <w:rFonts w:ascii="Times New Roman" w:hAnsi="Times New Roman" w:cs="Times New Roman"/>
            <w:color w:val="000000" w:themeColor="text1"/>
          </w:rPr>
          <w:t xml:space="preserve">http://semmelweis.hu/beszerzes/beszerzesi-folyamatok/beszerzesi-szabalyzat-formanyomtatvanyok/ </w:t>
        </w:r>
      </w:hyperlink>
      <w:proofErr w:type="gramStart"/>
      <w:r w:rsidRPr="00255495">
        <w:rPr>
          <w:rFonts w:ascii="Times New Roman" w:hAnsi="Times New Roman" w:cs="Times New Roman"/>
          <w:color w:val="000000" w:themeColor="text1"/>
        </w:rPr>
        <w:t>linken</w:t>
      </w:r>
      <w:proofErr w:type="gramEnd"/>
      <w:r w:rsidRPr="00255495">
        <w:rPr>
          <w:rFonts w:ascii="Times New Roman" w:hAnsi="Times New Roman" w:cs="Times New Roman"/>
          <w:color w:val="000000" w:themeColor="text1"/>
        </w:rPr>
        <w:t xml:space="preserve"> található</w:t>
      </w:r>
      <w:r w:rsidR="00AF535D" w:rsidRPr="00255495">
        <w:rPr>
          <w:rFonts w:ascii="Times New Roman" w:hAnsi="Times New Roman" w:cs="Times New Roman"/>
          <w:color w:val="000000" w:themeColor="text1"/>
        </w:rPr>
        <w:t>k.</w:t>
      </w:r>
    </w:p>
    <w:p w:rsidR="00274DA5" w:rsidRPr="00255495" w:rsidRDefault="00EC6685">
      <w:pPr>
        <w:pStyle w:val="Cmsor4"/>
        <w:rPr>
          <w:rFonts w:cs="Times New Roman"/>
          <w:color w:val="000000" w:themeColor="text1"/>
        </w:rPr>
      </w:pPr>
      <w:bookmarkStart w:id="16" w:name="_Toc525030548"/>
      <w:r w:rsidRPr="00255495">
        <w:rPr>
          <w:rFonts w:cs="Times New Roman"/>
          <w:color w:val="000000" w:themeColor="text1"/>
        </w:rPr>
        <w:t>Szerződés – egyszerűsített szerződés (megrendelés és visszaigazolása)</w:t>
      </w:r>
      <w:bookmarkEnd w:id="16"/>
    </w:p>
    <w:p w:rsidR="00274DA5" w:rsidRPr="00255495" w:rsidRDefault="00274DA5" w:rsidP="00887600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55495">
        <w:rPr>
          <w:rFonts w:ascii="Times New Roman" w:hAnsi="Times New Roman" w:cs="Times New Roman"/>
          <w:color w:val="000000" w:themeColor="text1"/>
        </w:rPr>
        <w:t xml:space="preserve">A folyamatot a Semmelweis Egyetem Szerződéskötési </w:t>
      </w:r>
      <w:r w:rsidR="00AF535D" w:rsidRPr="00255495">
        <w:rPr>
          <w:rFonts w:ascii="Times New Roman" w:hAnsi="Times New Roman" w:cs="Times New Roman"/>
          <w:color w:val="000000" w:themeColor="text1"/>
        </w:rPr>
        <w:t>S</w:t>
      </w:r>
      <w:r w:rsidRPr="00255495">
        <w:rPr>
          <w:rFonts w:ascii="Times New Roman" w:hAnsi="Times New Roman" w:cs="Times New Roman"/>
          <w:color w:val="000000" w:themeColor="text1"/>
        </w:rPr>
        <w:t xml:space="preserve">zabályzata szabályozza. </w:t>
      </w:r>
    </w:p>
    <w:p w:rsidR="00EC6685" w:rsidRPr="00255495" w:rsidRDefault="00EC6685" w:rsidP="00887600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55495">
        <w:rPr>
          <w:rFonts w:ascii="Times New Roman" w:hAnsi="Times New Roman" w:cs="Times New Roman"/>
          <w:color w:val="000000" w:themeColor="text1"/>
        </w:rPr>
        <w:t>Kötelezettségvállalás csak írásban történhet</w:t>
      </w:r>
      <w:r w:rsidR="004727F5" w:rsidRPr="00255495">
        <w:rPr>
          <w:rFonts w:ascii="Times New Roman" w:hAnsi="Times New Roman" w:cs="Times New Roman"/>
          <w:color w:val="000000" w:themeColor="text1"/>
        </w:rPr>
        <w:t>.</w:t>
      </w:r>
    </w:p>
    <w:p w:rsidR="00A54023" w:rsidRPr="00255495" w:rsidRDefault="009D4CB0">
      <w:pPr>
        <w:pStyle w:val="Cmsor4"/>
        <w:rPr>
          <w:rFonts w:cs="Times New Roman"/>
          <w:color w:val="000000" w:themeColor="text1"/>
        </w:rPr>
      </w:pPr>
      <w:bookmarkStart w:id="17" w:name="_Toc525030549"/>
      <w:r w:rsidRPr="00255495">
        <w:rPr>
          <w:rFonts w:cs="Times New Roman"/>
          <w:color w:val="000000" w:themeColor="text1"/>
        </w:rPr>
        <w:t>Elszámolás</w:t>
      </w:r>
      <w:bookmarkEnd w:id="17"/>
    </w:p>
    <w:p w:rsidR="009D4CB0" w:rsidRPr="00D44578" w:rsidRDefault="004727F5" w:rsidP="00887600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</w:rPr>
      </w:pPr>
      <w:r w:rsidRPr="00255495">
        <w:rPr>
          <w:rFonts w:ascii="Times New Roman" w:hAnsi="Times New Roman" w:cs="Times New Roman"/>
          <w:b/>
          <w:color w:val="000000" w:themeColor="text1"/>
        </w:rPr>
        <w:t>A</w:t>
      </w:r>
      <w:r w:rsidR="009D4CB0" w:rsidRPr="00255495">
        <w:rPr>
          <w:rFonts w:ascii="Times New Roman" w:hAnsi="Times New Roman" w:cs="Times New Roman"/>
          <w:b/>
          <w:color w:val="000000" w:themeColor="text1"/>
        </w:rPr>
        <w:t xml:space="preserve"> számla határidőben történő kifizetéséért </w:t>
      </w:r>
      <w:r w:rsidR="00EC6685" w:rsidRPr="00255495">
        <w:rPr>
          <w:rFonts w:ascii="Times New Roman" w:hAnsi="Times New Roman" w:cs="Times New Roman"/>
          <w:b/>
          <w:color w:val="000000" w:themeColor="text1"/>
        </w:rPr>
        <w:t xml:space="preserve">rendelésszámhoz megjelölt kötelezettségvállaló </w:t>
      </w:r>
      <w:r w:rsidR="00EC6685" w:rsidRPr="00D44578">
        <w:rPr>
          <w:rFonts w:ascii="Times New Roman" w:hAnsi="Times New Roman" w:cs="Times New Roman"/>
          <w:b/>
        </w:rPr>
        <w:t xml:space="preserve">és </w:t>
      </w:r>
      <w:r w:rsidR="003B0985" w:rsidRPr="00D44578">
        <w:rPr>
          <w:rFonts w:ascii="Times New Roman" w:hAnsi="Times New Roman" w:cs="Times New Roman"/>
          <w:b/>
        </w:rPr>
        <w:t xml:space="preserve">pénzügyi </w:t>
      </w:r>
      <w:r w:rsidR="00EC6685" w:rsidRPr="00D44578">
        <w:rPr>
          <w:rFonts w:ascii="Times New Roman" w:hAnsi="Times New Roman" w:cs="Times New Roman"/>
          <w:b/>
        </w:rPr>
        <w:t>ellenjegyző felelős</w:t>
      </w:r>
      <w:r w:rsidRPr="00D44578">
        <w:rPr>
          <w:rFonts w:ascii="Times New Roman" w:hAnsi="Times New Roman" w:cs="Times New Roman"/>
          <w:b/>
        </w:rPr>
        <w:t>.</w:t>
      </w:r>
    </w:p>
    <w:p w:rsidR="009D4CB0" w:rsidRPr="00D44578" w:rsidRDefault="00EC6685" w:rsidP="00887600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</w:rPr>
      </w:pPr>
      <w:r w:rsidRPr="00D44578">
        <w:rPr>
          <w:rFonts w:ascii="Times New Roman" w:hAnsi="Times New Roman" w:cs="Times New Roman"/>
        </w:rPr>
        <w:t xml:space="preserve">A támogatás felhasználását követően </w:t>
      </w:r>
      <w:r w:rsidR="009D4CB0" w:rsidRPr="00D44578">
        <w:rPr>
          <w:rFonts w:ascii="Times New Roman" w:hAnsi="Times New Roman" w:cs="Times New Roman"/>
        </w:rPr>
        <w:t xml:space="preserve">az elszámolás a </w:t>
      </w:r>
      <w:proofErr w:type="gramStart"/>
      <w:r w:rsidR="009D4CB0" w:rsidRPr="00D44578">
        <w:rPr>
          <w:rFonts w:ascii="Times New Roman" w:hAnsi="Times New Roman" w:cs="Times New Roman"/>
        </w:rPr>
        <w:t>beszerzés</w:t>
      </w:r>
      <w:r w:rsidRPr="00D44578">
        <w:rPr>
          <w:rFonts w:ascii="Times New Roman" w:hAnsi="Times New Roman" w:cs="Times New Roman"/>
        </w:rPr>
        <w:t>(</w:t>
      </w:r>
      <w:proofErr w:type="spellStart"/>
      <w:proofErr w:type="gramEnd"/>
      <w:r w:rsidRPr="00D44578">
        <w:rPr>
          <w:rFonts w:ascii="Times New Roman" w:hAnsi="Times New Roman" w:cs="Times New Roman"/>
        </w:rPr>
        <w:t>ek</w:t>
      </w:r>
      <w:proofErr w:type="spellEnd"/>
      <w:r w:rsidRPr="00D44578">
        <w:rPr>
          <w:rFonts w:ascii="Times New Roman" w:hAnsi="Times New Roman" w:cs="Times New Roman"/>
        </w:rPr>
        <w:t>)</w:t>
      </w:r>
      <w:proofErr w:type="spellStart"/>
      <w:r w:rsidR="009D4CB0" w:rsidRPr="00D44578">
        <w:rPr>
          <w:rFonts w:ascii="Times New Roman" w:hAnsi="Times New Roman" w:cs="Times New Roman"/>
        </w:rPr>
        <w:t>hez</w:t>
      </w:r>
      <w:proofErr w:type="spellEnd"/>
      <w:r w:rsidR="009D4CB0" w:rsidRPr="00D44578">
        <w:rPr>
          <w:rFonts w:ascii="Times New Roman" w:hAnsi="Times New Roman" w:cs="Times New Roman"/>
        </w:rPr>
        <w:t xml:space="preserve"> kapcsolódó teljes</w:t>
      </w:r>
      <w:r w:rsidR="00AF535D" w:rsidRPr="00D44578">
        <w:rPr>
          <w:rFonts w:ascii="Times New Roman" w:hAnsi="Times New Roman" w:cs="Times New Roman"/>
        </w:rPr>
        <w:t xml:space="preserve"> körű,</w:t>
      </w:r>
      <w:r w:rsidR="009D4CB0" w:rsidRPr="00D44578">
        <w:rPr>
          <w:rFonts w:ascii="Times New Roman" w:hAnsi="Times New Roman" w:cs="Times New Roman"/>
        </w:rPr>
        <w:t xml:space="preserve"> eredeti dokumentáció Doktori Iskola részére történő </w:t>
      </w:r>
      <w:r w:rsidR="00AF535D" w:rsidRPr="00D44578">
        <w:rPr>
          <w:rFonts w:ascii="Times New Roman" w:hAnsi="Times New Roman" w:cs="Times New Roman"/>
        </w:rPr>
        <w:t>át</w:t>
      </w:r>
      <w:r w:rsidR="009D4CB0" w:rsidRPr="00D44578">
        <w:rPr>
          <w:rFonts w:ascii="Times New Roman" w:hAnsi="Times New Roman" w:cs="Times New Roman"/>
        </w:rPr>
        <w:t>adásával</w:t>
      </w:r>
      <w:r w:rsidR="00AF535D" w:rsidRPr="00D44578">
        <w:rPr>
          <w:rFonts w:ascii="Times New Roman" w:hAnsi="Times New Roman" w:cs="Times New Roman"/>
        </w:rPr>
        <w:t>,</w:t>
      </w:r>
      <w:r w:rsidR="009D4CB0" w:rsidRPr="00D44578">
        <w:rPr>
          <w:rFonts w:ascii="Times New Roman" w:hAnsi="Times New Roman" w:cs="Times New Roman"/>
        </w:rPr>
        <w:t xml:space="preserve"> </w:t>
      </w:r>
      <w:r w:rsidRPr="00D44578">
        <w:rPr>
          <w:rFonts w:ascii="Times New Roman" w:hAnsi="Times New Roman" w:cs="Times New Roman"/>
        </w:rPr>
        <w:t>CO rendelésszámonként (támogatottanként)</w:t>
      </w:r>
      <w:r w:rsidR="009D4CB0" w:rsidRPr="00D44578">
        <w:rPr>
          <w:rFonts w:ascii="Times New Roman" w:hAnsi="Times New Roman" w:cs="Times New Roman"/>
        </w:rPr>
        <w:t xml:space="preserve"> történik</w:t>
      </w:r>
      <w:r w:rsidR="0099521F" w:rsidRPr="00D44578">
        <w:rPr>
          <w:rFonts w:ascii="Times New Roman" w:hAnsi="Times New Roman" w:cs="Times New Roman"/>
        </w:rPr>
        <w:t xml:space="preserve"> az 5. számú mellékletként csatolt számlaösszesítő alapján</w:t>
      </w:r>
      <w:r w:rsidR="004727F5" w:rsidRPr="00D44578">
        <w:rPr>
          <w:rFonts w:ascii="Times New Roman" w:hAnsi="Times New Roman" w:cs="Times New Roman"/>
        </w:rPr>
        <w:t>.</w:t>
      </w:r>
    </w:p>
    <w:p w:rsidR="003B0985" w:rsidRPr="00D44578" w:rsidRDefault="003B0985" w:rsidP="00887600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D44578">
        <w:rPr>
          <w:rFonts w:ascii="Times New Roman" w:hAnsi="Times New Roman" w:cs="Times New Roman"/>
        </w:rPr>
        <w:t xml:space="preserve">Szükséges </w:t>
      </w:r>
      <w:proofErr w:type="gramStart"/>
      <w:r w:rsidRPr="00D44578">
        <w:rPr>
          <w:rFonts w:ascii="Times New Roman" w:hAnsi="Times New Roman" w:cs="Times New Roman"/>
        </w:rPr>
        <w:t>dokumentumok</w:t>
      </w:r>
      <w:proofErr w:type="gramEnd"/>
    </w:p>
    <w:p w:rsidR="003B0985" w:rsidRPr="00D44578" w:rsidRDefault="003B0985" w:rsidP="00887600">
      <w:pPr>
        <w:pStyle w:val="Listaszerbekezds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D44578">
        <w:rPr>
          <w:rFonts w:ascii="Times New Roman" w:hAnsi="Times New Roman" w:cs="Times New Roman"/>
        </w:rPr>
        <w:t xml:space="preserve">a </w:t>
      </w:r>
      <w:proofErr w:type="gramStart"/>
      <w:r w:rsidRPr="00D44578">
        <w:rPr>
          <w:rFonts w:ascii="Times New Roman" w:hAnsi="Times New Roman" w:cs="Times New Roman"/>
        </w:rPr>
        <w:t>fentiekben  részletezettek</w:t>
      </w:r>
      <w:proofErr w:type="gramEnd"/>
      <w:r w:rsidRPr="00D44578">
        <w:rPr>
          <w:rFonts w:ascii="Times New Roman" w:hAnsi="Times New Roman" w:cs="Times New Roman"/>
        </w:rPr>
        <w:t xml:space="preserve"> szerint a piaci ár alátámasztása</w:t>
      </w:r>
      <w:r w:rsidR="004727F5" w:rsidRPr="00D44578">
        <w:rPr>
          <w:rFonts w:ascii="Times New Roman" w:hAnsi="Times New Roman" w:cs="Times New Roman"/>
        </w:rPr>
        <w:t>,</w:t>
      </w:r>
    </w:p>
    <w:p w:rsidR="003B0985" w:rsidRPr="00D44578" w:rsidRDefault="003B0985" w:rsidP="00887600">
      <w:pPr>
        <w:pStyle w:val="Listaszerbekezds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D44578">
        <w:rPr>
          <w:rFonts w:ascii="Times New Roman" w:hAnsi="Times New Roman" w:cs="Times New Roman"/>
        </w:rPr>
        <w:t xml:space="preserve">eredeti megrendelés/ megrendelés visszaigazolás vagy szerződés </w:t>
      </w:r>
      <w:proofErr w:type="gramStart"/>
      <w:r w:rsidRPr="00D44578">
        <w:rPr>
          <w:rFonts w:ascii="Times New Roman" w:hAnsi="Times New Roman" w:cs="Times New Roman"/>
        </w:rPr>
        <w:t>dokumentuma</w:t>
      </w:r>
      <w:proofErr w:type="gramEnd"/>
      <w:r w:rsidR="004727F5" w:rsidRPr="00D44578">
        <w:rPr>
          <w:rFonts w:ascii="Times New Roman" w:hAnsi="Times New Roman" w:cs="Times New Roman"/>
        </w:rPr>
        <w:t>,</w:t>
      </w:r>
    </w:p>
    <w:p w:rsidR="003B0985" w:rsidRPr="00D44578" w:rsidRDefault="003B0985" w:rsidP="00887600">
      <w:pPr>
        <w:pStyle w:val="Listaszerbekezds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D44578">
        <w:rPr>
          <w:rFonts w:ascii="Times New Roman" w:hAnsi="Times New Roman" w:cs="Times New Roman"/>
        </w:rPr>
        <w:t xml:space="preserve">teljesítést alátámasztó </w:t>
      </w:r>
      <w:proofErr w:type="gramStart"/>
      <w:r w:rsidRPr="00D44578">
        <w:rPr>
          <w:rFonts w:ascii="Times New Roman" w:hAnsi="Times New Roman" w:cs="Times New Roman"/>
        </w:rPr>
        <w:t>dokumentumok</w:t>
      </w:r>
      <w:proofErr w:type="gramEnd"/>
      <w:r w:rsidRPr="00D44578">
        <w:rPr>
          <w:rFonts w:ascii="Times New Roman" w:hAnsi="Times New Roman" w:cs="Times New Roman"/>
        </w:rPr>
        <w:t>, a megvalósult szolgáltatáshoz kapcsolódó beszámoló, és/vagy a szállítást igazoló szállítólevél</w:t>
      </w:r>
      <w:r w:rsidR="004727F5" w:rsidRPr="00D44578">
        <w:rPr>
          <w:rFonts w:ascii="Times New Roman" w:hAnsi="Times New Roman" w:cs="Times New Roman"/>
        </w:rPr>
        <w:t>,</w:t>
      </w:r>
    </w:p>
    <w:p w:rsidR="003B0985" w:rsidRPr="00D44578" w:rsidRDefault="003B0985" w:rsidP="00887600">
      <w:pPr>
        <w:pStyle w:val="Listaszerbekezds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D44578">
        <w:rPr>
          <w:rFonts w:ascii="Times New Roman" w:hAnsi="Times New Roman" w:cs="Times New Roman"/>
        </w:rPr>
        <w:t>a teljesítésigazolás</w:t>
      </w:r>
      <w:r w:rsidR="004727F5" w:rsidRPr="00D44578">
        <w:rPr>
          <w:rFonts w:ascii="Times New Roman" w:hAnsi="Times New Roman" w:cs="Times New Roman"/>
        </w:rPr>
        <w:t>,</w:t>
      </w:r>
    </w:p>
    <w:p w:rsidR="003B0985" w:rsidRPr="00D44578" w:rsidRDefault="003B0985" w:rsidP="00887600">
      <w:pPr>
        <w:pStyle w:val="Listaszerbekezds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D44578">
        <w:rPr>
          <w:rFonts w:ascii="Times New Roman" w:hAnsi="Times New Roman" w:cs="Times New Roman"/>
        </w:rPr>
        <w:t>számla</w:t>
      </w:r>
      <w:r w:rsidR="004727F5" w:rsidRPr="00D44578">
        <w:rPr>
          <w:rFonts w:ascii="Times New Roman" w:hAnsi="Times New Roman" w:cs="Times New Roman"/>
        </w:rPr>
        <w:t>.</w:t>
      </w:r>
    </w:p>
    <w:p w:rsidR="009D4CB0" w:rsidRPr="00D44578" w:rsidRDefault="009D4CB0" w:rsidP="00887600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</w:rPr>
      </w:pPr>
      <w:r w:rsidRPr="00D44578">
        <w:rPr>
          <w:rFonts w:ascii="Times New Roman" w:hAnsi="Times New Roman" w:cs="Times New Roman"/>
        </w:rPr>
        <w:t xml:space="preserve">A Doktori Iskola </w:t>
      </w:r>
      <w:r w:rsidR="00EC6685" w:rsidRPr="00D44578">
        <w:rPr>
          <w:rFonts w:ascii="Times New Roman" w:hAnsi="Times New Roman" w:cs="Times New Roman"/>
        </w:rPr>
        <w:t xml:space="preserve">gazdasági koordinátora (a projekt pénzügyi </w:t>
      </w:r>
      <w:proofErr w:type="gramStart"/>
      <w:r w:rsidR="00EC6685" w:rsidRPr="00D44578">
        <w:rPr>
          <w:rFonts w:ascii="Times New Roman" w:hAnsi="Times New Roman" w:cs="Times New Roman"/>
        </w:rPr>
        <w:t>asszisztense</w:t>
      </w:r>
      <w:proofErr w:type="gramEnd"/>
      <w:r w:rsidR="00EC6685" w:rsidRPr="00D44578">
        <w:rPr>
          <w:rFonts w:ascii="Times New Roman" w:hAnsi="Times New Roman" w:cs="Times New Roman"/>
        </w:rPr>
        <w:t>)</w:t>
      </w:r>
      <w:r w:rsidRPr="00D44578">
        <w:rPr>
          <w:rFonts w:ascii="Times New Roman" w:hAnsi="Times New Roman" w:cs="Times New Roman"/>
        </w:rPr>
        <w:t xml:space="preserve"> a beszerzés teljes dokumentációját ellenőrzi, és a számlákat záradékolja</w:t>
      </w:r>
      <w:r w:rsidR="004727F5" w:rsidRPr="00D44578">
        <w:rPr>
          <w:rFonts w:ascii="Times New Roman" w:hAnsi="Times New Roman" w:cs="Times New Roman"/>
        </w:rPr>
        <w:t>.</w:t>
      </w:r>
    </w:p>
    <w:p w:rsidR="00EC6685" w:rsidRPr="00D44578" w:rsidRDefault="004727F5" w:rsidP="00887600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D44578">
        <w:rPr>
          <w:rFonts w:ascii="Times New Roman" w:hAnsi="Times New Roman" w:cs="Times New Roman"/>
        </w:rPr>
        <w:t>A</w:t>
      </w:r>
      <w:r w:rsidR="009D4CB0" w:rsidRPr="00D44578">
        <w:rPr>
          <w:rFonts w:ascii="Times New Roman" w:hAnsi="Times New Roman" w:cs="Times New Roman"/>
        </w:rPr>
        <w:t xml:space="preserve">z elszámolás során a rendelkezésre bocsátott keretet túllépni nem lehet. </w:t>
      </w:r>
    </w:p>
    <w:p w:rsidR="009D4CB0" w:rsidRDefault="009D4CB0" w:rsidP="00887600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D44578">
        <w:rPr>
          <w:rFonts w:ascii="Times New Roman" w:hAnsi="Times New Roman" w:cs="Times New Roman"/>
        </w:rPr>
        <w:t xml:space="preserve">Amennyiben viszont a kereten maradvány mutatkozik, azt az elszámolással egyidőben a </w:t>
      </w:r>
      <w:r w:rsidRPr="00D44578">
        <w:rPr>
          <w:rFonts w:ascii="Times New Roman" w:hAnsi="Times New Roman" w:cs="Times New Roman"/>
          <w:b/>
        </w:rPr>
        <w:t xml:space="preserve">Doktori Iskola 51111 59158 </w:t>
      </w:r>
      <w:r w:rsidRPr="00D44578">
        <w:rPr>
          <w:rFonts w:ascii="Times New Roman" w:hAnsi="Times New Roman" w:cs="Times New Roman"/>
        </w:rPr>
        <w:t>rendelésszám</w:t>
      </w:r>
      <w:r w:rsidR="00AF535D" w:rsidRPr="00D44578">
        <w:rPr>
          <w:rFonts w:ascii="Times New Roman" w:hAnsi="Times New Roman" w:cs="Times New Roman"/>
        </w:rPr>
        <w:t>á</w:t>
      </w:r>
      <w:r w:rsidRPr="00D44578">
        <w:rPr>
          <w:rFonts w:ascii="Times New Roman" w:hAnsi="Times New Roman" w:cs="Times New Roman"/>
        </w:rPr>
        <w:t xml:space="preserve">ra át kell csoportosítani. Amennyiben az elszámolás részben vagy egészben nem a fenti eljárásrend szerint került lebonyolításra az el nem számolható tételek összegét szintén forrásátcsoportosítással szükséges rendezni. </w:t>
      </w:r>
    </w:p>
    <w:p w:rsidR="00665D06" w:rsidRPr="00D44578" w:rsidRDefault="00665D06" w:rsidP="00665D06">
      <w:pPr>
        <w:pStyle w:val="Listaszerbekezds"/>
        <w:spacing w:after="0"/>
        <w:jc w:val="both"/>
        <w:rPr>
          <w:rFonts w:ascii="Times New Roman" w:hAnsi="Times New Roman" w:cs="Times New Roman"/>
        </w:rPr>
      </w:pPr>
    </w:p>
    <w:p w:rsidR="00100DB1" w:rsidRPr="00D44578" w:rsidRDefault="00100DB1" w:rsidP="00100DB1">
      <w:pPr>
        <w:jc w:val="both"/>
        <w:rPr>
          <w:rFonts w:ascii="Times New Roman" w:hAnsi="Times New Roman" w:cs="Times New Roman"/>
        </w:rPr>
      </w:pPr>
      <w:r w:rsidRPr="00D44578">
        <w:rPr>
          <w:rFonts w:ascii="Times New Roman" w:hAnsi="Times New Roman" w:cs="Times New Roman"/>
        </w:rPr>
        <w:t>Budapest, 2018. szeptember</w:t>
      </w:r>
    </w:p>
    <w:p w:rsidR="00100DB1" w:rsidRDefault="00100DB1" w:rsidP="00D44578">
      <w:pPr>
        <w:spacing w:after="0"/>
        <w:jc w:val="both"/>
        <w:rPr>
          <w:rFonts w:ascii="Times New Roman" w:hAnsi="Times New Roman" w:cs="Times New Roman"/>
        </w:rPr>
      </w:pPr>
      <w:r w:rsidRPr="00D44578">
        <w:rPr>
          <w:rFonts w:ascii="Times New Roman" w:hAnsi="Times New Roman" w:cs="Times New Roman"/>
        </w:rPr>
        <w:tab/>
      </w:r>
      <w:r w:rsidRPr="00D44578">
        <w:rPr>
          <w:rFonts w:ascii="Times New Roman" w:hAnsi="Times New Roman" w:cs="Times New Roman"/>
        </w:rPr>
        <w:tab/>
      </w:r>
      <w:r w:rsidRPr="00D44578">
        <w:rPr>
          <w:rFonts w:ascii="Times New Roman" w:hAnsi="Times New Roman" w:cs="Times New Roman"/>
        </w:rPr>
        <w:tab/>
      </w:r>
      <w:r w:rsidRPr="00D44578">
        <w:rPr>
          <w:rFonts w:ascii="Times New Roman" w:hAnsi="Times New Roman" w:cs="Times New Roman"/>
        </w:rPr>
        <w:tab/>
      </w:r>
      <w:r w:rsidRPr="00D44578">
        <w:rPr>
          <w:rFonts w:ascii="Times New Roman" w:hAnsi="Times New Roman" w:cs="Times New Roman"/>
        </w:rPr>
        <w:tab/>
      </w:r>
      <w:r w:rsidRPr="00D44578">
        <w:rPr>
          <w:rFonts w:ascii="Times New Roman" w:hAnsi="Times New Roman" w:cs="Times New Roman"/>
        </w:rPr>
        <w:tab/>
      </w:r>
      <w:r w:rsidRPr="00D44578">
        <w:rPr>
          <w:rFonts w:ascii="Times New Roman" w:hAnsi="Times New Roman" w:cs="Times New Roman"/>
        </w:rPr>
        <w:tab/>
        <w:t>Baumgartnerné Holló Irén</w:t>
      </w:r>
    </w:p>
    <w:p w:rsidR="00D44578" w:rsidRPr="00D44578" w:rsidRDefault="00D44578" w:rsidP="00D445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65D06"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gazdasági</w:t>
      </w:r>
      <w:proofErr w:type="gramEnd"/>
      <w:r>
        <w:rPr>
          <w:rFonts w:ascii="Times New Roman" w:hAnsi="Times New Roman" w:cs="Times New Roman"/>
        </w:rPr>
        <w:t xml:space="preserve"> főigazgató</w:t>
      </w:r>
    </w:p>
    <w:p w:rsidR="0099521F" w:rsidRPr="00D44578" w:rsidRDefault="0099521F" w:rsidP="001E4CDC">
      <w:pPr>
        <w:pStyle w:val="Cmsor1"/>
        <w:rPr>
          <w:rFonts w:ascii="Times New Roman" w:hAnsi="Times New Roman" w:cs="Times New Roman"/>
        </w:rPr>
      </w:pPr>
      <w:bookmarkStart w:id="18" w:name="_Toc525030550"/>
      <w:r w:rsidRPr="00D44578">
        <w:rPr>
          <w:rFonts w:ascii="Times New Roman" w:hAnsi="Times New Roman" w:cs="Times New Roman"/>
        </w:rPr>
        <w:t>Mellékletek</w:t>
      </w:r>
      <w:bookmarkEnd w:id="18"/>
    </w:p>
    <w:p w:rsidR="001E4CDC" w:rsidRPr="00D44578" w:rsidRDefault="001E4CDC" w:rsidP="0099521F">
      <w:pPr>
        <w:spacing w:after="0" w:line="259" w:lineRule="auto"/>
        <w:jc w:val="both"/>
        <w:rPr>
          <w:rFonts w:ascii="Times New Roman" w:hAnsi="Times New Roman" w:cs="Times New Roman"/>
        </w:rPr>
      </w:pPr>
      <w:r w:rsidRPr="00D44578">
        <w:rPr>
          <w:rFonts w:ascii="Times New Roman" w:hAnsi="Times New Roman" w:cs="Times New Roman"/>
        </w:rPr>
        <w:t>1.</w:t>
      </w:r>
      <w:r w:rsidR="00100DB1" w:rsidRPr="00D44578">
        <w:rPr>
          <w:rFonts w:ascii="Times New Roman" w:hAnsi="Times New Roman" w:cs="Times New Roman"/>
        </w:rPr>
        <w:t xml:space="preserve"> </w:t>
      </w:r>
      <w:r w:rsidRPr="00D44578">
        <w:rPr>
          <w:rFonts w:ascii="Times New Roman" w:hAnsi="Times New Roman" w:cs="Times New Roman"/>
        </w:rPr>
        <w:t>sz.mell</w:t>
      </w:r>
      <w:proofErr w:type="gramStart"/>
      <w:r w:rsidRPr="00D44578">
        <w:rPr>
          <w:rFonts w:ascii="Times New Roman" w:hAnsi="Times New Roman" w:cs="Times New Roman"/>
        </w:rPr>
        <w:t>éklet  -</w:t>
      </w:r>
      <w:proofErr w:type="gramEnd"/>
      <w:r w:rsidRPr="00D44578">
        <w:rPr>
          <w:rFonts w:ascii="Times New Roman" w:hAnsi="Times New Roman" w:cs="Times New Roman"/>
        </w:rPr>
        <w:t xml:space="preserve"> beszerzési igények </w:t>
      </w:r>
    </w:p>
    <w:p w:rsidR="001E4CDC" w:rsidRPr="00D44578" w:rsidRDefault="001E4CDC" w:rsidP="001E4CD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D44578">
        <w:rPr>
          <w:rFonts w:ascii="Times New Roman" w:hAnsi="Times New Roman" w:cs="Times New Roman"/>
          <w:sz w:val="22"/>
          <w:szCs w:val="22"/>
        </w:rPr>
        <w:t>2.</w:t>
      </w:r>
      <w:r w:rsidR="00100DB1" w:rsidRPr="00D445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4578">
        <w:rPr>
          <w:rFonts w:ascii="Times New Roman" w:hAnsi="Times New Roman" w:cs="Times New Roman"/>
          <w:sz w:val="22"/>
          <w:szCs w:val="22"/>
        </w:rPr>
        <w:t>sz</w:t>
      </w:r>
      <w:proofErr w:type="spellEnd"/>
      <w:r w:rsidRPr="00D44578">
        <w:rPr>
          <w:rFonts w:ascii="Times New Roman" w:hAnsi="Times New Roman" w:cs="Times New Roman"/>
          <w:sz w:val="22"/>
          <w:szCs w:val="22"/>
        </w:rPr>
        <w:t xml:space="preserve"> melléklet – </w:t>
      </w:r>
      <w:r w:rsidRPr="00D44578">
        <w:rPr>
          <w:rFonts w:ascii="Times New Roman" w:hAnsi="Times New Roman" w:cs="Times New Roman"/>
          <w:bCs/>
          <w:sz w:val="22"/>
          <w:szCs w:val="22"/>
        </w:rPr>
        <w:t>Tájékoztató a kedvezményezettek számára a piaci ár alátámasztásához</w:t>
      </w:r>
    </w:p>
    <w:p w:rsidR="001E4CDC" w:rsidRPr="00D44578" w:rsidRDefault="001E4CDC" w:rsidP="001E4CD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D44578">
        <w:rPr>
          <w:rFonts w:ascii="Times New Roman" w:hAnsi="Times New Roman" w:cs="Times New Roman"/>
          <w:bCs/>
          <w:sz w:val="22"/>
          <w:szCs w:val="22"/>
        </w:rPr>
        <w:t>3.</w:t>
      </w:r>
      <w:r w:rsidR="00100DB1" w:rsidRPr="00D4457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44578">
        <w:rPr>
          <w:rFonts w:ascii="Times New Roman" w:hAnsi="Times New Roman" w:cs="Times New Roman"/>
          <w:bCs/>
          <w:sz w:val="22"/>
          <w:szCs w:val="22"/>
        </w:rPr>
        <w:t>sz. melléklet – ajánlatkérés dokumentumcsomag</w:t>
      </w:r>
    </w:p>
    <w:p w:rsidR="001E4CDC" w:rsidRPr="00D44578" w:rsidRDefault="001E4CDC" w:rsidP="001E4CD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D44578">
        <w:rPr>
          <w:rFonts w:ascii="Times New Roman" w:hAnsi="Times New Roman" w:cs="Times New Roman"/>
          <w:bCs/>
          <w:sz w:val="22"/>
          <w:szCs w:val="22"/>
        </w:rPr>
        <w:t>4.</w:t>
      </w:r>
      <w:r w:rsidR="00100DB1" w:rsidRPr="00D4457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44578">
        <w:rPr>
          <w:rFonts w:ascii="Times New Roman" w:hAnsi="Times New Roman" w:cs="Times New Roman"/>
          <w:bCs/>
          <w:sz w:val="22"/>
          <w:szCs w:val="22"/>
        </w:rPr>
        <w:t>sz. melléklet – CO rendelésszám igénylés</w:t>
      </w:r>
    </w:p>
    <w:p w:rsidR="001E4CDC" w:rsidRPr="00D44578" w:rsidRDefault="001E4CDC" w:rsidP="001E4CD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44578">
        <w:rPr>
          <w:rFonts w:ascii="Times New Roman" w:hAnsi="Times New Roman" w:cs="Times New Roman"/>
          <w:bCs/>
          <w:sz w:val="22"/>
          <w:szCs w:val="22"/>
        </w:rPr>
        <w:t>5.</w:t>
      </w:r>
      <w:r w:rsidR="00100DB1" w:rsidRPr="00D4457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44578">
        <w:rPr>
          <w:rFonts w:ascii="Times New Roman" w:hAnsi="Times New Roman" w:cs="Times New Roman"/>
          <w:bCs/>
          <w:sz w:val="22"/>
          <w:szCs w:val="22"/>
        </w:rPr>
        <w:t>sz. melléklet - Számlaösszesítő</w:t>
      </w:r>
    </w:p>
    <w:sectPr w:rsidR="001E4CDC" w:rsidRPr="00D44578" w:rsidSect="00887600"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25C" w:rsidRDefault="00DC625C" w:rsidP="00920A97">
      <w:pPr>
        <w:spacing w:after="0" w:line="240" w:lineRule="auto"/>
      </w:pPr>
      <w:r>
        <w:separator/>
      </w:r>
    </w:p>
  </w:endnote>
  <w:endnote w:type="continuationSeparator" w:id="0">
    <w:p w:rsidR="00DC625C" w:rsidRDefault="00DC625C" w:rsidP="0092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A97" w:rsidRDefault="00920A97" w:rsidP="00887600">
    <w:pPr>
      <w:pStyle w:val="llb"/>
      <w:jc w:val="right"/>
    </w:pPr>
    <w:r>
      <w:rPr>
        <w:noProof/>
      </w:rPr>
      <w:drawing>
        <wp:inline distT="0" distB="0" distL="0" distR="0">
          <wp:extent cx="723900" cy="552450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25C" w:rsidRDefault="00DC625C" w:rsidP="00920A97">
      <w:pPr>
        <w:spacing w:after="0" w:line="240" w:lineRule="auto"/>
      </w:pPr>
      <w:r>
        <w:separator/>
      </w:r>
    </w:p>
  </w:footnote>
  <w:footnote w:type="continuationSeparator" w:id="0">
    <w:p w:rsidR="00DC625C" w:rsidRDefault="00DC625C" w:rsidP="00920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28"/>
      <w:gridCol w:w="3600"/>
      <w:gridCol w:w="4889"/>
    </w:tblGrid>
    <w:tr w:rsidR="00920A97" w:rsidTr="009B3559">
      <w:trPr>
        <w:cantSplit/>
        <w:trHeight w:val="180"/>
      </w:trPr>
      <w:tc>
        <w:tcPr>
          <w:tcW w:w="1828" w:type="dxa"/>
          <w:vMerge w:val="restart"/>
        </w:tcPr>
        <w:p w:rsidR="00920A97" w:rsidRDefault="00920A97" w:rsidP="00920A97">
          <w:pPr>
            <w:pStyle w:val="lfej"/>
          </w:pPr>
          <w:r>
            <w:rPr>
              <w:noProof/>
            </w:rPr>
            <w:drawing>
              <wp:inline distT="0" distB="0" distL="0" distR="0">
                <wp:extent cx="1128395" cy="1153160"/>
                <wp:effectExtent l="0" t="0" r="0" b="889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395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vMerge w:val="restart"/>
        </w:tcPr>
        <w:p w:rsidR="00920A97" w:rsidRDefault="0022299A" w:rsidP="00920A97">
          <w:pPr>
            <w:pStyle w:val="lfej"/>
          </w:pPr>
          <w:r>
            <w:rPr>
              <w:noProof/>
              <w:sz w:val="20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>
                    <wp:simplePos x="0" y="0"/>
                    <wp:positionH relativeFrom="column">
                      <wp:posOffset>39370</wp:posOffset>
                    </wp:positionH>
                    <wp:positionV relativeFrom="paragraph">
                      <wp:posOffset>335914</wp:posOffset>
                    </wp:positionV>
                    <wp:extent cx="5334000" cy="0"/>
                    <wp:effectExtent l="0" t="0" r="0" b="0"/>
                    <wp:wrapNone/>
                    <wp:docPr id="3" name="Egyenes összekötő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334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540B908" id="Egyenes összekötő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1pt,26.45pt" to="423.1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"/>
                </w:pict>
              </mc:Fallback>
            </mc:AlternateContent>
          </w:r>
        </w:p>
      </w:tc>
      <w:tc>
        <w:tcPr>
          <w:tcW w:w="4889" w:type="dxa"/>
        </w:tcPr>
        <w:p w:rsidR="00920A97" w:rsidRPr="000651E7" w:rsidRDefault="00920A97" w:rsidP="00920A97">
          <w:pPr>
            <w:pStyle w:val="lfej"/>
            <w:rPr>
              <w:rFonts w:ascii="Georgia" w:hAnsi="Georgia"/>
              <w:b/>
              <w:spacing w:val="35"/>
              <w:sz w:val="28"/>
              <w:szCs w:val="28"/>
            </w:rPr>
          </w:pPr>
          <w:r w:rsidRPr="000651E7">
            <w:rPr>
              <w:rFonts w:ascii="Georgia" w:hAnsi="Georgia"/>
              <w:b/>
              <w:spacing w:val="35"/>
              <w:sz w:val="28"/>
              <w:szCs w:val="28"/>
            </w:rPr>
            <w:t>SEMMELWEIS EGYETEM</w:t>
          </w:r>
        </w:p>
      </w:tc>
    </w:tr>
    <w:tr w:rsidR="00920A97" w:rsidTr="009B3559">
      <w:trPr>
        <w:cantSplit/>
        <w:trHeight w:val="180"/>
      </w:trPr>
      <w:tc>
        <w:tcPr>
          <w:tcW w:w="1828" w:type="dxa"/>
          <w:vMerge/>
        </w:tcPr>
        <w:p w:rsidR="00920A97" w:rsidRDefault="00920A97" w:rsidP="00920A97">
          <w:pPr>
            <w:pStyle w:val="lfej"/>
          </w:pPr>
        </w:p>
      </w:tc>
      <w:tc>
        <w:tcPr>
          <w:tcW w:w="3600" w:type="dxa"/>
          <w:vMerge/>
        </w:tcPr>
        <w:p w:rsidR="00920A97" w:rsidRDefault="00920A97" w:rsidP="00920A97">
          <w:pPr>
            <w:pStyle w:val="lfej"/>
          </w:pPr>
        </w:p>
      </w:tc>
      <w:tc>
        <w:tcPr>
          <w:tcW w:w="4889" w:type="dxa"/>
        </w:tcPr>
        <w:p w:rsidR="00920A97" w:rsidRPr="000651E7" w:rsidRDefault="00920A97" w:rsidP="00920A97">
          <w:pPr>
            <w:pStyle w:val="lfej"/>
            <w:spacing w:after="60"/>
            <w:rPr>
              <w:rFonts w:ascii="Georgia" w:hAnsi="Georgia"/>
              <w:b/>
              <w:i/>
              <w:spacing w:val="10"/>
              <w:sz w:val="20"/>
              <w:szCs w:val="20"/>
            </w:rPr>
          </w:pPr>
          <w:r>
            <w:rPr>
              <w:rFonts w:ascii="Georgia" w:hAnsi="Georgia"/>
              <w:b/>
              <w:i/>
              <w:spacing w:val="10"/>
              <w:sz w:val="20"/>
              <w:szCs w:val="20"/>
            </w:rPr>
            <w:t>Gazdasági</w:t>
          </w:r>
          <w:r w:rsidRPr="000651E7">
            <w:rPr>
              <w:rFonts w:ascii="Georgia" w:hAnsi="Georgia"/>
              <w:b/>
              <w:i/>
              <w:spacing w:val="10"/>
              <w:sz w:val="20"/>
              <w:szCs w:val="20"/>
            </w:rPr>
            <w:t xml:space="preserve"> Főigazgatóság</w:t>
          </w:r>
        </w:p>
      </w:tc>
    </w:tr>
    <w:tr w:rsidR="00920A97" w:rsidTr="009B3559">
      <w:trPr>
        <w:cantSplit/>
        <w:trHeight w:val="180"/>
      </w:trPr>
      <w:tc>
        <w:tcPr>
          <w:tcW w:w="1828" w:type="dxa"/>
          <w:vMerge/>
        </w:tcPr>
        <w:p w:rsidR="00920A97" w:rsidRDefault="00920A97" w:rsidP="00920A97">
          <w:pPr>
            <w:pStyle w:val="lfej"/>
          </w:pPr>
        </w:p>
      </w:tc>
      <w:tc>
        <w:tcPr>
          <w:tcW w:w="3600" w:type="dxa"/>
          <w:vMerge/>
        </w:tcPr>
        <w:p w:rsidR="00920A97" w:rsidRDefault="00920A97" w:rsidP="00920A97">
          <w:pPr>
            <w:pStyle w:val="lfej"/>
          </w:pPr>
        </w:p>
      </w:tc>
      <w:tc>
        <w:tcPr>
          <w:tcW w:w="4889" w:type="dxa"/>
        </w:tcPr>
        <w:p w:rsidR="00920A97" w:rsidRPr="000651E7" w:rsidRDefault="00920A97" w:rsidP="00920A97">
          <w:pPr>
            <w:pStyle w:val="lfej"/>
            <w:rPr>
              <w:rFonts w:ascii="Georgia" w:hAnsi="Georgia"/>
              <w:b/>
              <w:sz w:val="18"/>
              <w:szCs w:val="18"/>
            </w:rPr>
          </w:pPr>
          <w:r>
            <w:rPr>
              <w:rFonts w:ascii="Georgia" w:hAnsi="Georgia"/>
              <w:b/>
              <w:sz w:val="18"/>
              <w:szCs w:val="18"/>
            </w:rPr>
            <w:t>1085</w:t>
          </w:r>
          <w:r w:rsidRPr="000651E7">
            <w:rPr>
              <w:rFonts w:ascii="Georgia" w:hAnsi="Georgia"/>
              <w:b/>
              <w:sz w:val="18"/>
              <w:szCs w:val="18"/>
            </w:rPr>
            <w:t xml:space="preserve"> </w:t>
          </w:r>
          <w:proofErr w:type="gramStart"/>
          <w:r w:rsidRPr="000651E7">
            <w:rPr>
              <w:rFonts w:ascii="Georgia" w:hAnsi="Georgia"/>
              <w:b/>
              <w:sz w:val="18"/>
              <w:szCs w:val="18"/>
            </w:rPr>
            <w:t>Budapest,</w:t>
          </w:r>
          <w:proofErr w:type="gramEnd"/>
          <w:r w:rsidRPr="000651E7">
            <w:rPr>
              <w:rFonts w:ascii="Georgia" w:hAnsi="Georgia"/>
              <w:b/>
              <w:sz w:val="18"/>
              <w:szCs w:val="18"/>
            </w:rPr>
            <w:t xml:space="preserve"> VIII. Üllői út 26.</w:t>
          </w:r>
        </w:p>
      </w:tc>
    </w:tr>
    <w:tr w:rsidR="00920A97" w:rsidTr="009B3559">
      <w:trPr>
        <w:cantSplit/>
        <w:trHeight w:val="180"/>
      </w:trPr>
      <w:tc>
        <w:tcPr>
          <w:tcW w:w="1828" w:type="dxa"/>
          <w:vMerge/>
        </w:tcPr>
        <w:p w:rsidR="00920A97" w:rsidRDefault="00920A97" w:rsidP="00920A97">
          <w:pPr>
            <w:pStyle w:val="lfej"/>
            <w:rPr>
              <w:sz w:val="16"/>
              <w:szCs w:val="16"/>
            </w:rPr>
          </w:pPr>
        </w:p>
      </w:tc>
      <w:tc>
        <w:tcPr>
          <w:tcW w:w="3600" w:type="dxa"/>
          <w:vMerge/>
        </w:tcPr>
        <w:p w:rsidR="00920A97" w:rsidRDefault="00920A97" w:rsidP="00920A97">
          <w:pPr>
            <w:pStyle w:val="lfej"/>
            <w:rPr>
              <w:sz w:val="16"/>
              <w:szCs w:val="16"/>
            </w:rPr>
          </w:pPr>
        </w:p>
      </w:tc>
      <w:tc>
        <w:tcPr>
          <w:tcW w:w="4889" w:type="dxa"/>
        </w:tcPr>
        <w:p w:rsidR="00920A97" w:rsidRPr="000651E7" w:rsidRDefault="00920A97" w:rsidP="00607FDB">
          <w:pPr>
            <w:pStyle w:val="lfej"/>
            <w:rPr>
              <w:rFonts w:ascii="Georgia" w:hAnsi="Georgia"/>
              <w:b/>
              <w:sz w:val="18"/>
              <w:szCs w:val="18"/>
            </w:rPr>
          </w:pPr>
          <w:proofErr w:type="gramStart"/>
          <w:r>
            <w:rPr>
              <w:rFonts w:ascii="Georgia" w:hAnsi="Georgia"/>
              <w:b/>
              <w:sz w:val="18"/>
              <w:szCs w:val="18"/>
            </w:rPr>
            <w:t>főigazgató :</w:t>
          </w:r>
          <w:proofErr w:type="gramEnd"/>
          <w:r>
            <w:rPr>
              <w:rFonts w:ascii="Georgia" w:hAnsi="Georgia"/>
              <w:b/>
              <w:sz w:val="18"/>
              <w:szCs w:val="18"/>
            </w:rPr>
            <w:t xml:space="preserve">  Baumgartnerné Holló Irén</w:t>
          </w:r>
        </w:p>
      </w:tc>
    </w:tr>
    <w:tr w:rsidR="00920A97" w:rsidTr="009B3559">
      <w:trPr>
        <w:cantSplit/>
        <w:trHeight w:val="180"/>
      </w:trPr>
      <w:tc>
        <w:tcPr>
          <w:tcW w:w="1828" w:type="dxa"/>
          <w:vMerge/>
        </w:tcPr>
        <w:p w:rsidR="00920A97" w:rsidRDefault="00920A97" w:rsidP="00920A97">
          <w:pPr>
            <w:pStyle w:val="lfej"/>
            <w:rPr>
              <w:sz w:val="16"/>
              <w:szCs w:val="16"/>
            </w:rPr>
          </w:pPr>
        </w:p>
      </w:tc>
      <w:tc>
        <w:tcPr>
          <w:tcW w:w="3600" w:type="dxa"/>
          <w:vMerge/>
        </w:tcPr>
        <w:p w:rsidR="00920A97" w:rsidRDefault="00920A97" w:rsidP="00920A97">
          <w:pPr>
            <w:pStyle w:val="lfej"/>
            <w:rPr>
              <w:sz w:val="16"/>
              <w:szCs w:val="16"/>
            </w:rPr>
          </w:pPr>
        </w:p>
      </w:tc>
      <w:tc>
        <w:tcPr>
          <w:tcW w:w="4889" w:type="dxa"/>
        </w:tcPr>
        <w:p w:rsidR="00920A97" w:rsidRPr="000651E7" w:rsidRDefault="00920A97" w:rsidP="00920A97">
          <w:pPr>
            <w:pStyle w:val="lfej"/>
            <w:rPr>
              <w:rFonts w:ascii="Georgia" w:hAnsi="Georgia"/>
              <w:b/>
              <w:sz w:val="18"/>
              <w:szCs w:val="18"/>
            </w:rPr>
          </w:pPr>
          <w:r w:rsidRPr="000651E7">
            <w:rPr>
              <w:rFonts w:ascii="Georgia" w:hAnsi="Georgia"/>
              <w:b/>
              <w:sz w:val="18"/>
              <w:szCs w:val="18"/>
            </w:rPr>
            <w:t>Tel</w:t>
          </w:r>
          <w:proofErr w:type="gramStart"/>
          <w:r w:rsidRPr="000651E7">
            <w:rPr>
              <w:rFonts w:ascii="Georgia" w:hAnsi="Georgia"/>
              <w:b/>
              <w:sz w:val="18"/>
              <w:szCs w:val="18"/>
            </w:rPr>
            <w:t>.:</w:t>
          </w:r>
          <w:proofErr w:type="gramEnd"/>
          <w:r w:rsidRPr="000651E7">
            <w:rPr>
              <w:rFonts w:ascii="Georgia" w:hAnsi="Georgia"/>
              <w:b/>
              <w:sz w:val="18"/>
              <w:szCs w:val="18"/>
            </w:rPr>
            <w:t xml:space="preserve"> 266-0454</w:t>
          </w:r>
        </w:p>
      </w:tc>
    </w:tr>
    <w:tr w:rsidR="00920A97" w:rsidTr="009B3559">
      <w:trPr>
        <w:cantSplit/>
        <w:trHeight w:val="180"/>
      </w:trPr>
      <w:tc>
        <w:tcPr>
          <w:tcW w:w="1828" w:type="dxa"/>
          <w:vMerge/>
        </w:tcPr>
        <w:p w:rsidR="00920A97" w:rsidRDefault="00920A97" w:rsidP="00920A97">
          <w:pPr>
            <w:pStyle w:val="lfej"/>
            <w:rPr>
              <w:sz w:val="16"/>
              <w:szCs w:val="16"/>
            </w:rPr>
          </w:pPr>
        </w:p>
      </w:tc>
      <w:tc>
        <w:tcPr>
          <w:tcW w:w="3600" w:type="dxa"/>
          <w:vMerge/>
        </w:tcPr>
        <w:p w:rsidR="00920A97" w:rsidRDefault="00920A97" w:rsidP="00920A97">
          <w:pPr>
            <w:pStyle w:val="lfej"/>
            <w:rPr>
              <w:sz w:val="16"/>
              <w:szCs w:val="16"/>
            </w:rPr>
          </w:pPr>
        </w:p>
      </w:tc>
      <w:tc>
        <w:tcPr>
          <w:tcW w:w="4889" w:type="dxa"/>
        </w:tcPr>
        <w:p w:rsidR="00920A97" w:rsidRPr="000651E7" w:rsidRDefault="00920A97" w:rsidP="00920A97">
          <w:pPr>
            <w:pStyle w:val="lfej"/>
            <w:rPr>
              <w:rFonts w:ascii="Georgia" w:hAnsi="Georgia"/>
              <w:b/>
              <w:sz w:val="18"/>
              <w:szCs w:val="18"/>
            </w:rPr>
          </w:pPr>
          <w:proofErr w:type="gramStart"/>
          <w:r>
            <w:rPr>
              <w:rFonts w:ascii="Georgia" w:hAnsi="Georgia"/>
              <w:b/>
              <w:sz w:val="18"/>
              <w:szCs w:val="18"/>
            </w:rPr>
            <w:t>E-mail :</w:t>
          </w:r>
          <w:proofErr w:type="gramEnd"/>
          <w:r>
            <w:rPr>
              <w:rFonts w:ascii="Georgia" w:hAnsi="Georgia"/>
              <w:b/>
              <w:sz w:val="18"/>
              <w:szCs w:val="18"/>
            </w:rPr>
            <w:t xml:space="preserve"> titkarsag.gfi@semmelweis-univ.hu</w:t>
          </w:r>
        </w:p>
      </w:tc>
    </w:tr>
  </w:tbl>
  <w:p w:rsidR="00920A97" w:rsidRDefault="00920A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82F"/>
    <w:multiLevelType w:val="hybridMultilevel"/>
    <w:tmpl w:val="69543E2E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24102F"/>
    <w:multiLevelType w:val="hybridMultilevel"/>
    <w:tmpl w:val="6A629C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101D8"/>
    <w:multiLevelType w:val="hybridMultilevel"/>
    <w:tmpl w:val="CD44503E"/>
    <w:lvl w:ilvl="0" w:tplc="F3A838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01969"/>
    <w:multiLevelType w:val="hybridMultilevel"/>
    <w:tmpl w:val="69543E2E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5C92A46"/>
    <w:multiLevelType w:val="hybridMultilevel"/>
    <w:tmpl w:val="38CC50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268CA"/>
    <w:multiLevelType w:val="hybridMultilevel"/>
    <w:tmpl w:val="8B248D92"/>
    <w:lvl w:ilvl="0" w:tplc="B704A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A2283"/>
    <w:multiLevelType w:val="hybridMultilevel"/>
    <w:tmpl w:val="392800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A144C"/>
    <w:multiLevelType w:val="hybridMultilevel"/>
    <w:tmpl w:val="392800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F56CC"/>
    <w:multiLevelType w:val="hybridMultilevel"/>
    <w:tmpl w:val="392800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B2D3B"/>
    <w:multiLevelType w:val="hybridMultilevel"/>
    <w:tmpl w:val="63C27384"/>
    <w:lvl w:ilvl="0" w:tplc="135E7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04E08"/>
    <w:multiLevelType w:val="hybridMultilevel"/>
    <w:tmpl w:val="392800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921F3"/>
    <w:multiLevelType w:val="hybridMultilevel"/>
    <w:tmpl w:val="0820001E"/>
    <w:lvl w:ilvl="0" w:tplc="6D0492E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EB7432B"/>
    <w:multiLevelType w:val="hybridMultilevel"/>
    <w:tmpl w:val="392800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177D4"/>
    <w:multiLevelType w:val="hybridMultilevel"/>
    <w:tmpl w:val="040222C6"/>
    <w:lvl w:ilvl="0" w:tplc="AE66EC7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DB6821"/>
    <w:multiLevelType w:val="hybridMultilevel"/>
    <w:tmpl w:val="4CEC8658"/>
    <w:lvl w:ilvl="0" w:tplc="CF2C7CD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4"/>
  </w:num>
  <w:num w:numId="5">
    <w:abstractNumId w:val="11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13"/>
  </w:num>
  <w:num w:numId="11">
    <w:abstractNumId w:val="9"/>
  </w:num>
  <w:num w:numId="12">
    <w:abstractNumId w:val="8"/>
  </w:num>
  <w:num w:numId="13">
    <w:abstractNumId w:val="1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38"/>
    <w:rsid w:val="00003E8D"/>
    <w:rsid w:val="00043B15"/>
    <w:rsid w:val="0009540F"/>
    <w:rsid w:val="000C50C7"/>
    <w:rsid w:val="000D34E3"/>
    <w:rsid w:val="00100DB1"/>
    <w:rsid w:val="00130AD9"/>
    <w:rsid w:val="00142DB7"/>
    <w:rsid w:val="00183064"/>
    <w:rsid w:val="00183D8E"/>
    <w:rsid w:val="001904CB"/>
    <w:rsid w:val="001A6A0A"/>
    <w:rsid w:val="001B6466"/>
    <w:rsid w:val="001E4CDC"/>
    <w:rsid w:val="001E6A4E"/>
    <w:rsid w:val="002058B1"/>
    <w:rsid w:val="0022299A"/>
    <w:rsid w:val="00250718"/>
    <w:rsid w:val="00255495"/>
    <w:rsid w:val="00274DA5"/>
    <w:rsid w:val="00275452"/>
    <w:rsid w:val="002C1448"/>
    <w:rsid w:val="002D094F"/>
    <w:rsid w:val="002E72AC"/>
    <w:rsid w:val="00306F38"/>
    <w:rsid w:val="00336E38"/>
    <w:rsid w:val="00355A74"/>
    <w:rsid w:val="00381086"/>
    <w:rsid w:val="003B0985"/>
    <w:rsid w:val="003D10FF"/>
    <w:rsid w:val="003E1BF7"/>
    <w:rsid w:val="003F4A1F"/>
    <w:rsid w:val="00403A81"/>
    <w:rsid w:val="00432491"/>
    <w:rsid w:val="0043257A"/>
    <w:rsid w:val="004362E2"/>
    <w:rsid w:val="00443E1D"/>
    <w:rsid w:val="004727F5"/>
    <w:rsid w:val="004776A6"/>
    <w:rsid w:val="00492829"/>
    <w:rsid w:val="004A4B93"/>
    <w:rsid w:val="004B526F"/>
    <w:rsid w:val="004B61E8"/>
    <w:rsid w:val="0052651F"/>
    <w:rsid w:val="00550541"/>
    <w:rsid w:val="00585B52"/>
    <w:rsid w:val="00607FDB"/>
    <w:rsid w:val="00652C79"/>
    <w:rsid w:val="00665D06"/>
    <w:rsid w:val="006A1108"/>
    <w:rsid w:val="00703032"/>
    <w:rsid w:val="007E58AF"/>
    <w:rsid w:val="00887600"/>
    <w:rsid w:val="00920A97"/>
    <w:rsid w:val="00935692"/>
    <w:rsid w:val="009545E9"/>
    <w:rsid w:val="00980C16"/>
    <w:rsid w:val="00984F67"/>
    <w:rsid w:val="0099521F"/>
    <w:rsid w:val="009B42A2"/>
    <w:rsid w:val="009D329A"/>
    <w:rsid w:val="009D4CB0"/>
    <w:rsid w:val="00A54023"/>
    <w:rsid w:val="00AF535D"/>
    <w:rsid w:val="00B444DD"/>
    <w:rsid w:val="00B74C5B"/>
    <w:rsid w:val="00BB3F9D"/>
    <w:rsid w:val="00C4500C"/>
    <w:rsid w:val="00C529FA"/>
    <w:rsid w:val="00CC28F6"/>
    <w:rsid w:val="00CE380D"/>
    <w:rsid w:val="00D3685E"/>
    <w:rsid w:val="00D44578"/>
    <w:rsid w:val="00D47A14"/>
    <w:rsid w:val="00D9147C"/>
    <w:rsid w:val="00D95E6B"/>
    <w:rsid w:val="00D96553"/>
    <w:rsid w:val="00DA4783"/>
    <w:rsid w:val="00DC625C"/>
    <w:rsid w:val="00E00DC5"/>
    <w:rsid w:val="00E41629"/>
    <w:rsid w:val="00EC29C6"/>
    <w:rsid w:val="00EC6685"/>
    <w:rsid w:val="00EF128A"/>
    <w:rsid w:val="00F722DB"/>
    <w:rsid w:val="00F723DC"/>
    <w:rsid w:val="00F9640F"/>
    <w:rsid w:val="00FC64D2"/>
    <w:rsid w:val="00F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5BF55B5-3DE5-4C5F-A147-2881C477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3064"/>
  </w:style>
  <w:style w:type="paragraph" w:styleId="Cmsor1">
    <w:name w:val="heading 1"/>
    <w:basedOn w:val="Norml"/>
    <w:next w:val="Norml"/>
    <w:link w:val="Cmsor1Char"/>
    <w:uiPriority w:val="9"/>
    <w:qFormat/>
    <w:rsid w:val="00FD1A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C2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C29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Tartalomjegyzkcmsora"/>
    <w:next w:val="Norml"/>
    <w:link w:val="Cmsor4Char"/>
    <w:uiPriority w:val="9"/>
    <w:unhideWhenUsed/>
    <w:qFormat/>
    <w:rsid w:val="00FD1AB6"/>
    <w:pPr>
      <w:spacing w:before="200"/>
      <w:outlineLvl w:val="3"/>
    </w:pPr>
    <w:rPr>
      <w:rFonts w:ascii="Times New Roman" w:hAnsi="Times New Roman"/>
      <w:b w:val="0"/>
      <w:bCs w:val="0"/>
      <w:i/>
      <w:iCs/>
      <w:color w:val="244061" w:themeColor="accent1" w:themeShade="80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FD1AB6"/>
    <w:rPr>
      <w:rFonts w:ascii="Times New Roman" w:eastAsiaTheme="majorEastAsia" w:hAnsi="Times New Roman" w:cstheme="majorBidi"/>
      <w:i/>
      <w:iCs/>
      <w:color w:val="244061" w:themeColor="accent1" w:themeShade="80"/>
      <w:szCs w:val="28"/>
    </w:rPr>
  </w:style>
  <w:style w:type="character" w:customStyle="1" w:styleId="Cmsor1Char">
    <w:name w:val="Címsor 1 Char"/>
    <w:basedOn w:val="Bekezdsalapbettpusa"/>
    <w:link w:val="Cmsor1"/>
    <w:uiPriority w:val="9"/>
    <w:rsid w:val="00FD1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D1AB6"/>
    <w:pPr>
      <w:outlineLvl w:val="9"/>
    </w:pPr>
  </w:style>
  <w:style w:type="paragraph" w:styleId="Listaszerbekezds">
    <w:name w:val="List Paragraph"/>
    <w:basedOn w:val="Norml"/>
    <w:uiPriority w:val="34"/>
    <w:qFormat/>
    <w:rsid w:val="00306F3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E1BF7"/>
    <w:rPr>
      <w:color w:val="0000FF"/>
      <w:u w:val="single"/>
    </w:rPr>
  </w:style>
  <w:style w:type="paragraph" w:customStyle="1" w:styleId="Default">
    <w:name w:val="Default"/>
    <w:rsid w:val="001B64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403A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3A8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3A8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3A8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3A8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3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3A81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EC2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C29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J1">
    <w:name w:val="toc 1"/>
    <w:basedOn w:val="Norml"/>
    <w:next w:val="Norml"/>
    <w:autoRedefine/>
    <w:uiPriority w:val="39"/>
    <w:unhideWhenUsed/>
    <w:rsid w:val="00EC6685"/>
    <w:pPr>
      <w:spacing w:after="100"/>
    </w:pPr>
  </w:style>
  <w:style w:type="paragraph" w:styleId="TJ4">
    <w:name w:val="toc 4"/>
    <w:basedOn w:val="Norml"/>
    <w:next w:val="Norml"/>
    <w:autoRedefine/>
    <w:uiPriority w:val="39"/>
    <w:unhideWhenUsed/>
    <w:rsid w:val="00EC6685"/>
    <w:pPr>
      <w:spacing w:after="100"/>
      <w:ind w:left="660"/>
    </w:pPr>
  </w:style>
  <w:style w:type="paragraph" w:styleId="lfej">
    <w:name w:val="header"/>
    <w:basedOn w:val="Norml"/>
    <w:link w:val="lfejChar"/>
    <w:unhideWhenUsed/>
    <w:rsid w:val="0092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0A97"/>
  </w:style>
  <w:style w:type="paragraph" w:styleId="llb">
    <w:name w:val="footer"/>
    <w:basedOn w:val="Norml"/>
    <w:link w:val="llbChar"/>
    <w:uiPriority w:val="99"/>
    <w:unhideWhenUsed/>
    <w:rsid w:val="0092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338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515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  <w:div w:id="5826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  <w:div w:id="16369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876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ics.tamas@med.semmelweis-univ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mmelweis.hu/beszerzes/beszerzesi-folyamatok/beszerzesi-szabalyzat-formanyomtatvanyok/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ozbeszerzes.gov.hu/terme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mmelweis.hu/beszerzes/kulon-szabalyozott-kozbeszerzesek/informatikai-eszkozok-beszerzes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62902-62F0-4DF8-8095-E1EF1A67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2613</Words>
  <Characters>18034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Meleg Pálné</cp:lastModifiedBy>
  <cp:revision>2</cp:revision>
  <dcterms:created xsi:type="dcterms:W3CDTF">2018-09-27T11:40:00Z</dcterms:created>
  <dcterms:modified xsi:type="dcterms:W3CDTF">2018-09-27T11:40:00Z</dcterms:modified>
</cp:coreProperties>
</file>