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4" w:rsidRDefault="00635564" w:rsidP="00635564">
      <w:pPr>
        <w:pStyle w:val="Cmsor2"/>
      </w:pPr>
      <w:bookmarkStart w:id="0" w:name="_Toc43925932"/>
      <w:r>
        <w:t>Szakmai együttműködések, kapcsolatok</w:t>
      </w:r>
      <w:bookmarkEnd w:id="0"/>
    </w:p>
    <w:p w:rsidR="00635564" w:rsidRPr="005544B0" w:rsidRDefault="00635564" w:rsidP="00635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2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4B0">
        <w:rPr>
          <w:rFonts w:ascii="Times New Roman" w:hAnsi="Times New Roman" w:cs="Times New Roman"/>
          <w:b/>
        </w:rPr>
        <w:t>Együttműködések gyakorlati megvalósulása, kapcsolat más kutató</w:t>
      </w:r>
      <w:r w:rsidR="00DA4E21">
        <w:rPr>
          <w:rFonts w:ascii="Times New Roman" w:hAnsi="Times New Roman" w:cs="Times New Roman"/>
          <w:b/>
        </w:rPr>
        <w:t>hely</w:t>
      </w:r>
      <w:r w:rsidRPr="005544B0">
        <w:rPr>
          <w:rFonts w:ascii="Times New Roman" w:hAnsi="Times New Roman" w:cs="Times New Roman"/>
          <w:b/>
        </w:rPr>
        <w:t>ekkel:</w:t>
      </w:r>
    </w:p>
    <w:p w:rsidR="00DA4E21" w:rsidRDefault="00635564" w:rsidP="002335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proofErr w:type="spellStart"/>
      <w:r w:rsidRPr="00DA4E21">
        <w:rPr>
          <w:rFonts w:ascii="Times New Roman" w:hAnsi="Times New Roman" w:cs="Times New Roman"/>
          <w:b/>
          <w:color w:val="2E2F2D"/>
          <w:shd w:val="clear" w:color="auto" w:fill="FFFFFF"/>
        </w:rPr>
        <w:t>NewMood</w:t>
      </w:r>
      <w:proofErr w:type="spellEnd"/>
      <w:r w:rsidRPr="00DA4E21">
        <w:rPr>
          <w:rFonts w:ascii="Times New Roman" w:hAnsi="Times New Roman" w:cs="Times New Roman"/>
          <w:b/>
          <w:color w:val="2E2F2D"/>
          <w:shd w:val="clear" w:color="auto" w:fill="FFFFFF"/>
        </w:rPr>
        <w:t xml:space="preserve"> project</w:t>
      </w:r>
      <w:r w:rsidR="00DA4E21">
        <w:rPr>
          <w:rFonts w:ascii="Times New Roman" w:hAnsi="Times New Roman" w:cs="Times New Roman"/>
          <w:b/>
          <w:color w:val="2E2F2D"/>
          <w:shd w:val="clear" w:color="auto" w:fill="FFFFFF"/>
        </w:rPr>
        <w:t>,</w:t>
      </w:r>
      <w:r w:rsidR="00F61D78"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r w:rsidR="00DA4E21" w:rsidRPr="005544B0">
        <w:rPr>
          <w:rFonts w:ascii="Times New Roman" w:hAnsi="Times New Roman" w:cs="Times New Roman"/>
        </w:rPr>
        <w:t xml:space="preserve">European </w:t>
      </w:r>
      <w:proofErr w:type="spellStart"/>
      <w:r w:rsidR="00DA4E21" w:rsidRPr="005544B0">
        <w:rPr>
          <w:rFonts w:ascii="Times New Roman" w:hAnsi="Times New Roman" w:cs="Times New Roman"/>
        </w:rPr>
        <w:t>Commission</w:t>
      </w:r>
      <w:proofErr w:type="spellEnd"/>
      <w:r w:rsidR="00DA4E21">
        <w:rPr>
          <w:rFonts w:ascii="Times New Roman" w:hAnsi="Times New Roman" w:cs="Times New Roman"/>
        </w:rPr>
        <w:t>,</w:t>
      </w:r>
      <w:r w:rsidR="00DA4E21"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1</w:t>
      </w:r>
      <w:r w:rsidR="00DA4E21">
        <w:rPr>
          <w:rFonts w:ascii="Times New Roman" w:hAnsi="Times New Roman" w:cs="Times New Roman"/>
          <w:color w:val="2E2F2D"/>
          <w:shd w:val="clear" w:color="auto" w:fill="FFFFFF"/>
        </w:rPr>
        <w:t>3</w:t>
      </w:r>
      <w:r w:rsidR="00DA4E21"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EU-s partnerből álló </w:t>
      </w:r>
      <w:proofErr w:type="gramStart"/>
      <w:r w:rsidR="00DA4E21" w:rsidRPr="00DA4E21">
        <w:rPr>
          <w:rFonts w:ascii="Times New Roman" w:hAnsi="Times New Roman" w:cs="Times New Roman"/>
          <w:color w:val="2E2F2D"/>
          <w:shd w:val="clear" w:color="auto" w:fill="FFFFFF"/>
        </w:rPr>
        <w:t>konzorcium</w:t>
      </w:r>
      <w:proofErr w:type="gramEnd"/>
      <w:r w:rsidR="00DA4E21"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r w:rsidRPr="00DA4E21">
        <w:rPr>
          <w:rFonts w:ascii="Times New Roman" w:hAnsi="Times New Roman" w:cs="Times New Roman"/>
          <w:color w:val="2E2F2D"/>
          <w:shd w:val="clear" w:color="auto" w:fill="FFFFFF"/>
        </w:rPr>
        <w:t>- Semmelweis Egye</w:t>
      </w:r>
      <w:r w:rsidR="00F61D78"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tem Gyógyszerhatástani Intézet (Bagdy György, Juhász Gabriella) </w:t>
      </w:r>
    </w:p>
    <w:p w:rsidR="00635564" w:rsidRPr="00DA4E21" w:rsidRDefault="00635564" w:rsidP="002335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DA4E21">
        <w:rPr>
          <w:rFonts w:ascii="Times New Roman" w:hAnsi="Times New Roman" w:cs="Times New Roman"/>
          <w:b/>
          <w:color w:val="2E2F2D"/>
          <w:shd w:val="clear" w:color="auto" w:fill="FFFFFF"/>
        </w:rPr>
        <w:t>HIDUCTION</w:t>
      </w:r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: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privacy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preserving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data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sharing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,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analysis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and decision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support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in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personalized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medicine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- Semmelweis Egyetem Gyógyszerhatástani Intézet (Dr. Juhász Gabriella), Budapesti Műszaki Egyetem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Computational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Biomedicine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munkacsoport,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K</w:t>
      </w:r>
      <w:proofErr w:type="gram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.U.</w:t>
      </w:r>
      <w:proofErr w:type="gram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Leuven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DA4E21">
        <w:rPr>
          <w:rFonts w:ascii="Times New Roman" w:hAnsi="Times New Roman" w:cs="Times New Roman"/>
          <w:color w:val="2E2F2D"/>
          <w:shd w:val="clear" w:color="auto" w:fill="FFFFFF"/>
        </w:rPr>
        <w:t>bioinformatikai</w:t>
      </w:r>
      <w:proofErr w:type="spellEnd"/>
      <w:r w:rsidRPr="00DA4E21">
        <w:rPr>
          <w:rFonts w:ascii="Times New Roman" w:hAnsi="Times New Roman" w:cs="Times New Roman"/>
          <w:color w:val="2E2F2D"/>
          <w:shd w:val="clear" w:color="auto" w:fill="FFFFFF"/>
        </w:rPr>
        <w:t xml:space="preserve"> csoport</w:t>
      </w:r>
    </w:p>
    <w:p w:rsidR="00635564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proofErr w:type="gramStart"/>
      <w:r w:rsidRPr="005544B0">
        <w:rPr>
          <w:rFonts w:ascii="Times New Roman" w:hAnsi="Times New Roman" w:cs="Times New Roman"/>
          <w:b/>
          <w:color w:val="2E2F2D"/>
          <w:shd w:val="clear" w:color="auto" w:fill="FFFFFF"/>
        </w:rPr>
        <w:t>TRAJECTOME</w:t>
      </w:r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: </w:t>
      </w:r>
      <w:r w:rsidRPr="005544B0">
        <w:rPr>
          <w:rFonts w:ascii="Times New Roman" w:hAnsi="Times New Roman" w:cs="Times New Roman"/>
        </w:rPr>
        <w:t xml:space="preserve">European </w:t>
      </w:r>
      <w:proofErr w:type="spellStart"/>
      <w:r w:rsidRPr="005544B0">
        <w:rPr>
          <w:rFonts w:ascii="Times New Roman" w:hAnsi="Times New Roman" w:cs="Times New Roman"/>
        </w:rPr>
        <w:t>Commission</w:t>
      </w:r>
      <w:proofErr w:type="spellEnd"/>
      <w:r w:rsidRPr="005544B0">
        <w:rPr>
          <w:rFonts w:ascii="Times New Roman" w:hAnsi="Times New Roman" w:cs="Times New Roman"/>
        </w:rPr>
        <w:t xml:space="preserve">, ERA </w:t>
      </w:r>
      <w:proofErr w:type="spellStart"/>
      <w:r w:rsidRPr="005544B0">
        <w:rPr>
          <w:rFonts w:ascii="Times New Roman" w:hAnsi="Times New Roman" w:cs="Times New Roman"/>
        </w:rPr>
        <w:t>PerMed</w:t>
      </w:r>
      <w:proofErr w:type="spellEnd"/>
      <w:r w:rsidRPr="005544B0">
        <w:rPr>
          <w:rFonts w:ascii="Times New Roman" w:hAnsi="Times New Roman" w:cs="Times New Roman"/>
        </w:rPr>
        <w:t xml:space="preserve"> (</w:t>
      </w:r>
      <w:hyperlink r:id="rId7" w:history="1">
        <w:r w:rsidRPr="005544B0">
          <w:rPr>
            <w:rStyle w:val="Hiperhivatkozs"/>
            <w:rFonts w:ascii="Times New Roman" w:hAnsi="Times New Roman" w:cs="Times New Roman"/>
          </w:rPr>
          <w:t>http://www.erapermed.eu/</w:t>
        </w:r>
      </w:hyperlink>
      <w:r w:rsidRPr="005544B0">
        <w:rPr>
          <w:rFonts w:ascii="Times New Roman" w:hAnsi="Times New Roman" w:cs="Times New Roman"/>
        </w:rPr>
        <w:t xml:space="preserve">), </w:t>
      </w:r>
      <w:proofErr w:type="spellStart"/>
      <w:r w:rsidRPr="005544B0">
        <w:rPr>
          <w:rFonts w:ascii="Times New Roman" w:hAnsi="Times New Roman" w:cs="Times New Roman"/>
        </w:rPr>
        <w:t>Joint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Translational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Call</w:t>
      </w:r>
      <w:proofErr w:type="spellEnd"/>
      <w:r w:rsidRPr="005544B0">
        <w:rPr>
          <w:rFonts w:ascii="Times New Roman" w:hAnsi="Times New Roman" w:cs="Times New Roman"/>
        </w:rPr>
        <w:t xml:space="preserve"> 2019, “PERSONALISED MEDICINE: MULTIDISCIPLINARY RESEARCH TOWARDS IMPLEMENTATION” (pályázat száma: ERAPERMED2019-108); </w:t>
      </w:r>
      <w:proofErr w:type="spellStart"/>
      <w:r w:rsidRPr="005544B0">
        <w:rPr>
          <w:rFonts w:ascii="Times New Roman" w:hAnsi="Times New Roman" w:cs="Times New Roman"/>
        </w:rPr>
        <w:t>Temporal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disease</w:t>
      </w:r>
      <w:proofErr w:type="spellEnd"/>
      <w:r w:rsidRPr="005544B0">
        <w:rPr>
          <w:rFonts w:ascii="Times New Roman" w:hAnsi="Times New Roman" w:cs="Times New Roman"/>
        </w:rPr>
        <w:t xml:space="preserve"> map </w:t>
      </w:r>
      <w:proofErr w:type="spellStart"/>
      <w:r w:rsidRPr="005544B0">
        <w:rPr>
          <w:rFonts w:ascii="Times New Roman" w:hAnsi="Times New Roman" w:cs="Times New Roman"/>
        </w:rPr>
        <w:t>based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stratification</w:t>
      </w:r>
      <w:proofErr w:type="spellEnd"/>
      <w:r w:rsidRPr="005544B0">
        <w:rPr>
          <w:rFonts w:ascii="Times New Roman" w:hAnsi="Times New Roman" w:cs="Times New Roman"/>
        </w:rPr>
        <w:t xml:space="preserve"> of </w:t>
      </w:r>
      <w:proofErr w:type="spellStart"/>
      <w:r w:rsidRPr="005544B0">
        <w:rPr>
          <w:rFonts w:ascii="Times New Roman" w:hAnsi="Times New Roman" w:cs="Times New Roman"/>
        </w:rPr>
        <w:t>depression-related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multimorbidities</w:t>
      </w:r>
      <w:proofErr w:type="spellEnd"/>
      <w:r w:rsidRPr="005544B0">
        <w:rPr>
          <w:rFonts w:ascii="Times New Roman" w:hAnsi="Times New Roman" w:cs="Times New Roman"/>
        </w:rPr>
        <w:t xml:space="preserve">: </w:t>
      </w:r>
      <w:proofErr w:type="spellStart"/>
      <w:r w:rsidRPr="005544B0">
        <w:rPr>
          <w:rFonts w:ascii="Times New Roman" w:hAnsi="Times New Roman" w:cs="Times New Roman"/>
        </w:rPr>
        <w:t>towards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quantitative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investigations</w:t>
      </w:r>
      <w:proofErr w:type="spellEnd"/>
      <w:r w:rsidRPr="005544B0">
        <w:rPr>
          <w:rFonts w:ascii="Times New Roman" w:hAnsi="Times New Roman" w:cs="Times New Roman"/>
        </w:rPr>
        <w:t xml:space="preserve"> of </w:t>
      </w:r>
      <w:proofErr w:type="spellStart"/>
      <w:r w:rsidRPr="005544B0">
        <w:rPr>
          <w:rFonts w:ascii="Times New Roman" w:hAnsi="Times New Roman" w:cs="Times New Roman"/>
        </w:rPr>
        <w:t>patient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trajectories</w:t>
      </w:r>
      <w:proofErr w:type="spellEnd"/>
      <w:r w:rsidRPr="005544B0">
        <w:rPr>
          <w:rFonts w:ascii="Times New Roman" w:hAnsi="Times New Roman" w:cs="Times New Roman"/>
        </w:rPr>
        <w:t xml:space="preserve"> and </w:t>
      </w:r>
      <w:proofErr w:type="spellStart"/>
      <w:r w:rsidRPr="005544B0">
        <w:rPr>
          <w:rFonts w:ascii="Times New Roman" w:hAnsi="Times New Roman" w:cs="Times New Roman"/>
        </w:rPr>
        <w:t>predictions</w:t>
      </w:r>
      <w:proofErr w:type="spellEnd"/>
      <w:r w:rsidRPr="005544B0">
        <w:rPr>
          <w:rFonts w:ascii="Times New Roman" w:hAnsi="Times New Roman" w:cs="Times New Roman"/>
        </w:rPr>
        <w:t xml:space="preserve"> of multi-</w:t>
      </w:r>
      <w:proofErr w:type="spellStart"/>
      <w:r w:rsidRPr="005544B0">
        <w:rPr>
          <w:rFonts w:ascii="Times New Roman" w:hAnsi="Times New Roman" w:cs="Times New Roman"/>
        </w:rPr>
        <w:t>target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drug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candidates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- Semmelweis Egyetem Gyógyszerhatástani Intézet (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coordinator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: Dr. Juhász Gabriella), </w:t>
      </w:r>
      <w:proofErr w:type="spellStart"/>
      <w:r w:rsidRPr="005544B0">
        <w:rPr>
          <w:rFonts w:ascii="Times New Roman" w:hAnsi="Times New Roman" w:cs="Times New Roman"/>
        </w:rPr>
        <w:t>Abiomics</w:t>
      </w:r>
      <w:proofErr w:type="spellEnd"/>
      <w:r w:rsidRPr="005544B0">
        <w:rPr>
          <w:rFonts w:ascii="Times New Roman" w:hAnsi="Times New Roman" w:cs="Times New Roman"/>
        </w:rPr>
        <w:t xml:space="preserve"> Europe Ltd., Budapest, Hungary, The </w:t>
      </w:r>
      <w:proofErr w:type="spellStart"/>
      <w:r w:rsidRPr="005544B0">
        <w:rPr>
          <w:rFonts w:ascii="Times New Roman" w:hAnsi="Times New Roman" w:cs="Times New Roman"/>
        </w:rPr>
        <w:t>Department</w:t>
      </w:r>
      <w:proofErr w:type="spellEnd"/>
      <w:r w:rsidRPr="005544B0">
        <w:rPr>
          <w:rFonts w:ascii="Times New Roman" w:hAnsi="Times New Roman" w:cs="Times New Roman"/>
        </w:rPr>
        <w:t xml:space="preserve"> of Public Health</w:t>
      </w:r>
      <w:proofErr w:type="gram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Solutions</w:t>
      </w:r>
      <w:proofErr w:type="spellEnd"/>
      <w:r w:rsidRPr="005544B0">
        <w:rPr>
          <w:rFonts w:ascii="Times New Roman" w:hAnsi="Times New Roman" w:cs="Times New Roman"/>
        </w:rPr>
        <w:t xml:space="preserve">, </w:t>
      </w:r>
      <w:proofErr w:type="spellStart"/>
      <w:r w:rsidRPr="005544B0">
        <w:rPr>
          <w:rFonts w:ascii="Times New Roman" w:hAnsi="Times New Roman" w:cs="Times New Roman"/>
        </w:rPr>
        <w:t>Finnish</w:t>
      </w:r>
      <w:proofErr w:type="spellEnd"/>
      <w:r w:rsidRPr="005544B0">
        <w:rPr>
          <w:rFonts w:ascii="Times New Roman" w:hAnsi="Times New Roman" w:cs="Times New Roman"/>
        </w:rPr>
        <w:t xml:space="preserve"> Institute </w:t>
      </w:r>
      <w:proofErr w:type="spellStart"/>
      <w:r w:rsidRPr="005544B0">
        <w:rPr>
          <w:rFonts w:ascii="Times New Roman" w:hAnsi="Times New Roman" w:cs="Times New Roman"/>
        </w:rPr>
        <w:t>for</w:t>
      </w:r>
      <w:proofErr w:type="spellEnd"/>
      <w:r w:rsidRPr="005544B0">
        <w:rPr>
          <w:rFonts w:ascii="Times New Roman" w:hAnsi="Times New Roman" w:cs="Times New Roman"/>
        </w:rPr>
        <w:t xml:space="preserve"> Health and </w:t>
      </w:r>
      <w:proofErr w:type="spellStart"/>
      <w:r w:rsidRPr="005544B0">
        <w:rPr>
          <w:rFonts w:ascii="Times New Roman" w:hAnsi="Times New Roman" w:cs="Times New Roman"/>
        </w:rPr>
        <w:t>Welfare</w:t>
      </w:r>
      <w:proofErr w:type="spellEnd"/>
      <w:r w:rsidRPr="005544B0">
        <w:rPr>
          <w:rFonts w:ascii="Times New Roman" w:hAnsi="Times New Roman" w:cs="Times New Roman"/>
        </w:rPr>
        <w:t xml:space="preserve">, Helsinki, </w:t>
      </w:r>
      <w:proofErr w:type="spellStart"/>
      <w:r w:rsidRPr="005544B0">
        <w:rPr>
          <w:rFonts w:ascii="Times New Roman" w:hAnsi="Times New Roman" w:cs="Times New Roman"/>
        </w:rPr>
        <w:t>Finland</w:t>
      </w:r>
      <w:proofErr w:type="spellEnd"/>
      <w:r w:rsidRPr="005544B0">
        <w:rPr>
          <w:rFonts w:ascii="Times New Roman" w:hAnsi="Times New Roman" w:cs="Times New Roman"/>
        </w:rPr>
        <w:t xml:space="preserve">, </w:t>
      </w:r>
      <w:proofErr w:type="spellStart"/>
      <w:r w:rsidRPr="005544B0">
        <w:rPr>
          <w:rFonts w:ascii="Times New Roman" w:hAnsi="Times New Roman" w:cs="Times New Roman"/>
        </w:rPr>
        <w:t>Institut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d’Investigacions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Biomèdiques</w:t>
      </w:r>
      <w:proofErr w:type="spellEnd"/>
      <w:r w:rsidRPr="005544B0">
        <w:rPr>
          <w:rFonts w:ascii="Times New Roman" w:hAnsi="Times New Roman" w:cs="Times New Roman"/>
        </w:rPr>
        <w:t xml:space="preserve"> August Pi i </w:t>
      </w:r>
      <w:proofErr w:type="spellStart"/>
      <w:r w:rsidRPr="005544B0">
        <w:rPr>
          <w:rFonts w:ascii="Times New Roman" w:hAnsi="Times New Roman" w:cs="Times New Roman"/>
        </w:rPr>
        <w:t>Sunyer</w:t>
      </w:r>
      <w:proofErr w:type="spellEnd"/>
      <w:r w:rsidRPr="005544B0">
        <w:rPr>
          <w:rFonts w:ascii="Times New Roman" w:hAnsi="Times New Roman" w:cs="Times New Roman"/>
        </w:rPr>
        <w:t xml:space="preserve">, IDIBAPS - </w:t>
      </w:r>
      <w:proofErr w:type="spellStart"/>
      <w:r w:rsidRPr="005544B0">
        <w:rPr>
          <w:rFonts w:ascii="Times New Roman" w:hAnsi="Times New Roman" w:cs="Times New Roman"/>
        </w:rPr>
        <w:t>Hospital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Clinic</w:t>
      </w:r>
      <w:proofErr w:type="spellEnd"/>
      <w:r w:rsidRPr="005544B0">
        <w:rPr>
          <w:rFonts w:ascii="Times New Roman" w:hAnsi="Times New Roman" w:cs="Times New Roman"/>
        </w:rPr>
        <w:t xml:space="preserve"> de Barcelona, Barcelona (HCB), </w:t>
      </w:r>
      <w:proofErr w:type="spellStart"/>
      <w:r w:rsidRPr="005544B0">
        <w:rPr>
          <w:rFonts w:ascii="Times New Roman" w:hAnsi="Times New Roman" w:cs="Times New Roman"/>
        </w:rPr>
        <w:t>Catalonia</w:t>
      </w:r>
      <w:proofErr w:type="spellEnd"/>
      <w:r w:rsidRPr="005544B0">
        <w:rPr>
          <w:rFonts w:ascii="Times New Roman" w:hAnsi="Times New Roman" w:cs="Times New Roman"/>
        </w:rPr>
        <w:t xml:space="preserve"> (Spain), </w:t>
      </w:r>
      <w:proofErr w:type="spellStart"/>
      <w:r w:rsidRPr="005544B0">
        <w:rPr>
          <w:rFonts w:ascii="Times New Roman" w:hAnsi="Times New Roman" w:cs="Times New Roman"/>
        </w:rPr>
        <w:t>Department</w:t>
      </w:r>
      <w:proofErr w:type="spellEnd"/>
      <w:r w:rsidRPr="005544B0">
        <w:rPr>
          <w:rFonts w:ascii="Times New Roman" w:hAnsi="Times New Roman" w:cs="Times New Roman"/>
        </w:rPr>
        <w:t xml:space="preserve"> of </w:t>
      </w:r>
      <w:proofErr w:type="spellStart"/>
      <w:r w:rsidRPr="005544B0">
        <w:rPr>
          <w:rFonts w:ascii="Times New Roman" w:hAnsi="Times New Roman" w:cs="Times New Roman"/>
        </w:rPr>
        <w:t>Psychiatry</w:t>
      </w:r>
      <w:proofErr w:type="spellEnd"/>
      <w:r w:rsidRPr="005544B0">
        <w:rPr>
          <w:rFonts w:ascii="Times New Roman" w:hAnsi="Times New Roman" w:cs="Times New Roman"/>
        </w:rPr>
        <w:t xml:space="preserve">, University </w:t>
      </w:r>
      <w:proofErr w:type="spellStart"/>
      <w:r w:rsidRPr="005544B0">
        <w:rPr>
          <w:rFonts w:ascii="Times New Roman" w:hAnsi="Times New Roman" w:cs="Times New Roman"/>
        </w:rPr>
        <w:t>Medicine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Greifswald</w:t>
      </w:r>
      <w:proofErr w:type="spellEnd"/>
      <w:r w:rsidRPr="005544B0">
        <w:rPr>
          <w:rFonts w:ascii="Times New Roman" w:hAnsi="Times New Roman" w:cs="Times New Roman"/>
        </w:rPr>
        <w:t xml:space="preserve"> (UMG), </w:t>
      </w:r>
      <w:proofErr w:type="spellStart"/>
      <w:r w:rsidRPr="005544B0">
        <w:rPr>
          <w:rFonts w:ascii="Times New Roman" w:hAnsi="Times New Roman" w:cs="Times New Roman"/>
        </w:rPr>
        <w:t>Greifswald</w:t>
      </w:r>
      <w:proofErr w:type="spellEnd"/>
      <w:r w:rsidRPr="005544B0">
        <w:rPr>
          <w:rFonts w:ascii="Times New Roman" w:hAnsi="Times New Roman" w:cs="Times New Roman"/>
        </w:rPr>
        <w:t xml:space="preserve">, Mecklenburg-West </w:t>
      </w:r>
      <w:proofErr w:type="spellStart"/>
      <w:r w:rsidRPr="005544B0">
        <w:rPr>
          <w:rFonts w:ascii="Times New Roman" w:hAnsi="Times New Roman" w:cs="Times New Roman"/>
        </w:rPr>
        <w:t>Pomerania</w:t>
      </w:r>
      <w:proofErr w:type="spellEnd"/>
      <w:r w:rsidRPr="005544B0">
        <w:rPr>
          <w:rFonts w:ascii="Times New Roman" w:hAnsi="Times New Roman" w:cs="Times New Roman"/>
        </w:rPr>
        <w:t xml:space="preserve">, </w:t>
      </w:r>
      <w:proofErr w:type="spellStart"/>
      <w:r w:rsidRPr="005544B0">
        <w:rPr>
          <w:rFonts w:ascii="Times New Roman" w:hAnsi="Times New Roman" w:cs="Times New Roman"/>
        </w:rPr>
        <w:t>Germany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</w:p>
    <w:p w:rsidR="000168C5" w:rsidRPr="005925F4" w:rsidRDefault="000168C5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z w:val="20"/>
          <w:shd w:val="clear" w:color="auto" w:fill="FFFFFF"/>
        </w:rPr>
      </w:pPr>
      <w:r w:rsidRPr="005925F4">
        <w:rPr>
          <w:rFonts w:ascii="Times New Roman" w:hAnsi="Times New Roman" w:cs="Times New Roman"/>
          <w:b/>
          <w:szCs w:val="24"/>
        </w:rPr>
        <w:t xml:space="preserve">EAPC Atlas of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Palliative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Care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in Europe 2019</w:t>
      </w:r>
      <w:r w:rsidRPr="005925F4">
        <w:rPr>
          <w:rFonts w:ascii="Times New Roman" w:hAnsi="Times New Roman" w:cs="Times New Roman"/>
          <w:szCs w:val="24"/>
        </w:rPr>
        <w:t>; k</w:t>
      </w:r>
      <w:r w:rsidR="00011E0C" w:rsidRPr="005925F4">
        <w:rPr>
          <w:rFonts w:ascii="Times New Roman" w:hAnsi="Times New Roman" w:cs="Times New Roman"/>
          <w:szCs w:val="24"/>
        </w:rPr>
        <w:t>oordinátor intézmény</w:t>
      </w:r>
      <w:r w:rsidRPr="005925F4">
        <w:rPr>
          <w:rFonts w:ascii="Times New Roman" w:hAnsi="Times New Roman" w:cs="Times New Roman"/>
          <w:szCs w:val="24"/>
        </w:rPr>
        <w:t xml:space="preserve">: University of </w:t>
      </w:r>
      <w:proofErr w:type="spellStart"/>
      <w:r w:rsidRPr="005925F4">
        <w:rPr>
          <w:rFonts w:ascii="Times New Roman" w:hAnsi="Times New Roman" w:cs="Times New Roman"/>
          <w:szCs w:val="24"/>
        </w:rPr>
        <w:t>Navarra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, ATLANTES Research Program, Institute </w:t>
      </w:r>
      <w:proofErr w:type="spellStart"/>
      <w:r w:rsidRPr="005925F4">
        <w:rPr>
          <w:rFonts w:ascii="Times New Roman" w:hAnsi="Times New Roman" w:cs="Times New Roman"/>
          <w:szCs w:val="24"/>
        </w:rPr>
        <w:t>for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Cs w:val="24"/>
        </w:rPr>
        <w:t>Culture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 and Society (ICS), Spain; </w:t>
      </w:r>
      <w:r w:rsidR="00011E0C" w:rsidRPr="005925F4">
        <w:rPr>
          <w:rFonts w:ascii="Times New Roman" w:hAnsi="Times New Roman" w:cs="Times New Roman"/>
          <w:szCs w:val="24"/>
        </w:rPr>
        <w:t>kontaktszemély</w:t>
      </w:r>
      <w:r w:rsidRPr="005925F4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925F4">
        <w:rPr>
          <w:rFonts w:ascii="Times New Roman" w:hAnsi="Times New Roman" w:cs="Times New Roman"/>
          <w:szCs w:val="24"/>
        </w:rPr>
        <w:t>Eduardo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szCs w:val="24"/>
        </w:rPr>
        <w:t>Garralda</w:t>
      </w:r>
      <w:proofErr w:type="spellEnd"/>
      <w:r w:rsidRPr="005925F4">
        <w:rPr>
          <w:rFonts w:ascii="Times New Roman" w:hAnsi="Times New Roman" w:cs="Times New Roman"/>
          <w:szCs w:val="24"/>
        </w:rPr>
        <w:t>; kutatási idő: 2017-2019</w:t>
      </w:r>
      <w:r w:rsidR="008A54DC" w:rsidRPr="005925F4">
        <w:rPr>
          <w:rFonts w:ascii="Times New Roman" w:hAnsi="Times New Roman" w:cs="Times New Roman"/>
          <w:szCs w:val="24"/>
        </w:rPr>
        <w:t xml:space="preserve"> (</w:t>
      </w:r>
      <w:r w:rsidRPr="005925F4">
        <w:rPr>
          <w:rFonts w:ascii="Times New Roman" w:hAnsi="Times New Roman" w:cs="Times New Roman"/>
          <w:szCs w:val="24"/>
        </w:rPr>
        <w:t>Dr. Hegedűs Katalin)</w:t>
      </w:r>
    </w:p>
    <w:p w:rsidR="00011E0C" w:rsidRPr="005925F4" w:rsidRDefault="00011E0C" w:rsidP="00011E0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925F4">
        <w:rPr>
          <w:rFonts w:ascii="Times New Roman" w:hAnsi="Times New Roman" w:cs="Times New Roman"/>
          <w:b/>
          <w:szCs w:val="24"/>
        </w:rPr>
        <w:t xml:space="preserve">European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Association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for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Palliative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Care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(EAPC)</w:t>
      </w:r>
      <w:r w:rsidRPr="005925F4">
        <w:rPr>
          <w:rFonts w:ascii="Times New Roman" w:hAnsi="Times New Roman" w:cs="Times New Roman"/>
          <w:szCs w:val="24"/>
        </w:rPr>
        <w:t xml:space="preserve">: EAPC International Hospice </w:t>
      </w:r>
      <w:proofErr w:type="spellStart"/>
      <w:r w:rsidRPr="005925F4">
        <w:rPr>
          <w:rFonts w:ascii="Times New Roman" w:hAnsi="Times New Roman" w:cs="Times New Roman"/>
          <w:szCs w:val="24"/>
        </w:rPr>
        <w:t>volunteering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 Network, 2013-2019</w:t>
      </w:r>
      <w:r w:rsidR="008A54DC" w:rsidRPr="005925F4">
        <w:rPr>
          <w:rFonts w:ascii="Times New Roman" w:hAnsi="Times New Roman" w:cs="Times New Roman"/>
          <w:szCs w:val="24"/>
        </w:rPr>
        <w:t xml:space="preserve"> (Dr. Zana Ágnes)</w:t>
      </w:r>
    </w:p>
    <w:p w:rsidR="001572F5" w:rsidRPr="005925F4" w:rsidRDefault="001572F5" w:rsidP="001572F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5925F4">
        <w:rPr>
          <w:rFonts w:ascii="Times New Roman" w:hAnsi="Times New Roman" w:cs="Times New Roman"/>
          <w:b/>
          <w:szCs w:val="24"/>
        </w:rPr>
        <w:t xml:space="preserve">H2020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Mental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Health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Promotion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and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Intervention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in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Occupational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925F4">
        <w:rPr>
          <w:rFonts w:ascii="Times New Roman" w:hAnsi="Times New Roman" w:cs="Times New Roman"/>
          <w:b/>
          <w:szCs w:val="24"/>
        </w:rPr>
        <w:t>Settings</w:t>
      </w:r>
      <w:proofErr w:type="spellEnd"/>
      <w:r w:rsidRPr="005925F4">
        <w:rPr>
          <w:rFonts w:ascii="Times New Roman" w:hAnsi="Times New Roman" w:cs="Times New Roman"/>
          <w:b/>
          <w:szCs w:val="24"/>
        </w:rPr>
        <w:t xml:space="preserve"> (MINDUP)</w:t>
      </w:r>
      <w:r w:rsidRPr="005925F4">
        <w:rPr>
          <w:rFonts w:ascii="Times New Roman" w:hAnsi="Times New Roman" w:cs="Times New Roman"/>
          <w:szCs w:val="24"/>
        </w:rPr>
        <w:t xml:space="preserve"> pályázat 4-es munkacsomagjának vezetője (</w:t>
      </w:r>
      <w:proofErr w:type="spellStart"/>
      <w:r w:rsidRPr="005925F4">
        <w:rPr>
          <w:rFonts w:ascii="Times New Roman" w:hAnsi="Times New Roman" w:cs="Times New Roman"/>
          <w:szCs w:val="24"/>
        </w:rPr>
        <w:t>Destigmatisation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5925F4">
        <w:rPr>
          <w:rFonts w:ascii="Times New Roman" w:hAnsi="Times New Roman" w:cs="Times New Roman"/>
          <w:szCs w:val="24"/>
        </w:rPr>
        <w:t>menta</w:t>
      </w:r>
      <w:r w:rsidR="003265AC" w:rsidRPr="005925F4">
        <w:rPr>
          <w:rFonts w:ascii="Times New Roman" w:hAnsi="Times New Roman" w:cs="Times New Roman"/>
          <w:szCs w:val="24"/>
        </w:rPr>
        <w:t>l</w:t>
      </w:r>
      <w:proofErr w:type="spellEnd"/>
      <w:r w:rsidR="003265AC" w:rsidRPr="005925F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5AC" w:rsidRPr="005925F4">
        <w:rPr>
          <w:rFonts w:ascii="Times New Roman" w:hAnsi="Times New Roman" w:cs="Times New Roman"/>
          <w:szCs w:val="24"/>
        </w:rPr>
        <w:t>health</w:t>
      </w:r>
      <w:proofErr w:type="spellEnd"/>
      <w:r w:rsidR="003265AC" w:rsidRPr="005925F4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="003265AC" w:rsidRPr="005925F4">
        <w:rPr>
          <w:rFonts w:ascii="Times New Roman" w:hAnsi="Times New Roman" w:cs="Times New Roman"/>
          <w:szCs w:val="24"/>
        </w:rPr>
        <w:t>the</w:t>
      </w:r>
      <w:proofErr w:type="spellEnd"/>
      <w:r w:rsidR="003265AC" w:rsidRPr="005925F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5AC" w:rsidRPr="005925F4">
        <w:rPr>
          <w:rFonts w:ascii="Times New Roman" w:hAnsi="Times New Roman" w:cs="Times New Roman"/>
          <w:szCs w:val="24"/>
        </w:rPr>
        <w:t>SMEs</w:t>
      </w:r>
      <w:proofErr w:type="spellEnd"/>
      <w:r w:rsidR="003265AC" w:rsidRPr="005925F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65AC" w:rsidRPr="005925F4">
        <w:rPr>
          <w:rFonts w:ascii="Times New Roman" w:hAnsi="Times New Roman" w:cs="Times New Roman"/>
          <w:szCs w:val="24"/>
        </w:rPr>
        <w:t>workplace</w:t>
      </w:r>
      <w:proofErr w:type="spellEnd"/>
      <w:r w:rsidR="003265AC" w:rsidRPr="005925F4">
        <w:rPr>
          <w:rFonts w:ascii="Times New Roman" w:hAnsi="Times New Roman" w:cs="Times New Roman"/>
          <w:szCs w:val="24"/>
        </w:rPr>
        <w:t xml:space="preserve">): Dr. </w:t>
      </w:r>
      <w:proofErr w:type="spellStart"/>
      <w:r w:rsidR="003265AC" w:rsidRPr="005925F4">
        <w:rPr>
          <w:rFonts w:ascii="Times New Roman" w:hAnsi="Times New Roman" w:cs="Times New Roman"/>
          <w:szCs w:val="24"/>
        </w:rPr>
        <w:t>Purebl</w:t>
      </w:r>
      <w:proofErr w:type="spellEnd"/>
      <w:r w:rsidR="003265AC" w:rsidRPr="005925F4">
        <w:rPr>
          <w:rFonts w:ascii="Times New Roman" w:hAnsi="Times New Roman" w:cs="Times New Roman"/>
          <w:szCs w:val="24"/>
        </w:rPr>
        <w:t xml:space="preserve"> György. </w:t>
      </w:r>
      <w:r w:rsidRPr="005925F4">
        <w:rPr>
          <w:rFonts w:ascii="Times New Roman" w:hAnsi="Times New Roman" w:cs="Times New Roman"/>
          <w:szCs w:val="24"/>
        </w:rPr>
        <w:t xml:space="preserve">Konzorciumban </w:t>
      </w:r>
      <w:proofErr w:type="gramStart"/>
      <w:r w:rsidRPr="005925F4">
        <w:rPr>
          <w:rFonts w:ascii="Times New Roman" w:hAnsi="Times New Roman" w:cs="Times New Roman"/>
          <w:szCs w:val="24"/>
        </w:rPr>
        <w:t>a</w:t>
      </w:r>
      <w:proofErr w:type="gramEnd"/>
      <w:r w:rsidRPr="005925F4">
        <w:rPr>
          <w:rFonts w:ascii="Times New Roman" w:hAnsi="Times New Roman" w:cs="Times New Roman"/>
          <w:szCs w:val="24"/>
        </w:rPr>
        <w:t xml:space="preserve"> Európai Szövetség a Depresszió Ellen (EAAD)-</w:t>
      </w:r>
      <w:proofErr w:type="spellStart"/>
      <w:r w:rsidRPr="005925F4">
        <w:rPr>
          <w:rFonts w:ascii="Times New Roman" w:hAnsi="Times New Roman" w:cs="Times New Roman"/>
          <w:szCs w:val="24"/>
        </w:rPr>
        <w:t>nel</w:t>
      </w:r>
      <w:proofErr w:type="spellEnd"/>
      <w:r w:rsidRPr="005925F4">
        <w:rPr>
          <w:rFonts w:ascii="Times New Roman" w:hAnsi="Times New Roman" w:cs="Times New Roman"/>
          <w:szCs w:val="24"/>
        </w:rPr>
        <w:t xml:space="preserve">, a konzorcium vezetője: University College of </w:t>
      </w:r>
      <w:proofErr w:type="spellStart"/>
      <w:r w:rsidRPr="005925F4">
        <w:rPr>
          <w:rFonts w:ascii="Times New Roman" w:hAnsi="Times New Roman" w:cs="Times New Roman"/>
          <w:szCs w:val="24"/>
        </w:rPr>
        <w:t>Cork</w:t>
      </w:r>
      <w:proofErr w:type="spellEnd"/>
    </w:p>
    <w:p w:rsidR="007D222F" w:rsidRPr="00551863" w:rsidRDefault="007D222F" w:rsidP="007D222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222F">
        <w:rPr>
          <w:rFonts w:ascii="Times New Roman" w:hAnsi="Times New Roman" w:cs="Times New Roman"/>
          <w:b/>
          <w:szCs w:val="24"/>
        </w:rPr>
        <w:t>Joint</w:t>
      </w:r>
      <w:proofErr w:type="spellEnd"/>
      <w:r w:rsidRPr="007D222F">
        <w:rPr>
          <w:rFonts w:ascii="Times New Roman" w:hAnsi="Times New Roman" w:cs="Times New Roman"/>
          <w:b/>
          <w:szCs w:val="24"/>
        </w:rPr>
        <w:t xml:space="preserve"> Action </w:t>
      </w:r>
      <w:proofErr w:type="spellStart"/>
      <w:r w:rsidRPr="007D222F">
        <w:rPr>
          <w:rFonts w:ascii="Times New Roman" w:hAnsi="Times New Roman" w:cs="Times New Roman"/>
          <w:b/>
          <w:szCs w:val="24"/>
        </w:rPr>
        <w:t>for</w:t>
      </w:r>
      <w:proofErr w:type="spellEnd"/>
      <w:r w:rsidRPr="007D222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b/>
          <w:szCs w:val="24"/>
        </w:rPr>
        <w:t>Mental</w:t>
      </w:r>
      <w:proofErr w:type="spellEnd"/>
      <w:r w:rsidRPr="007D222F">
        <w:rPr>
          <w:rFonts w:ascii="Times New Roman" w:hAnsi="Times New Roman" w:cs="Times New Roman"/>
          <w:b/>
          <w:szCs w:val="24"/>
        </w:rPr>
        <w:t xml:space="preserve"> Health And </w:t>
      </w:r>
      <w:proofErr w:type="spellStart"/>
      <w:r w:rsidRPr="007D222F">
        <w:rPr>
          <w:rFonts w:ascii="Times New Roman" w:hAnsi="Times New Roman" w:cs="Times New Roman"/>
          <w:b/>
          <w:szCs w:val="24"/>
        </w:rPr>
        <w:t>Wellbeing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. 2013-2016. Európai Bizottság, Health and </w:t>
      </w:r>
      <w:proofErr w:type="spellStart"/>
      <w:r w:rsidRPr="007D222F">
        <w:rPr>
          <w:rFonts w:ascii="Times New Roman" w:hAnsi="Times New Roman" w:cs="Times New Roman"/>
          <w:szCs w:val="24"/>
        </w:rPr>
        <w:t>Food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szCs w:val="24"/>
        </w:rPr>
        <w:t>Executive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szCs w:val="24"/>
        </w:rPr>
        <w:t>Agency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(CHAFEA) / DG </w:t>
      </w:r>
      <w:proofErr w:type="spellStart"/>
      <w:r w:rsidRPr="007D222F">
        <w:rPr>
          <w:rFonts w:ascii="Times New Roman" w:hAnsi="Times New Roman" w:cs="Times New Roman"/>
          <w:szCs w:val="24"/>
        </w:rPr>
        <w:t>Sanco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hivatalának támogatásával. Futamidő: 2013. február 01 – 2016. január 31. 28 EU tagállam részvételével. 4-es munkacsomag (</w:t>
      </w:r>
      <w:proofErr w:type="spellStart"/>
      <w:r w:rsidRPr="007D222F">
        <w:rPr>
          <w:rFonts w:ascii="Times New Roman" w:hAnsi="Times New Roman" w:cs="Times New Roman"/>
          <w:szCs w:val="24"/>
        </w:rPr>
        <w:t>Taking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szCs w:val="24"/>
        </w:rPr>
        <w:t>Evidence-based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szCs w:val="24"/>
        </w:rPr>
        <w:t>Actions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szCs w:val="24"/>
        </w:rPr>
        <w:t>against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D222F">
        <w:rPr>
          <w:rFonts w:ascii="Times New Roman" w:hAnsi="Times New Roman" w:cs="Times New Roman"/>
          <w:szCs w:val="24"/>
        </w:rPr>
        <w:t>Depression</w:t>
      </w:r>
      <w:proofErr w:type="spellEnd"/>
      <w:r w:rsidRPr="007D222F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7D222F">
        <w:rPr>
          <w:rFonts w:ascii="Times New Roman" w:hAnsi="Times New Roman" w:cs="Times New Roman"/>
          <w:szCs w:val="24"/>
        </w:rPr>
        <w:t>Suicide</w:t>
      </w:r>
      <w:proofErr w:type="spellEnd"/>
      <w:r w:rsidRPr="007D222F">
        <w:rPr>
          <w:rFonts w:ascii="Times New Roman" w:hAnsi="Times New Roman" w:cs="Times New Roman"/>
          <w:szCs w:val="24"/>
        </w:rPr>
        <w:t>. E-</w:t>
      </w:r>
      <w:proofErr w:type="spellStart"/>
      <w:r w:rsidRPr="007D222F">
        <w:rPr>
          <w:rFonts w:ascii="Times New Roman" w:hAnsi="Times New Roman" w:cs="Times New Roman"/>
          <w:szCs w:val="24"/>
        </w:rPr>
        <w:t>health</w:t>
      </w:r>
      <w:proofErr w:type="spellEnd"/>
      <w:r w:rsidRPr="007D222F">
        <w:rPr>
          <w:rFonts w:ascii="Times New Roman" w:hAnsi="Times New Roman" w:cs="Times New Roman"/>
          <w:szCs w:val="24"/>
        </w:rPr>
        <w:t>. A 4-es munkacsomag által kapott tám</w:t>
      </w:r>
      <w:r w:rsidR="007F306B">
        <w:rPr>
          <w:rFonts w:ascii="Times New Roman" w:hAnsi="Times New Roman" w:cs="Times New Roman"/>
          <w:szCs w:val="24"/>
        </w:rPr>
        <w:t>ogatás 137.550 EUR v 2019-2022 (</w:t>
      </w:r>
      <w:proofErr w:type="spellStart"/>
      <w:r w:rsidR="007F306B">
        <w:rPr>
          <w:rFonts w:ascii="Times New Roman" w:hAnsi="Times New Roman" w:cs="Times New Roman"/>
          <w:szCs w:val="24"/>
        </w:rPr>
        <w:t>Purebl</w:t>
      </w:r>
      <w:proofErr w:type="spellEnd"/>
      <w:r w:rsidR="007F306B">
        <w:rPr>
          <w:rFonts w:ascii="Times New Roman" w:hAnsi="Times New Roman" w:cs="Times New Roman"/>
          <w:szCs w:val="24"/>
        </w:rPr>
        <w:t xml:space="preserve"> György)</w:t>
      </w:r>
    </w:p>
    <w:p w:rsidR="00551863" w:rsidRDefault="00551863" w:rsidP="007D222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551863">
        <w:rPr>
          <w:rFonts w:ascii="Times New Roman" w:hAnsi="Times New Roman" w:cs="Times New Roman"/>
          <w:b/>
          <w:szCs w:val="24"/>
        </w:rPr>
        <w:t>Horizon</w:t>
      </w:r>
      <w:proofErr w:type="spellEnd"/>
      <w:r w:rsidRPr="00551863">
        <w:rPr>
          <w:rFonts w:ascii="Times New Roman" w:hAnsi="Times New Roman" w:cs="Times New Roman"/>
          <w:b/>
          <w:szCs w:val="24"/>
        </w:rPr>
        <w:t xml:space="preserve"> 2020 project – SE FOK, ADVOCATE </w:t>
      </w:r>
      <w:proofErr w:type="spellStart"/>
      <w:r w:rsidRPr="00551863">
        <w:rPr>
          <w:rFonts w:ascii="Times New Roman" w:hAnsi="Times New Roman" w:cs="Times New Roman"/>
          <w:b/>
          <w:szCs w:val="24"/>
        </w:rPr>
        <w:t>Oral</w:t>
      </w:r>
      <w:proofErr w:type="spellEnd"/>
      <w:r w:rsidRPr="00551863">
        <w:rPr>
          <w:rFonts w:ascii="Times New Roman" w:hAnsi="Times New Roman" w:cs="Times New Roman"/>
          <w:b/>
          <w:szCs w:val="24"/>
        </w:rPr>
        <w:t xml:space="preserve"> Health project, </w:t>
      </w:r>
      <w:proofErr w:type="spellStart"/>
      <w:r w:rsidRPr="00551863">
        <w:rPr>
          <w:rFonts w:ascii="Times New Roman" w:hAnsi="Times New Roman" w:cs="Times New Roman"/>
          <w:b/>
          <w:szCs w:val="24"/>
        </w:rPr>
        <w:t>Ethics</w:t>
      </w:r>
      <w:proofErr w:type="spellEnd"/>
      <w:r w:rsidRPr="0055186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51863">
        <w:rPr>
          <w:rFonts w:ascii="Times New Roman" w:hAnsi="Times New Roman" w:cs="Times New Roman"/>
          <w:b/>
          <w:szCs w:val="24"/>
        </w:rPr>
        <w:t>Committee</w:t>
      </w:r>
      <w:proofErr w:type="spellEnd"/>
      <w:r w:rsidRPr="00551863">
        <w:rPr>
          <w:rFonts w:ascii="Times New Roman" w:hAnsi="Times New Roman" w:cs="Times New Roman"/>
          <w:szCs w:val="24"/>
        </w:rPr>
        <w:t xml:space="preserve"> (</w:t>
      </w:r>
      <w:hyperlink r:id="rId8" w:history="1">
        <w:r w:rsidRPr="00551863">
          <w:rPr>
            <w:rStyle w:val="Hiperhivatkozs"/>
            <w:rFonts w:ascii="Times New Roman" w:hAnsi="Times New Roman" w:cs="Times New Roman"/>
            <w:szCs w:val="24"/>
          </w:rPr>
          <w:t>advocateoralhealth.com</w:t>
        </w:r>
      </w:hyperlink>
      <w:r w:rsidRPr="00551863">
        <w:rPr>
          <w:rFonts w:ascii="Times New Roman" w:hAnsi="Times New Roman" w:cs="Times New Roman"/>
          <w:szCs w:val="24"/>
        </w:rPr>
        <w:t xml:space="preserve">), 2016-2017. ADVOCATE </w:t>
      </w:r>
      <w:proofErr w:type="spellStart"/>
      <w:r w:rsidRPr="00551863">
        <w:rPr>
          <w:rFonts w:ascii="Times New Roman" w:hAnsi="Times New Roman" w:cs="Times New Roman"/>
          <w:szCs w:val="24"/>
        </w:rPr>
        <w:t>Oral</w:t>
      </w:r>
      <w:proofErr w:type="spellEnd"/>
      <w:r w:rsidRPr="00551863">
        <w:rPr>
          <w:rFonts w:ascii="Times New Roman" w:hAnsi="Times New Roman" w:cs="Times New Roman"/>
          <w:szCs w:val="24"/>
        </w:rPr>
        <w:t xml:space="preserve"> Health </w:t>
      </w:r>
      <w:proofErr w:type="spellStart"/>
      <w:r w:rsidRPr="00551863">
        <w:rPr>
          <w:rFonts w:ascii="Times New Roman" w:hAnsi="Times New Roman" w:cs="Times New Roman"/>
          <w:szCs w:val="24"/>
        </w:rPr>
        <w:t>Promotion</w:t>
      </w:r>
      <w:proofErr w:type="spellEnd"/>
      <w:r w:rsidRPr="0055186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51863">
        <w:rPr>
          <w:rFonts w:ascii="Times New Roman" w:hAnsi="Times New Roman" w:cs="Times New Roman"/>
          <w:szCs w:val="24"/>
        </w:rPr>
        <w:t>Study</w:t>
      </w:r>
      <w:proofErr w:type="spellEnd"/>
      <w:r w:rsidRPr="00551863">
        <w:rPr>
          <w:rFonts w:ascii="Times New Roman" w:hAnsi="Times New Roman" w:cs="Times New Roman"/>
          <w:szCs w:val="24"/>
        </w:rPr>
        <w:t xml:space="preserve">, nemzetközi keretprogramban, részvétel </w:t>
      </w:r>
      <w:proofErr w:type="spellStart"/>
      <w:r w:rsidRPr="00551863">
        <w:rPr>
          <w:rFonts w:ascii="Times New Roman" w:hAnsi="Times New Roman" w:cs="Times New Roman"/>
          <w:szCs w:val="24"/>
        </w:rPr>
        <w:t>bioetikus</w:t>
      </w:r>
      <w:proofErr w:type="spellEnd"/>
      <w:r w:rsidRPr="00551863">
        <w:rPr>
          <w:rFonts w:ascii="Times New Roman" w:hAnsi="Times New Roman" w:cs="Times New Roman"/>
          <w:szCs w:val="24"/>
        </w:rPr>
        <w:t xml:space="preserve"> szakértőként; a kutatási projekt bioetikai szempontból történő kidolgozása és felülvizsgálata volt (Zana Ágnes)</w:t>
      </w:r>
    </w:p>
    <w:p w:rsidR="009B215F" w:rsidRDefault="009B215F" w:rsidP="009B21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9B215F">
        <w:rPr>
          <w:rFonts w:ascii="Times New Roman" w:hAnsi="Times New Roman" w:cs="Times New Roman"/>
          <w:b/>
          <w:szCs w:val="24"/>
        </w:rPr>
        <w:t>Hospic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Österreich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Austria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Kardinal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 König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Haus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Train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the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trainers</w:t>
      </w:r>
      <w:proofErr w:type="spellEnd"/>
      <w:r w:rsidRPr="009B215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B215F">
        <w:rPr>
          <w:rFonts w:ascii="Times New Roman" w:hAnsi="Times New Roman" w:cs="Times New Roman"/>
          <w:b/>
          <w:szCs w:val="24"/>
        </w:rPr>
        <w:t>workshop</w:t>
      </w:r>
      <w:proofErr w:type="spellEnd"/>
      <w:r w:rsidRPr="009B215F">
        <w:rPr>
          <w:rFonts w:ascii="Times New Roman" w:hAnsi="Times New Roman" w:cs="Times New Roman"/>
          <w:szCs w:val="24"/>
        </w:rPr>
        <w:t>, 2006-2017 (az alapítvány szakmai továbbképzési támogatást nyújtott Zana Ágnes részére)</w:t>
      </w:r>
    </w:p>
    <w:p w:rsidR="00726B13" w:rsidRPr="009B215F" w:rsidRDefault="00726B13" w:rsidP="00726B1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342C2E">
        <w:rPr>
          <w:rFonts w:ascii="Times New Roman" w:hAnsi="Times New Roman" w:cs="Times New Roman"/>
          <w:b/>
          <w:szCs w:val="24"/>
        </w:rPr>
        <w:t>International COPSOQ Network</w:t>
      </w:r>
      <w:r w:rsidRPr="00726B13">
        <w:rPr>
          <w:rFonts w:ascii="Times New Roman" w:hAnsi="Times New Roman" w:cs="Times New Roman"/>
          <w:szCs w:val="24"/>
        </w:rPr>
        <w:t xml:space="preserve"> (</w:t>
      </w:r>
      <w:hyperlink r:id="rId9" w:history="1">
        <w:r w:rsidR="00342C2E" w:rsidRPr="001B4E7D">
          <w:rPr>
            <w:rStyle w:val="Hiperhivatkozs"/>
            <w:rFonts w:ascii="Times New Roman" w:hAnsi="Times New Roman" w:cs="Times New Roman"/>
            <w:szCs w:val="24"/>
          </w:rPr>
          <w:t>www.copsoq-network.org/network-members/</w:t>
        </w:r>
      </w:hyperlink>
      <w:r w:rsidRPr="00726B13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726B13">
        <w:rPr>
          <w:rFonts w:ascii="Times New Roman" w:hAnsi="Times New Roman" w:cs="Times New Roman"/>
          <w:szCs w:val="24"/>
        </w:rPr>
        <w:t>Tage</w:t>
      </w:r>
      <w:proofErr w:type="spellEnd"/>
      <w:r w:rsidRPr="00726B13">
        <w:rPr>
          <w:rFonts w:ascii="Times New Roman" w:hAnsi="Times New Roman" w:cs="Times New Roman"/>
          <w:szCs w:val="24"/>
        </w:rPr>
        <w:t xml:space="preserve"> S. </w:t>
      </w:r>
      <w:proofErr w:type="spellStart"/>
      <w:r w:rsidRPr="00726B13">
        <w:rPr>
          <w:rFonts w:ascii="Times New Roman" w:hAnsi="Times New Roman" w:cs="Times New Roman"/>
          <w:szCs w:val="24"/>
        </w:rPr>
        <w:t>Kristensen</w:t>
      </w:r>
      <w:proofErr w:type="spellEnd"/>
      <w:r w:rsidRPr="00726B13">
        <w:rPr>
          <w:rFonts w:ascii="Times New Roman" w:hAnsi="Times New Roman" w:cs="Times New Roman"/>
          <w:szCs w:val="24"/>
        </w:rPr>
        <w:t xml:space="preserve"> National Institute of </w:t>
      </w:r>
      <w:proofErr w:type="spellStart"/>
      <w:r w:rsidRPr="00726B13">
        <w:rPr>
          <w:rFonts w:ascii="Times New Roman" w:hAnsi="Times New Roman" w:cs="Times New Roman"/>
          <w:szCs w:val="24"/>
        </w:rPr>
        <w:t>Occupational</w:t>
      </w:r>
      <w:proofErr w:type="spellEnd"/>
      <w:r w:rsidRPr="00726B13">
        <w:rPr>
          <w:rFonts w:ascii="Times New Roman" w:hAnsi="Times New Roman" w:cs="Times New Roman"/>
          <w:szCs w:val="24"/>
        </w:rPr>
        <w:t xml:space="preserve"> Health, </w:t>
      </w:r>
      <w:proofErr w:type="spellStart"/>
      <w:r w:rsidRPr="00726B13">
        <w:rPr>
          <w:rFonts w:ascii="Times New Roman" w:hAnsi="Times New Roman" w:cs="Times New Roman"/>
          <w:szCs w:val="24"/>
        </w:rPr>
        <w:t>Copenhagen</w:t>
      </w:r>
      <w:proofErr w:type="spellEnd"/>
      <w:r w:rsidRPr="00726B13">
        <w:rPr>
          <w:rFonts w:ascii="Times New Roman" w:hAnsi="Times New Roman" w:cs="Times New Roman"/>
          <w:szCs w:val="24"/>
        </w:rPr>
        <w:t xml:space="preserve">. Kutatási téma: Munkahelyi </w:t>
      </w:r>
      <w:proofErr w:type="spellStart"/>
      <w:r w:rsidRPr="00726B13">
        <w:rPr>
          <w:rFonts w:ascii="Times New Roman" w:hAnsi="Times New Roman" w:cs="Times New Roman"/>
          <w:szCs w:val="24"/>
        </w:rPr>
        <w:t>pszichoszociális</w:t>
      </w:r>
      <w:proofErr w:type="spellEnd"/>
      <w:r w:rsidRPr="00726B13">
        <w:rPr>
          <w:rFonts w:ascii="Times New Roman" w:hAnsi="Times New Roman" w:cs="Times New Roman"/>
          <w:szCs w:val="24"/>
        </w:rPr>
        <w:t xml:space="preserve"> kockázat (</w:t>
      </w:r>
      <w:proofErr w:type="spellStart"/>
      <w:r w:rsidRPr="00726B13">
        <w:rPr>
          <w:rFonts w:ascii="Times New Roman" w:hAnsi="Times New Roman" w:cs="Times New Roman"/>
          <w:szCs w:val="24"/>
        </w:rPr>
        <w:t>Stauder</w:t>
      </w:r>
      <w:proofErr w:type="spellEnd"/>
      <w:r w:rsidRPr="00726B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6B13">
        <w:rPr>
          <w:rFonts w:ascii="Times New Roman" w:hAnsi="Times New Roman" w:cs="Times New Roman"/>
          <w:szCs w:val="24"/>
        </w:rPr>
        <w:t>Adrienne</w:t>
      </w:r>
      <w:proofErr w:type="spellEnd"/>
      <w:r w:rsidRPr="00726B13">
        <w:rPr>
          <w:rFonts w:ascii="Times New Roman" w:hAnsi="Times New Roman" w:cs="Times New Roman"/>
          <w:szCs w:val="24"/>
        </w:rPr>
        <w:t>).</w:t>
      </w:r>
    </w:p>
    <w:p w:rsidR="00596316" w:rsidRPr="005925F4" w:rsidRDefault="00596316" w:rsidP="0059631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AMR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Detect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Tool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,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EIT Health, 2020.01.01-2022.12.31; Konzorciumi tag; eszköz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validálása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, tesztelése és klinikai vizsgálata, mely gyorsan, tehát 30 perc alatt vérből és vizeletből kimutatja a fertőzött, azaz antibiotikumokra rezisztens baktériumokat. 13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2F3B75" w:rsidRPr="005925F4" w:rsidRDefault="002F3B75" w:rsidP="002F3B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CYCO -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Development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,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deployment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and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governance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model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of a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fully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integrated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“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Healthcare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CYbersecurity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Competence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hub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”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H2020 2020.01.01-2022.12.31; Konzorciumi tag; az egészségügyi szervezetek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kiber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-kockázatának kiértékelésére és megfigyelésére szolgáló módszertan kidolgozása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992A21" w:rsidRPr="005925F4" w:rsidRDefault="00992A21" w:rsidP="00992A2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lastRenderedPageBreak/>
        <w:t xml:space="preserve">ECHO -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Establishing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and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operating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 pilot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Cybersecurity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Competence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Network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to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develop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and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implement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common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Cybersecurity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Research &amp;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Innovation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Roadmap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H2020 2019.02.01-2023.01.31; Konzorciumi tag;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cyber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-biztonsági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kompetencia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hálozatra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vonatkozó PILOT felépítése és működtetése közös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cyber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-biztonság kutatási és innovációs útmutató fejlesztése és végrehajtása, továbbá, hogy fejlessze a szektorközi együttműködést a jobb proaktív internetes védelem érdekében 24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Péter).</w:t>
      </w:r>
    </w:p>
    <w:p w:rsidR="00431B8A" w:rsidRPr="005925F4" w:rsidRDefault="00431B8A" w:rsidP="004D520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eHaction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(Jasehn2)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EU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The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Third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Programme ,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2018.08.01-2021.07.30, Konzorciumi tag; stratégiai ajánlások és eszközök kidolgozása, amelyek elősegíthetik a politikai megbeszélésekben való részvételt és megkönnyítik az együttműködést az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eHN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által 2017 novemberében elfogadandó négy kiemelt területen: az emberek felhatalmazása; az egészségügyi adatok innovatív felhasználása; az ellátás folyamatosságának növelése; a végrehajtási kihívások leküzdése. 21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Péter).</w:t>
      </w:r>
    </w:p>
    <w:p w:rsidR="00DD5544" w:rsidRPr="005925F4" w:rsidRDefault="00DD5544" w:rsidP="00DD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eHDSI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- The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eHealth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Digital Service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Infrastructure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: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Organisation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and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implementation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of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training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activities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the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legal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framework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,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deployment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,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functioning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and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evolvement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,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EU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The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Third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Programme , Konzorciumi tag, az e-egészségügy digitális szolgáltatási infrastruktúrájával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eHealth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DSI) kapcsolatos technikai segítségnyújtás a tagállamok e-egészségügyi nemzeti kapcsolattartóinak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kompetenciájának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kiépítésében; képzési programok;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Multicontact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Consulting Kft., Neting Informatika Kft., Semmelweis Egyetem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DD5544" w:rsidRPr="005925F4" w:rsidRDefault="00DD5544" w:rsidP="00DD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Enter</w:t>
      </w:r>
      <w:proofErr w:type="gram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.Mode</w:t>
      </w:r>
      <w:proofErr w:type="spellEnd"/>
      <w:proofErr w:type="gram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Internship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Model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developing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Entrepreneurial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skills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to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higher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education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students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.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Erasmus + KA2 2019.01.01-2020.12.31; Konzorciumi tag; a felsőoktatásban tanuló hallgatók számára szakmai gyakorlatot alakít ki azzal a céllal, hogy fejlessze vállalkozói készségüket és képességeiket;  gyakornoki modell; 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probléma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alapú tanulási módszer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gamification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elemekkel, 15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Péter).</w:t>
      </w:r>
    </w:p>
    <w:p w:rsidR="00DD5544" w:rsidRPr="005925F4" w:rsidRDefault="00DD5544" w:rsidP="00DD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spellStart"/>
      <w:proofErr w:type="gram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EUNetHTA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  Európai együttműködés az egészségügyi technológia-értékelés terén;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EU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The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Third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Programme 2016.04.01-2020.05.31, konzorciumi tag , az egészségügyi technológia-értékelés (HTA) felhasználásának, minőségének és hatékonyságának növelése európai szinten; a  Semmelweis Egyetem várhatóan a 2-5 WP-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kben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fog részt venni: WP2 Közös előállítás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Knowledge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Centre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Services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, Norvégia) WP3 Bizonyítékok generálása (IQWIG, Németország) WP4 Minőség menedzsment, tudományos iránymutatás és eszközök (HAS, Franciaország) WP5 Nemzeti végrehajtás és hatás (NICE, UK)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)</w:t>
      </w:r>
    </w:p>
    <w:p w:rsidR="00DD5544" w:rsidRPr="005925F4" w:rsidRDefault="00DD5544" w:rsidP="00DA32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HELIUM -Health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Innovation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Experimental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Landscape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through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Policy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Improvement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;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INTERREG EUROPE; 2016.04.01-2020.09.30;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konzorciumi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tag. Az öt európai régió (Magyarország mellett Eindhoven, Antwerpen, Liverpool és Porto térsége) összefogásával megvalósuló projekt keretében a partnerek az egészségügyi innovációhoz kapcsolódóan rendelkezésükre álló tudást és jó gyakorlatokat osztják meg egymással (szakpolitikai ajánlások, cselekvési tervek,  “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living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lab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” alapú módszerek,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finanszírozási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modellek adaptációja). 8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Péter).</w:t>
      </w:r>
    </w:p>
    <w:p w:rsidR="00DD5544" w:rsidRPr="005925F4" w:rsidRDefault="00DD5544" w:rsidP="00DD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JA 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Integrate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(HIV/AIDS);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EU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The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Third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Programme; 2017.09.01-2020.08.31;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konzorciumi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tag; együttes fellépés a prevenció terén a HIV/AIDS, a nemi úton terjedő, és más fertőző betegségek esetében ; 36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DD5544" w:rsidRPr="005925F4" w:rsidRDefault="00DD5544" w:rsidP="0036150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gram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JA</w:t>
      </w:r>
      <w:proofErr w:type="gram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Best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remap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-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Joint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Action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implementation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of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validated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best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practices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2020.04.01-2022.03.31;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konzorciumi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tag; Best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ReMaP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Közös Fellépés a táplálkozástudomány három gyakorlati területére fókuszál: 1. egy adott tagállamban a fogyasztóknak ajánlott élelmiszerek összetevőinek vizsgálata 2. a gyermekeket célzó élelmiszer marketing európai szintű szabályozásának megtervezése 3. állami szervezetek élelmiszer közbeszerzéséhez jó gyakorlatok megosztása és gyakorlati bevezetése. 35 nemzetközi szervezet részvételével (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DD5544" w:rsidRPr="005925F4" w:rsidRDefault="00DD5544" w:rsidP="00CD580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JA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Crodis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+;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Implementing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good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practices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chronic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diseases</w:t>
      </w:r>
      <w:proofErr w:type="spell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;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EU</w:t>
      </w:r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The </w:t>
      </w:r>
      <w:proofErr w:type="spellStart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Third</w:t>
      </w:r>
      <w:proofErr w:type="spellEnd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Programme.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2017.09.01-2020.11.30; </w:t>
      </w:r>
      <w:proofErr w:type="gram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konzorciumi</w:t>
      </w:r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tag; jó gyakorlatok elterjesztése, krónikus betegségek okozta teher gazdasági aspektusai; egészség-gazdaságtan, változásmenedzsment,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lastRenderedPageBreak/>
        <w:t>hallgatók képzése, prevenció oktatás, média, együttes fellépés,  innovatív megoldások feltárása</w:t>
      </w:r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.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44 nemzetközi szervezet részvételével</w:t>
      </w:r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(</w:t>
      </w:r>
      <w:proofErr w:type="spellStart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DD5544" w:rsidRPr="005925F4" w:rsidRDefault="00DD5544" w:rsidP="00CD580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hu-HU"/>
        </w:rPr>
      </w:pPr>
      <w:proofErr w:type="gram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JA</w:t>
      </w:r>
      <w:proofErr w:type="gramEnd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Dohánytermékek;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EU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The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Third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Health Programme ; 2017.10.16-2020.10.15; konzorciumi tag; a dohányzásra való rászokás megelőzése az európai polgárok, főleg a fiatalok körében; egészség-gazdaságtani szempontok</w:t>
      </w:r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. 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36 nemzetközi szervezet részvételével</w:t>
      </w:r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(</w:t>
      </w:r>
      <w:proofErr w:type="spellStart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="00CD5805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DD5544" w:rsidRPr="005925F4" w:rsidRDefault="00DD5544" w:rsidP="00DD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</w:pPr>
      <w:proofErr w:type="gramStart"/>
      <w:r w:rsidRPr="005925F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SEPEN - </w:t>
      </w:r>
      <w:r w:rsidR="00D72B47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CHAFEA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; 2017.09.05-2020.08.31; Konzorcium vezető; “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Support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the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hEalth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workforce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Planning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and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forecasting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Expert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Network” (SEPEN) ; szakmai hálózat és tudásmegosztás támogatása és fejlesztése (wp1), ország-specifikus egészségügyi munkaerő tervezési tudás feltérképezése és rendszerzése (wp2), jó gyakorlatok megosztása szakmai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workshopok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keretében és ezen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workshopok</w:t>
      </w:r>
      <w:proofErr w:type="spell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megszervezése, megvalósítása (wp3), Az Európai Bizottság által később kijelölt országok egészségügyi munkaerő-tervezésének megvalósításának szakmai támogatása, szakmai konzultáció, tanácsadás formájában (wp4), és </w:t>
      </w:r>
      <w:proofErr w:type="spellStart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disszemináció</w:t>
      </w:r>
      <w:proofErr w:type="spellEnd"/>
      <w:proofErr w:type="gramEnd"/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(wp5). A Semmelweis Egyetem proj</w:t>
      </w:r>
      <w:r w:rsidR="00D72B47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ekt koordinátor, és wp5 vezető;</w:t>
      </w:r>
      <w:r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Katholike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Universitat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Leuven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(Belgium); MDS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Ministero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della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Salute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(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Italy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); CPME Standing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Committee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of European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Doctors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(Belgium); AGENAS -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Agenzia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Nazionale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per i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Servizi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Sanitari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Regionali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(</w:t>
      </w:r>
      <w:proofErr w:type="spellStart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Italy</w:t>
      </w:r>
      <w:proofErr w:type="spellEnd"/>
      <w:r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>)</w:t>
      </w:r>
      <w:r w:rsidR="00D72B47" w:rsidRPr="005925F4">
        <w:rPr>
          <w:rFonts w:ascii="Times New Roman" w:eastAsia="Times New Roman" w:hAnsi="Times New Roman" w:cs="Times New Roman"/>
          <w:bCs/>
          <w:color w:val="000000"/>
          <w:szCs w:val="24"/>
          <w:lang w:eastAsia="hu-HU"/>
        </w:rPr>
        <w:t xml:space="preserve"> </w:t>
      </w:r>
      <w:r w:rsidR="00D72B47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(</w:t>
      </w:r>
      <w:proofErr w:type="spellStart"/>
      <w:r w:rsidR="00D72B47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Belicza</w:t>
      </w:r>
      <w:proofErr w:type="spellEnd"/>
      <w:r w:rsidR="00D72B47" w:rsidRPr="005925F4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Éva, Gaál Péter)</w:t>
      </w:r>
    </w:p>
    <w:p w:rsidR="00DD5544" w:rsidRDefault="00DD5544" w:rsidP="00DD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A508F8">
        <w:rPr>
          <w:rFonts w:ascii="Times New Roman" w:eastAsia="Times New Roman" w:hAnsi="Times New Roman" w:cs="Times New Roman"/>
          <w:b/>
          <w:bCs/>
          <w:lang w:eastAsia="hu-HU"/>
        </w:rPr>
        <w:t>Summer</w:t>
      </w:r>
      <w:proofErr w:type="spellEnd"/>
      <w:r w:rsidRPr="00A508F8">
        <w:rPr>
          <w:rFonts w:ascii="Times New Roman" w:eastAsia="Times New Roman" w:hAnsi="Times New Roman" w:cs="Times New Roman"/>
          <w:b/>
          <w:bCs/>
          <w:lang w:eastAsia="hu-HU"/>
        </w:rPr>
        <w:t xml:space="preserve"> School_2020; </w:t>
      </w:r>
      <w:r w:rsidRPr="00A508F8">
        <w:rPr>
          <w:rFonts w:ascii="Times New Roman" w:eastAsia="Times New Roman" w:hAnsi="Times New Roman" w:cs="Times New Roman"/>
          <w:color w:val="000000"/>
          <w:lang w:eastAsia="hu-HU"/>
        </w:rPr>
        <w:t xml:space="preserve">EIT Health; 2020.01.01-2020.12.31; </w:t>
      </w:r>
      <w:proofErr w:type="gramStart"/>
      <w:r w:rsidRPr="00A508F8">
        <w:rPr>
          <w:rFonts w:ascii="Times New Roman" w:eastAsia="Times New Roman" w:hAnsi="Times New Roman" w:cs="Times New Roman"/>
          <w:color w:val="000000"/>
          <w:lang w:eastAsia="hu-HU"/>
        </w:rPr>
        <w:t>Konzorcium vezető</w:t>
      </w:r>
      <w:proofErr w:type="gramEnd"/>
      <w:r w:rsidRPr="00A508F8">
        <w:rPr>
          <w:rFonts w:ascii="Times New Roman" w:eastAsia="Times New Roman" w:hAnsi="Times New Roman" w:cs="Times New Roman"/>
          <w:color w:val="000000"/>
          <w:lang w:eastAsia="hu-HU"/>
        </w:rPr>
        <w:t xml:space="preserve">; digitális átalakulás okozta kihívások; egészségügyi dolgozók digitális tudásának és ismereteinek javítása; képzési programok;  SE EMK; IESE Business </w:t>
      </w:r>
      <w:proofErr w:type="spellStart"/>
      <w:r w:rsidRPr="00A508F8">
        <w:rPr>
          <w:rFonts w:ascii="Times New Roman" w:eastAsia="Times New Roman" w:hAnsi="Times New Roman" w:cs="Times New Roman"/>
          <w:color w:val="000000"/>
          <w:lang w:eastAsia="hu-HU"/>
        </w:rPr>
        <w:t>School</w:t>
      </w:r>
      <w:proofErr w:type="spellEnd"/>
      <w:r w:rsidRPr="00A508F8">
        <w:rPr>
          <w:rFonts w:ascii="Times New Roman" w:eastAsia="Times New Roman" w:hAnsi="Times New Roman" w:cs="Times New Roman"/>
          <w:color w:val="000000"/>
          <w:lang w:eastAsia="hu-HU"/>
        </w:rPr>
        <w:t xml:space="preserve">, Barcelona; E Group </w:t>
      </w:r>
      <w:r w:rsidR="00D72B47" w:rsidRPr="00A508F8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proofErr w:type="spellStart"/>
      <w:r w:rsidR="00D72B47" w:rsidRPr="00A508F8">
        <w:rPr>
          <w:rFonts w:ascii="Times New Roman" w:eastAsia="Times New Roman" w:hAnsi="Times New Roman" w:cs="Times New Roman"/>
          <w:color w:val="000000"/>
          <w:lang w:eastAsia="hu-HU"/>
        </w:rPr>
        <w:t>Belicza</w:t>
      </w:r>
      <w:proofErr w:type="spellEnd"/>
      <w:r w:rsidR="00D72B47" w:rsidRPr="00A508F8">
        <w:rPr>
          <w:rFonts w:ascii="Times New Roman" w:eastAsia="Times New Roman" w:hAnsi="Times New Roman" w:cs="Times New Roman"/>
          <w:color w:val="000000"/>
          <w:lang w:eastAsia="hu-HU"/>
        </w:rPr>
        <w:t xml:space="preserve"> Éva, Gaál Péter)</w:t>
      </w:r>
    </w:p>
    <w:p w:rsidR="00ED5053" w:rsidRPr="00ED5053" w:rsidRDefault="00ED5053" w:rsidP="00ED505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ED5053">
        <w:rPr>
          <w:rFonts w:ascii="Times New Roman" w:hAnsi="Times New Roman" w:cs="Times New Roman"/>
          <w:szCs w:val="24"/>
        </w:rPr>
        <w:t>Radboud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 University, </w:t>
      </w:r>
      <w:proofErr w:type="spellStart"/>
      <w:r w:rsidRPr="00ED5053">
        <w:rPr>
          <w:rFonts w:ascii="Times New Roman" w:hAnsi="Times New Roman" w:cs="Times New Roman"/>
          <w:szCs w:val="24"/>
        </w:rPr>
        <w:t>Donders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 Institute </w:t>
      </w:r>
      <w:proofErr w:type="spellStart"/>
      <w:r w:rsidRPr="00ED5053">
        <w:rPr>
          <w:rFonts w:ascii="Times New Roman" w:hAnsi="Times New Roman" w:cs="Times New Roman"/>
          <w:szCs w:val="24"/>
        </w:rPr>
        <w:t>for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D5053">
        <w:rPr>
          <w:rFonts w:ascii="Times New Roman" w:hAnsi="Times New Roman" w:cs="Times New Roman"/>
          <w:szCs w:val="24"/>
        </w:rPr>
        <w:t>Brain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D5053">
        <w:rPr>
          <w:rFonts w:ascii="Times New Roman" w:hAnsi="Times New Roman" w:cs="Times New Roman"/>
          <w:szCs w:val="24"/>
        </w:rPr>
        <w:t>Cognition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ED5053">
        <w:rPr>
          <w:rFonts w:ascii="Times New Roman" w:hAnsi="Times New Roman" w:cs="Times New Roman"/>
          <w:szCs w:val="24"/>
        </w:rPr>
        <w:t>Behaviour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 (A </w:t>
      </w:r>
      <w:proofErr w:type="spellStart"/>
      <w:r w:rsidRPr="00ED5053">
        <w:rPr>
          <w:rFonts w:ascii="Times New Roman" w:hAnsi="Times New Roman" w:cs="Times New Roman"/>
          <w:szCs w:val="24"/>
        </w:rPr>
        <w:t>kogníció</w:t>
      </w:r>
      <w:proofErr w:type="spellEnd"/>
      <w:r w:rsidRPr="00ED5053">
        <w:rPr>
          <w:rFonts w:ascii="Times New Roman" w:hAnsi="Times New Roman" w:cs="Times New Roman"/>
          <w:szCs w:val="24"/>
        </w:rPr>
        <w:t xml:space="preserve"> és az alvás összefüggései)</w:t>
      </w:r>
      <w:r>
        <w:rPr>
          <w:rFonts w:ascii="Times New Roman" w:hAnsi="Times New Roman" w:cs="Times New Roman"/>
          <w:szCs w:val="24"/>
        </w:rPr>
        <w:t xml:space="preserve"> (</w:t>
      </w:r>
      <w:r w:rsidRPr="00ED5053">
        <w:rPr>
          <w:rFonts w:ascii="Times New Roman" w:hAnsi="Times New Roman" w:cs="Times New Roman"/>
          <w:szCs w:val="24"/>
        </w:rPr>
        <w:t>Bódizs Róbert</w:t>
      </w:r>
      <w:r>
        <w:rPr>
          <w:rFonts w:ascii="Times New Roman" w:hAnsi="Times New Roman" w:cs="Times New Roman"/>
          <w:szCs w:val="24"/>
        </w:rPr>
        <w:t>)</w:t>
      </w:r>
    </w:p>
    <w:p w:rsidR="00ED5053" w:rsidRPr="00ED5053" w:rsidRDefault="00ED5053" w:rsidP="00ED505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ED5053">
        <w:rPr>
          <w:rFonts w:ascii="Times New Roman" w:hAnsi="Times New Roman" w:cs="Times New Roman"/>
          <w:szCs w:val="24"/>
        </w:rPr>
        <w:t>University of Helsinki (Alvási orsók viselkedéses relevanciái)</w:t>
      </w:r>
      <w:r>
        <w:rPr>
          <w:rFonts w:ascii="Times New Roman" w:hAnsi="Times New Roman" w:cs="Times New Roman"/>
          <w:szCs w:val="24"/>
        </w:rPr>
        <w:t xml:space="preserve"> (</w:t>
      </w:r>
      <w:r w:rsidRPr="00ED5053">
        <w:rPr>
          <w:rFonts w:ascii="Times New Roman" w:hAnsi="Times New Roman" w:cs="Times New Roman"/>
          <w:szCs w:val="24"/>
        </w:rPr>
        <w:t>Bódizs Róbert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Ujma</w:t>
      </w:r>
      <w:proofErr w:type="spellEnd"/>
      <w:r>
        <w:rPr>
          <w:rFonts w:ascii="Times New Roman" w:hAnsi="Times New Roman" w:cs="Times New Roman"/>
          <w:szCs w:val="24"/>
        </w:rPr>
        <w:t xml:space="preserve"> Péter)</w:t>
      </w:r>
    </w:p>
    <w:p w:rsidR="00ED5053" w:rsidRDefault="00ED5053" w:rsidP="00ED505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Cs w:val="24"/>
        </w:rPr>
      </w:pPr>
      <w:proofErr w:type="spellStart"/>
      <w:r w:rsidRPr="00ED5053">
        <w:rPr>
          <w:rFonts w:ascii="Times New Roman" w:hAnsi="Times New Roman" w:cs="Times New Roman"/>
          <w:bCs/>
          <w:color w:val="000000"/>
          <w:szCs w:val="24"/>
        </w:rPr>
        <w:t>Flinders</w:t>
      </w:r>
      <w:proofErr w:type="spellEnd"/>
      <w:r w:rsidRPr="00ED5053">
        <w:rPr>
          <w:rFonts w:ascii="Times New Roman" w:hAnsi="Times New Roman" w:cs="Times New Roman"/>
          <w:bCs/>
          <w:color w:val="000000"/>
          <w:szCs w:val="24"/>
        </w:rPr>
        <w:t xml:space="preserve"> University, </w:t>
      </w:r>
      <w:proofErr w:type="spellStart"/>
      <w:r w:rsidRPr="00ED5053">
        <w:rPr>
          <w:rFonts w:ascii="Times New Roman" w:hAnsi="Times New Roman" w:cs="Times New Roman"/>
          <w:bCs/>
          <w:color w:val="000000"/>
          <w:szCs w:val="24"/>
        </w:rPr>
        <w:t>School</w:t>
      </w:r>
      <w:proofErr w:type="spellEnd"/>
      <w:r w:rsidRPr="00ED5053">
        <w:rPr>
          <w:rFonts w:ascii="Times New Roman" w:hAnsi="Times New Roman" w:cs="Times New Roman"/>
          <w:bCs/>
          <w:color w:val="000000"/>
          <w:szCs w:val="24"/>
        </w:rPr>
        <w:t xml:space="preserve"> of </w:t>
      </w:r>
      <w:proofErr w:type="spellStart"/>
      <w:r w:rsidRPr="00ED5053">
        <w:rPr>
          <w:rFonts w:ascii="Times New Roman" w:hAnsi="Times New Roman" w:cs="Times New Roman"/>
          <w:bCs/>
          <w:color w:val="000000"/>
          <w:szCs w:val="24"/>
        </w:rPr>
        <w:t>Psychology</w:t>
      </w:r>
      <w:proofErr w:type="spellEnd"/>
      <w:r w:rsidRPr="00ED5053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proofErr w:type="spellStart"/>
      <w:r w:rsidRPr="00ED5053">
        <w:rPr>
          <w:rFonts w:ascii="Times New Roman" w:hAnsi="Times New Roman" w:cs="Times New Roman"/>
          <w:bCs/>
          <w:color w:val="000000"/>
          <w:szCs w:val="24"/>
        </w:rPr>
        <w:t>Adelaide</w:t>
      </w:r>
      <w:proofErr w:type="spellEnd"/>
      <w:r w:rsidRPr="00ED5053">
        <w:rPr>
          <w:rFonts w:ascii="Times New Roman" w:hAnsi="Times New Roman" w:cs="Times New Roman"/>
          <w:bCs/>
          <w:color w:val="000000"/>
          <w:szCs w:val="24"/>
        </w:rPr>
        <w:t xml:space="preserve">, </w:t>
      </w:r>
      <w:proofErr w:type="spellStart"/>
      <w:r w:rsidRPr="00ED5053">
        <w:rPr>
          <w:rFonts w:ascii="Times New Roman" w:hAnsi="Times New Roman" w:cs="Times New Roman"/>
          <w:bCs/>
          <w:color w:val="000000"/>
          <w:szCs w:val="24"/>
        </w:rPr>
        <w:t>Australia</w:t>
      </w:r>
      <w:proofErr w:type="spellEnd"/>
      <w:r w:rsidRPr="00ED5053">
        <w:rPr>
          <w:rFonts w:ascii="Times New Roman" w:hAnsi="Times New Roman" w:cs="Times New Roman"/>
          <w:bCs/>
          <w:color w:val="000000"/>
          <w:szCs w:val="24"/>
        </w:rPr>
        <w:t xml:space="preserve"> (Alvási orsók az </w:t>
      </w:r>
      <w:proofErr w:type="spellStart"/>
      <w:r w:rsidRPr="00ED5053">
        <w:rPr>
          <w:rFonts w:ascii="Times New Roman" w:hAnsi="Times New Roman" w:cs="Times New Roman"/>
          <w:bCs/>
          <w:color w:val="000000"/>
          <w:szCs w:val="24"/>
        </w:rPr>
        <w:t>adoleszcenskori</w:t>
      </w:r>
      <w:proofErr w:type="spellEnd"/>
      <w:r w:rsidRPr="00ED5053">
        <w:rPr>
          <w:rFonts w:ascii="Times New Roman" w:hAnsi="Times New Roman" w:cs="Times New Roman"/>
          <w:bCs/>
          <w:color w:val="000000"/>
          <w:szCs w:val="24"/>
        </w:rPr>
        <w:t xml:space="preserve"> fejlődés tükrében)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 (</w:t>
      </w:r>
      <w:r w:rsidRPr="00ED5053">
        <w:rPr>
          <w:rFonts w:ascii="Times New Roman" w:hAnsi="Times New Roman" w:cs="Times New Roman"/>
          <w:bCs/>
          <w:color w:val="000000"/>
          <w:szCs w:val="24"/>
        </w:rPr>
        <w:t>Bódizs Róbert</w:t>
      </w:r>
      <w:r>
        <w:rPr>
          <w:rFonts w:ascii="Times New Roman" w:hAnsi="Times New Roman" w:cs="Times New Roman"/>
          <w:bCs/>
          <w:color w:val="000000"/>
          <w:szCs w:val="24"/>
        </w:rPr>
        <w:t>)</w:t>
      </w:r>
    </w:p>
    <w:p w:rsidR="00EE6107" w:rsidRPr="00EE6107" w:rsidRDefault="00EE6107" w:rsidP="00EE610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EE6107">
        <w:rPr>
          <w:rFonts w:ascii="Times New Roman" w:hAnsi="Times New Roman" w:cs="Times New Roman"/>
          <w:szCs w:val="24"/>
        </w:rPr>
        <w:t>Cortical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E6107">
        <w:rPr>
          <w:rFonts w:ascii="Times New Roman" w:hAnsi="Times New Roman" w:cs="Times New Roman"/>
          <w:szCs w:val="24"/>
        </w:rPr>
        <w:t>dynamics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E6107">
        <w:rPr>
          <w:rFonts w:ascii="Times New Roman" w:hAnsi="Times New Roman" w:cs="Times New Roman"/>
          <w:szCs w:val="24"/>
        </w:rPr>
        <w:t>neurotypical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EE6107">
        <w:rPr>
          <w:rFonts w:ascii="Times New Roman" w:hAnsi="Times New Roman" w:cs="Times New Roman"/>
          <w:szCs w:val="24"/>
        </w:rPr>
        <w:t>clinical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E6107">
        <w:rPr>
          <w:rFonts w:ascii="Times New Roman" w:hAnsi="Times New Roman" w:cs="Times New Roman"/>
          <w:szCs w:val="24"/>
        </w:rPr>
        <w:t>populations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; Professor </w:t>
      </w:r>
      <w:proofErr w:type="spellStart"/>
      <w:r w:rsidRPr="00EE6107">
        <w:rPr>
          <w:rFonts w:ascii="Times New Roman" w:hAnsi="Times New Roman" w:cs="Times New Roman"/>
          <w:szCs w:val="24"/>
        </w:rPr>
        <w:t>Jochen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 Braun, Institute of </w:t>
      </w:r>
      <w:proofErr w:type="spellStart"/>
      <w:r w:rsidRPr="00EE6107">
        <w:rPr>
          <w:rFonts w:ascii="Times New Roman" w:hAnsi="Times New Roman" w:cs="Times New Roman"/>
          <w:szCs w:val="24"/>
        </w:rPr>
        <w:t>Biology</w:t>
      </w:r>
      <w:proofErr w:type="spellEnd"/>
      <w:r w:rsidRPr="00EE6107">
        <w:rPr>
          <w:rFonts w:ascii="Times New Roman" w:hAnsi="Times New Roman" w:cs="Times New Roman"/>
          <w:szCs w:val="24"/>
        </w:rPr>
        <w:t>, Otto-von-</w:t>
      </w:r>
      <w:proofErr w:type="spellStart"/>
      <w:r w:rsidRPr="00EE6107">
        <w:rPr>
          <w:rFonts w:ascii="Times New Roman" w:hAnsi="Times New Roman" w:cs="Times New Roman"/>
          <w:szCs w:val="24"/>
        </w:rPr>
        <w:t>Guericke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E6107">
        <w:rPr>
          <w:rFonts w:ascii="Times New Roman" w:hAnsi="Times New Roman" w:cs="Times New Roman"/>
          <w:szCs w:val="24"/>
        </w:rPr>
        <w:t>Universität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E6107">
        <w:rPr>
          <w:rFonts w:ascii="Times New Roman" w:hAnsi="Times New Roman" w:cs="Times New Roman"/>
          <w:szCs w:val="24"/>
        </w:rPr>
        <w:t>Leipziger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E6107">
        <w:rPr>
          <w:rFonts w:ascii="Times New Roman" w:hAnsi="Times New Roman" w:cs="Times New Roman"/>
          <w:szCs w:val="24"/>
        </w:rPr>
        <w:t>Str</w:t>
      </w:r>
      <w:proofErr w:type="spellEnd"/>
      <w:r w:rsidRPr="00EE6107">
        <w:rPr>
          <w:rFonts w:ascii="Times New Roman" w:hAnsi="Times New Roman" w:cs="Times New Roman"/>
          <w:szCs w:val="24"/>
        </w:rPr>
        <w:t xml:space="preserve">. 44, 39120 Magdeburg, </w:t>
      </w:r>
      <w:proofErr w:type="spellStart"/>
      <w:r w:rsidRPr="00EE6107">
        <w:rPr>
          <w:rFonts w:ascii="Times New Roman" w:hAnsi="Times New Roman" w:cs="Times New Roman"/>
          <w:szCs w:val="24"/>
        </w:rPr>
        <w:t>Germany</w:t>
      </w:r>
      <w:proofErr w:type="spellEnd"/>
      <w:r>
        <w:rPr>
          <w:rFonts w:ascii="Times New Roman" w:hAnsi="Times New Roman" w:cs="Times New Roman"/>
          <w:szCs w:val="24"/>
        </w:rPr>
        <w:t xml:space="preserve"> (Kovács Ilona)</w:t>
      </w:r>
    </w:p>
    <w:p w:rsidR="00F61D78" w:rsidRDefault="00F61D78" w:rsidP="00F61D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SE Neurológiai Klinika</w:t>
      </w:r>
    </w:p>
    <w:p w:rsidR="00F61D78" w:rsidRPr="005544B0" w:rsidRDefault="00F61D78" w:rsidP="00F61D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Városmajori Szív- és Érgyógyászati Klinika</w:t>
      </w:r>
    </w:p>
    <w:p w:rsidR="00F61D78" w:rsidRDefault="00F61D78" w:rsidP="00F61D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Élettani Intézet</w:t>
      </w:r>
    </w:p>
    <w:p w:rsidR="00F61D78" w:rsidRPr="00F61D78" w:rsidRDefault="00F61D78" w:rsidP="00F61D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>Kútvölgyi Klinikai Tömb, Klinikai és Kutatási Mentálhigiénés Osztály, SE, Budapest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 xml:space="preserve">Budapesti Műszaki és Gazdaságtudományi Egyetem, Méréstechnikai és Információs Rendszerek Tanszék, Számítógépes Orvosbiológiai Munkacsoport (Budapest) – </w:t>
      </w:r>
      <w:proofErr w:type="spellStart"/>
      <w:r w:rsidRPr="005544B0">
        <w:rPr>
          <w:rFonts w:ascii="Times New Roman" w:hAnsi="Times New Roman" w:cs="Times New Roman"/>
        </w:rPr>
        <w:t>Bayes</w:t>
      </w:r>
      <w:proofErr w:type="spellEnd"/>
      <w:r w:rsidRPr="005544B0">
        <w:rPr>
          <w:rFonts w:ascii="Times New Roman" w:hAnsi="Times New Roman" w:cs="Times New Roman"/>
        </w:rPr>
        <w:t>-i alapú statisztikai elemzés módszertani kidolgozása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>Eötvös Loránd Tudományegyetem, Pedagógiai és Pszichológiai Kar, Budapest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proofErr w:type="spellStart"/>
      <w:r w:rsidRPr="005544B0">
        <w:rPr>
          <w:rFonts w:ascii="Times New Roman" w:hAnsi="Times New Roman" w:cs="Times New Roman"/>
        </w:rPr>
        <w:t>Karolinska</w:t>
      </w:r>
      <w:proofErr w:type="spell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Institutet</w:t>
      </w:r>
      <w:proofErr w:type="spellEnd"/>
      <w:r w:rsidRPr="005544B0">
        <w:rPr>
          <w:rFonts w:ascii="Times New Roman" w:hAnsi="Times New Roman" w:cs="Times New Roman"/>
        </w:rPr>
        <w:t>, Stockholm, Svédország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>University of Manchester, Manchester, UK</w:t>
      </w:r>
    </w:p>
    <w:p w:rsidR="00635564" w:rsidRPr="00CF206A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>Országos Onkológiai Intézet, Budapest</w:t>
      </w:r>
    </w:p>
    <w:p w:rsidR="00CF206A" w:rsidRPr="005544B0" w:rsidRDefault="00CF206A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>
        <w:rPr>
          <w:rFonts w:ascii="Times New Roman" w:hAnsi="Times New Roman" w:cs="Times New Roman"/>
        </w:rPr>
        <w:t>Országos Klinikai Idegtudományi Intézet (OKITI)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 xml:space="preserve">Richter Gedeon </w:t>
      </w:r>
      <w:proofErr w:type="spellStart"/>
      <w:r w:rsidRPr="005544B0">
        <w:rPr>
          <w:rFonts w:ascii="Times New Roman" w:hAnsi="Times New Roman" w:cs="Times New Roman"/>
        </w:rPr>
        <w:t>Nyrt</w:t>
      </w:r>
      <w:proofErr w:type="spellEnd"/>
      <w:r w:rsidRPr="005544B0">
        <w:rPr>
          <w:rFonts w:ascii="Times New Roman" w:hAnsi="Times New Roman" w:cs="Times New Roman"/>
        </w:rPr>
        <w:t xml:space="preserve">. </w:t>
      </w:r>
      <w:proofErr w:type="spellStart"/>
      <w:r w:rsidRPr="005544B0">
        <w:rPr>
          <w:rFonts w:ascii="Times New Roman" w:hAnsi="Times New Roman" w:cs="Times New Roman"/>
        </w:rPr>
        <w:t>Neurofiziológia</w:t>
      </w:r>
      <w:proofErr w:type="spellEnd"/>
      <w:r w:rsidRPr="005544B0">
        <w:rPr>
          <w:rFonts w:ascii="Times New Roman" w:hAnsi="Times New Roman" w:cs="Times New Roman"/>
        </w:rPr>
        <w:t>, illetve Viselkedéstani gyógyszerészeti osztályok, Budapest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>University of Würzburg, Würzburg, Németország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 w:rsidRPr="005544B0">
        <w:rPr>
          <w:rFonts w:ascii="Times New Roman" w:hAnsi="Times New Roman" w:cs="Times New Roman"/>
        </w:rPr>
        <w:t>Maastricht University, Maastricht, Hollandia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Alliant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International University, San Diego, CA, USA</w:t>
      </w:r>
    </w:p>
    <w:p w:rsidR="00635564" w:rsidRPr="005544B0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NArFU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(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Northern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/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ArcticState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University,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Arhangelszk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, Oroszország</w:t>
      </w:r>
    </w:p>
    <w:p w:rsidR="00635564" w:rsidRDefault="00635564" w:rsidP="006355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Northern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State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Medical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University (of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the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Ministry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of Health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Care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of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the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Russian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 xml:space="preserve">,), </w:t>
      </w:r>
      <w:proofErr w:type="spellStart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Arhangelszk</w:t>
      </w:r>
      <w:proofErr w:type="spellEnd"/>
      <w:r w:rsidRPr="005544B0">
        <w:rPr>
          <w:rFonts w:ascii="Times New Roman" w:hAnsi="Times New Roman" w:cs="Times New Roman"/>
          <w:color w:val="2E2F2D"/>
          <w:shd w:val="clear" w:color="auto" w:fill="FFFFFF"/>
        </w:rPr>
        <w:t>, Oroszország</w:t>
      </w:r>
    </w:p>
    <w:p w:rsidR="006809D3" w:rsidRDefault="006809D3" w:rsidP="006809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Icahn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  <w:r>
        <w:rPr>
          <w:rFonts w:ascii="Times New Roman" w:hAnsi="Times New Roman" w:cs="Times New Roman"/>
        </w:rPr>
        <w:t>, New York</w:t>
      </w:r>
    </w:p>
    <w:p w:rsidR="006809D3" w:rsidRDefault="006809D3" w:rsidP="006809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Donders</w:t>
      </w:r>
      <w:proofErr w:type="spellEnd"/>
      <w:r>
        <w:rPr>
          <w:rFonts w:ascii="Times New Roman" w:hAnsi="Times New Roman" w:cs="Times New Roman"/>
        </w:rPr>
        <w:t xml:space="preserve"> Institute and </w:t>
      </w:r>
      <w:proofErr w:type="spellStart"/>
      <w:r>
        <w:rPr>
          <w:rFonts w:ascii="Times New Roman" w:hAnsi="Times New Roman" w:cs="Times New Roman"/>
        </w:rPr>
        <w:t>Nijmegen</w:t>
      </w:r>
      <w:proofErr w:type="spellEnd"/>
      <w:r>
        <w:rPr>
          <w:rFonts w:ascii="Times New Roman" w:hAnsi="Times New Roman" w:cs="Times New Roman"/>
        </w:rPr>
        <w:t xml:space="preserve"> University, Hollandia</w:t>
      </w:r>
    </w:p>
    <w:p w:rsidR="006809D3" w:rsidRDefault="006809D3" w:rsidP="006809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Leiden University, Hollandia</w:t>
      </w:r>
    </w:p>
    <w:p w:rsidR="006809D3" w:rsidRPr="00FE1DC3" w:rsidRDefault="006809D3" w:rsidP="006809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PSychiatry</w:t>
      </w:r>
      <w:proofErr w:type="spellEnd"/>
      <w:r>
        <w:rPr>
          <w:rFonts w:ascii="Times New Roman" w:hAnsi="Times New Roman" w:cs="Times New Roman"/>
        </w:rPr>
        <w:t>, Ludwig-</w:t>
      </w:r>
      <w:proofErr w:type="spellStart"/>
      <w:r>
        <w:rPr>
          <w:rFonts w:ascii="Times New Roman" w:hAnsi="Times New Roman" w:cs="Times New Roman"/>
        </w:rPr>
        <w:t>MaximillianUniversitär</w:t>
      </w:r>
      <w:proofErr w:type="spellEnd"/>
      <w:r>
        <w:rPr>
          <w:rFonts w:ascii="Times New Roman" w:hAnsi="Times New Roman" w:cs="Times New Roman"/>
        </w:rPr>
        <w:t>, München, Németország</w:t>
      </w:r>
    </w:p>
    <w:p w:rsidR="006809D3" w:rsidRDefault="006809D3" w:rsidP="006809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>
        <w:rPr>
          <w:rFonts w:ascii="Times New Roman" w:hAnsi="Times New Roman" w:cs="Times New Roman"/>
          <w:color w:val="2E2F2D"/>
          <w:shd w:val="clear" w:color="auto" w:fill="FFFFFF"/>
        </w:rPr>
        <w:lastRenderedPageBreak/>
        <w:t xml:space="preserve">PRIME </w:t>
      </w:r>
      <w:proofErr w:type="spellStart"/>
      <w:r>
        <w:rPr>
          <w:rFonts w:ascii="Times New Roman" w:hAnsi="Times New Roman" w:cs="Times New Roman"/>
          <w:color w:val="2E2F2D"/>
          <w:shd w:val="clear" w:color="auto" w:fill="FFFFFF"/>
        </w:rPr>
        <w:t>Consortium</w:t>
      </w:r>
      <w:proofErr w:type="spellEnd"/>
      <w:r>
        <w:rPr>
          <w:rFonts w:ascii="Times New Roman" w:hAnsi="Times New Roman" w:cs="Times New Roman"/>
          <w:color w:val="2E2F2D"/>
          <w:shd w:val="clear" w:color="auto" w:fill="FFFFFF"/>
        </w:rPr>
        <w:t xml:space="preserve"> (H2020 program):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Prevention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and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Remediation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of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Insulin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Multimorbidity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in Europe</w:t>
      </w:r>
    </w:p>
    <w:p w:rsidR="006809D3" w:rsidRPr="008913CE" w:rsidRDefault="006809D3" w:rsidP="006809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  <w:r>
        <w:rPr>
          <w:rFonts w:ascii="Times New Roman" w:hAnsi="Times New Roman" w:cs="Times New Roman"/>
          <w:color w:val="2E2F2D"/>
          <w:shd w:val="clear" w:color="auto" w:fill="FFFFFF"/>
        </w:rPr>
        <w:t xml:space="preserve">Eat2beNice </w:t>
      </w:r>
      <w:proofErr w:type="spellStart"/>
      <w:r>
        <w:rPr>
          <w:rFonts w:ascii="Times New Roman" w:hAnsi="Times New Roman" w:cs="Times New Roman"/>
          <w:color w:val="2E2F2D"/>
          <w:shd w:val="clear" w:color="auto" w:fill="FFFFFF"/>
        </w:rPr>
        <w:t>Consortium</w:t>
      </w:r>
      <w:proofErr w:type="spellEnd"/>
      <w:r>
        <w:rPr>
          <w:rFonts w:ascii="Times New Roman" w:hAnsi="Times New Roman" w:cs="Times New Roman"/>
          <w:color w:val="2E2F2D"/>
          <w:shd w:val="clear" w:color="auto" w:fill="FFFFFF"/>
        </w:rPr>
        <w:t xml:space="preserve"> (H2020 program):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Effects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of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Nutrition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and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Lifestyle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on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Impulsive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,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Compulsive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, and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Externalizing</w:t>
      </w:r>
      <w:proofErr w:type="spellEnd"/>
      <w:r w:rsidRPr="006E3DA0">
        <w:rPr>
          <w:rFonts w:ascii="Times New Roman" w:hAnsi="Times New Roman" w:cs="Times New Roman"/>
          <w:color w:val="2E2F2D"/>
          <w:shd w:val="clear" w:color="auto" w:fill="FFFFFF"/>
        </w:rPr>
        <w:t xml:space="preserve"> </w:t>
      </w:r>
      <w:proofErr w:type="spellStart"/>
      <w:r w:rsidRPr="006E3DA0">
        <w:rPr>
          <w:rFonts w:ascii="Times New Roman" w:hAnsi="Times New Roman" w:cs="Times New Roman"/>
          <w:color w:val="2E2F2D"/>
          <w:shd w:val="clear" w:color="auto" w:fill="FFFFFF"/>
        </w:rPr>
        <w:t>behaviours</w:t>
      </w:r>
      <w:proofErr w:type="spellEnd"/>
    </w:p>
    <w:p w:rsidR="006809D3" w:rsidRPr="005544B0" w:rsidRDefault="006809D3" w:rsidP="00022CF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2E2F2D"/>
          <w:shd w:val="clear" w:color="auto" w:fill="FFFFFF"/>
        </w:rPr>
      </w:pPr>
    </w:p>
    <w:p w:rsidR="00635564" w:rsidRPr="005544B0" w:rsidRDefault="00635564" w:rsidP="006355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564" w:rsidRPr="005544B0" w:rsidRDefault="00635564" w:rsidP="00635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4B0">
        <w:rPr>
          <w:rFonts w:ascii="Times New Roman" w:hAnsi="Times New Roman" w:cs="Times New Roman"/>
          <w:b/>
        </w:rPr>
        <w:t>2.1. Külföldi oktatók/ kutatók, akikkel a Doktori Iskola szakmai kapcsolatot ápol: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D.L. Murphy, NIMH, Bethesda, MD, USA;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A</w:t>
      </w:r>
      <w:proofErr w:type="gramStart"/>
      <w:r w:rsidRPr="005544B0">
        <w:rPr>
          <w:rFonts w:ascii="Times New Roman" w:hAnsi="Times New Roman" w:cs="Times New Roman"/>
        </w:rPr>
        <w:t>.E</w:t>
      </w:r>
      <w:proofErr w:type="gramEnd"/>
      <w:r w:rsidRPr="005544B0">
        <w:rPr>
          <w:rFonts w:ascii="Times New Roman" w:hAnsi="Times New Roman" w:cs="Times New Roman"/>
        </w:rPr>
        <w:t xml:space="preserve">. </w:t>
      </w:r>
      <w:proofErr w:type="spellStart"/>
      <w:r w:rsidRPr="005544B0">
        <w:rPr>
          <w:rFonts w:ascii="Times New Roman" w:hAnsi="Times New Roman" w:cs="Times New Roman"/>
        </w:rPr>
        <w:t>Calogero</w:t>
      </w:r>
      <w:proofErr w:type="spellEnd"/>
      <w:r w:rsidRPr="005544B0">
        <w:rPr>
          <w:rFonts w:ascii="Times New Roman" w:hAnsi="Times New Roman" w:cs="Times New Roman"/>
        </w:rPr>
        <w:t xml:space="preserve">, University of </w:t>
      </w:r>
      <w:proofErr w:type="spellStart"/>
      <w:r w:rsidRPr="005544B0">
        <w:rPr>
          <w:rFonts w:ascii="Times New Roman" w:hAnsi="Times New Roman" w:cs="Times New Roman"/>
        </w:rPr>
        <w:t>Catania</w:t>
      </w:r>
      <w:proofErr w:type="spellEnd"/>
      <w:r w:rsidRPr="005544B0">
        <w:rPr>
          <w:rFonts w:ascii="Times New Roman" w:hAnsi="Times New Roman" w:cs="Times New Roman"/>
        </w:rPr>
        <w:t xml:space="preserve">, </w:t>
      </w:r>
      <w:proofErr w:type="spellStart"/>
      <w:r w:rsidRPr="005544B0">
        <w:rPr>
          <w:rFonts w:ascii="Times New Roman" w:hAnsi="Times New Roman" w:cs="Times New Roman"/>
        </w:rPr>
        <w:t>Italy</w:t>
      </w:r>
      <w:proofErr w:type="spellEnd"/>
      <w:r w:rsidRPr="005544B0">
        <w:rPr>
          <w:rFonts w:ascii="Times New Roman" w:hAnsi="Times New Roman" w:cs="Times New Roman"/>
        </w:rPr>
        <w:t>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P.</w:t>
      </w:r>
      <w:proofErr w:type="gramStart"/>
      <w:r w:rsidRPr="005544B0">
        <w:rPr>
          <w:rFonts w:ascii="Times New Roman" w:hAnsi="Times New Roman" w:cs="Times New Roman"/>
        </w:rPr>
        <w:t>A</w:t>
      </w:r>
      <w:proofErr w:type="gramEnd"/>
      <w:r w:rsidRPr="005544B0">
        <w:rPr>
          <w:rFonts w:ascii="Times New Roman" w:hAnsi="Times New Roman" w:cs="Times New Roman"/>
        </w:rPr>
        <w:t>.T. Kelly, University of Edinburgh;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R. </w:t>
      </w:r>
      <w:proofErr w:type="spellStart"/>
      <w:r w:rsidRPr="005544B0">
        <w:rPr>
          <w:rFonts w:ascii="Times New Roman" w:hAnsi="Times New Roman" w:cs="Times New Roman"/>
        </w:rPr>
        <w:t>Corradetti</w:t>
      </w:r>
      <w:proofErr w:type="spellEnd"/>
      <w:r w:rsidRPr="005544B0">
        <w:rPr>
          <w:rFonts w:ascii="Times New Roman" w:hAnsi="Times New Roman" w:cs="Times New Roman"/>
        </w:rPr>
        <w:t>, University of Florence;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K</w:t>
      </w:r>
      <w:proofErr w:type="gramStart"/>
      <w:r w:rsidRPr="005544B0">
        <w:rPr>
          <w:rFonts w:ascii="Times New Roman" w:hAnsi="Times New Roman" w:cs="Times New Roman"/>
        </w:rPr>
        <w:t>.P.</w:t>
      </w:r>
      <w:proofErr w:type="gramEnd"/>
      <w:r w:rsidRPr="005544B0">
        <w:rPr>
          <w:rFonts w:ascii="Times New Roman" w:hAnsi="Times New Roman" w:cs="Times New Roman"/>
        </w:rPr>
        <w:t xml:space="preserve"> </w:t>
      </w:r>
      <w:proofErr w:type="spellStart"/>
      <w:r w:rsidRPr="005544B0">
        <w:rPr>
          <w:rFonts w:ascii="Times New Roman" w:hAnsi="Times New Roman" w:cs="Times New Roman"/>
        </w:rPr>
        <w:t>Lesch</w:t>
      </w:r>
      <w:proofErr w:type="spellEnd"/>
      <w:r w:rsidRPr="005544B0">
        <w:rPr>
          <w:rFonts w:ascii="Times New Roman" w:hAnsi="Times New Roman" w:cs="Times New Roman"/>
        </w:rPr>
        <w:t>, University of Würzburg;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T. </w:t>
      </w:r>
      <w:proofErr w:type="spellStart"/>
      <w:r w:rsidRPr="005544B0">
        <w:rPr>
          <w:rFonts w:ascii="Times New Roman" w:hAnsi="Times New Roman" w:cs="Times New Roman"/>
        </w:rPr>
        <w:t>Hokfelt</w:t>
      </w:r>
      <w:proofErr w:type="spellEnd"/>
      <w:r w:rsidRPr="005544B0">
        <w:rPr>
          <w:rFonts w:ascii="Times New Roman" w:hAnsi="Times New Roman" w:cs="Times New Roman"/>
        </w:rPr>
        <w:t xml:space="preserve">, </w:t>
      </w:r>
      <w:proofErr w:type="spellStart"/>
      <w:r w:rsidRPr="005544B0">
        <w:rPr>
          <w:rFonts w:ascii="Times New Roman" w:hAnsi="Times New Roman" w:cs="Times New Roman"/>
        </w:rPr>
        <w:t>Karolinska</w:t>
      </w:r>
      <w:proofErr w:type="spellEnd"/>
      <w:r w:rsidRPr="005544B0">
        <w:rPr>
          <w:rFonts w:ascii="Times New Roman" w:hAnsi="Times New Roman" w:cs="Times New Roman"/>
        </w:rPr>
        <w:t xml:space="preserve"> Institute;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J</w:t>
      </w:r>
      <w:proofErr w:type="gramStart"/>
      <w:r w:rsidRPr="005544B0">
        <w:rPr>
          <w:rFonts w:ascii="Times New Roman" w:hAnsi="Times New Roman" w:cs="Times New Roman"/>
        </w:rPr>
        <w:t>.F</w:t>
      </w:r>
      <w:proofErr w:type="gramEnd"/>
      <w:r w:rsidRPr="005544B0">
        <w:rPr>
          <w:rFonts w:ascii="Times New Roman" w:hAnsi="Times New Roman" w:cs="Times New Roman"/>
        </w:rPr>
        <w:t xml:space="preserve">.W. </w:t>
      </w:r>
      <w:proofErr w:type="spellStart"/>
      <w:r w:rsidRPr="005544B0">
        <w:rPr>
          <w:rFonts w:ascii="Times New Roman" w:hAnsi="Times New Roman" w:cs="Times New Roman"/>
        </w:rPr>
        <w:t>Deakin</w:t>
      </w:r>
      <w:proofErr w:type="spellEnd"/>
      <w:r w:rsidRPr="005544B0">
        <w:rPr>
          <w:rFonts w:ascii="Times New Roman" w:hAnsi="Times New Roman" w:cs="Times New Roman"/>
        </w:rPr>
        <w:t>, University of Manchester;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M. Hamon and L. </w:t>
      </w:r>
      <w:proofErr w:type="spellStart"/>
      <w:r w:rsidRPr="005544B0">
        <w:rPr>
          <w:rFonts w:ascii="Times New Roman" w:hAnsi="Times New Roman" w:cs="Times New Roman"/>
        </w:rPr>
        <w:t>Lanfumey</w:t>
      </w:r>
      <w:proofErr w:type="spellEnd"/>
      <w:r w:rsidRPr="005544B0">
        <w:rPr>
          <w:rFonts w:ascii="Times New Roman" w:hAnsi="Times New Roman" w:cs="Times New Roman"/>
        </w:rPr>
        <w:t>, INSERM, Paris;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J. </w:t>
      </w:r>
      <w:proofErr w:type="spellStart"/>
      <w:r w:rsidRPr="005544B0">
        <w:rPr>
          <w:rFonts w:ascii="Times New Roman" w:hAnsi="Times New Roman" w:cs="Times New Roman"/>
        </w:rPr>
        <w:t>Harro</w:t>
      </w:r>
      <w:proofErr w:type="spellEnd"/>
      <w:r w:rsidRPr="005544B0">
        <w:rPr>
          <w:rFonts w:ascii="Times New Roman" w:hAnsi="Times New Roman" w:cs="Times New Roman"/>
        </w:rPr>
        <w:t>, University of Tartu;</w:t>
      </w:r>
    </w:p>
    <w:p w:rsidR="00635564" w:rsidRPr="005544B0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H. </w:t>
      </w:r>
      <w:proofErr w:type="spellStart"/>
      <w:r w:rsidRPr="005544B0">
        <w:rPr>
          <w:rFonts w:ascii="Times New Roman" w:hAnsi="Times New Roman" w:cs="Times New Roman"/>
        </w:rPr>
        <w:t>Steinbusch</w:t>
      </w:r>
      <w:proofErr w:type="spellEnd"/>
      <w:r w:rsidRPr="005544B0">
        <w:rPr>
          <w:rFonts w:ascii="Times New Roman" w:hAnsi="Times New Roman" w:cs="Times New Roman"/>
        </w:rPr>
        <w:t>, University of Maastricht;</w:t>
      </w:r>
    </w:p>
    <w:p w:rsidR="00635564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Dr. Kántor Sándor, University of Cambridge, UK;</w:t>
      </w:r>
    </w:p>
    <w:p w:rsidR="00635564" w:rsidRDefault="00635564" w:rsidP="00635564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Prof. Dr. Scott R. </w:t>
      </w:r>
      <w:proofErr w:type="spellStart"/>
      <w:r w:rsidRPr="005544B0">
        <w:rPr>
          <w:rFonts w:ascii="Times New Roman" w:hAnsi="Times New Roman" w:cs="Times New Roman"/>
        </w:rPr>
        <w:t>Woolley</w:t>
      </w:r>
      <w:proofErr w:type="spellEnd"/>
      <w:r w:rsidRPr="005544B0">
        <w:rPr>
          <w:rFonts w:ascii="Times New Roman" w:hAnsi="Times New Roman" w:cs="Times New Roman"/>
        </w:rPr>
        <w:t xml:space="preserve">, </w:t>
      </w:r>
      <w:proofErr w:type="spellStart"/>
      <w:r w:rsidRPr="005544B0">
        <w:rPr>
          <w:rFonts w:ascii="Times New Roman" w:hAnsi="Times New Roman" w:cs="Times New Roman"/>
        </w:rPr>
        <w:t>Alliant</w:t>
      </w:r>
      <w:proofErr w:type="spellEnd"/>
      <w:r w:rsidRPr="005544B0">
        <w:rPr>
          <w:rFonts w:ascii="Times New Roman" w:hAnsi="Times New Roman" w:cs="Times New Roman"/>
        </w:rPr>
        <w:t xml:space="preserve"> International University, San Diego, CA, USA</w:t>
      </w:r>
    </w:p>
    <w:p w:rsidR="00887E81" w:rsidRPr="00A508F8" w:rsidRDefault="00887E81" w:rsidP="00887E81">
      <w:pPr>
        <w:pStyle w:val="Listaszerbekezds"/>
        <w:numPr>
          <w:ilvl w:val="0"/>
          <w:numId w:val="2"/>
        </w:numPr>
        <w:spacing w:after="0"/>
        <w:ind w:left="709" w:hanging="357"/>
        <w:rPr>
          <w:rFonts w:ascii="Times New Roman" w:hAnsi="Times New Roman" w:cs="Times New Roman"/>
        </w:rPr>
      </w:pPr>
      <w:r w:rsidRPr="00A508F8">
        <w:rPr>
          <w:rFonts w:ascii="Times New Roman" w:hAnsi="Times New Roman" w:cs="Times New Roman"/>
        </w:rPr>
        <w:t xml:space="preserve">Barna </w:t>
      </w:r>
      <w:proofErr w:type="spellStart"/>
      <w:r w:rsidRPr="00A508F8">
        <w:rPr>
          <w:rFonts w:ascii="Times New Roman" w:hAnsi="Times New Roman" w:cs="Times New Roman"/>
        </w:rPr>
        <w:t>Konkolÿ</w:t>
      </w:r>
      <w:proofErr w:type="spellEnd"/>
      <w:r w:rsidRPr="00A508F8">
        <w:rPr>
          <w:rFonts w:ascii="Times New Roman" w:hAnsi="Times New Roman" w:cs="Times New Roman"/>
        </w:rPr>
        <w:t xml:space="preserve"> </w:t>
      </w:r>
      <w:proofErr w:type="spellStart"/>
      <w:r w:rsidRPr="00A508F8">
        <w:rPr>
          <w:rFonts w:ascii="Times New Roman" w:hAnsi="Times New Roman" w:cs="Times New Roman"/>
        </w:rPr>
        <w:t>Thege</w:t>
      </w:r>
      <w:proofErr w:type="spellEnd"/>
      <w:r w:rsidRPr="00A508F8">
        <w:rPr>
          <w:rFonts w:ascii="Times New Roman" w:hAnsi="Times New Roman" w:cs="Times New Roman"/>
        </w:rPr>
        <w:t xml:space="preserve">, </w:t>
      </w:r>
      <w:proofErr w:type="spellStart"/>
      <w:r w:rsidRPr="00A508F8">
        <w:rPr>
          <w:rFonts w:ascii="Times New Roman" w:hAnsi="Times New Roman" w:cs="Times New Roman"/>
        </w:rPr>
        <w:t>Waypoint</w:t>
      </w:r>
      <w:proofErr w:type="spellEnd"/>
      <w:r w:rsidRPr="00A508F8">
        <w:rPr>
          <w:rFonts w:ascii="Times New Roman" w:hAnsi="Times New Roman" w:cs="Times New Roman"/>
        </w:rPr>
        <w:t xml:space="preserve"> Centre </w:t>
      </w:r>
      <w:proofErr w:type="spellStart"/>
      <w:r w:rsidRPr="00A508F8">
        <w:rPr>
          <w:rFonts w:ascii="Times New Roman" w:hAnsi="Times New Roman" w:cs="Times New Roman"/>
        </w:rPr>
        <w:t>for</w:t>
      </w:r>
      <w:proofErr w:type="spellEnd"/>
      <w:r w:rsidRPr="00A508F8">
        <w:rPr>
          <w:rFonts w:ascii="Times New Roman" w:hAnsi="Times New Roman" w:cs="Times New Roman"/>
        </w:rPr>
        <w:t xml:space="preserve"> </w:t>
      </w:r>
      <w:proofErr w:type="spellStart"/>
      <w:r w:rsidRPr="00A508F8">
        <w:rPr>
          <w:rFonts w:ascii="Times New Roman" w:hAnsi="Times New Roman" w:cs="Times New Roman"/>
        </w:rPr>
        <w:t>Mental</w:t>
      </w:r>
      <w:proofErr w:type="spellEnd"/>
      <w:r w:rsidRPr="00A508F8">
        <w:rPr>
          <w:rFonts w:ascii="Times New Roman" w:hAnsi="Times New Roman" w:cs="Times New Roman"/>
        </w:rPr>
        <w:t xml:space="preserve"> Health </w:t>
      </w:r>
      <w:proofErr w:type="spellStart"/>
      <w:r w:rsidRPr="00A508F8">
        <w:rPr>
          <w:rFonts w:ascii="Times New Roman" w:hAnsi="Times New Roman" w:cs="Times New Roman"/>
        </w:rPr>
        <w:t>Care</w:t>
      </w:r>
      <w:proofErr w:type="spellEnd"/>
      <w:r>
        <w:rPr>
          <w:rFonts w:ascii="Times New Roman" w:hAnsi="Times New Roman" w:cs="Times New Roman"/>
        </w:rPr>
        <w:t>;</w:t>
      </w:r>
    </w:p>
    <w:p w:rsidR="00887E81" w:rsidRDefault="00887E81" w:rsidP="00887E81">
      <w:pPr>
        <w:pStyle w:val="Listaszerbekezds"/>
        <w:numPr>
          <w:ilvl w:val="0"/>
          <w:numId w:val="2"/>
        </w:numPr>
        <w:spacing w:after="0"/>
        <w:ind w:left="709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Janszky</w:t>
      </w:r>
      <w:proofErr w:type="spellEnd"/>
      <w:r>
        <w:rPr>
          <w:rFonts w:ascii="Times New Roman" w:hAnsi="Times New Roman" w:cs="Times New Roman"/>
        </w:rPr>
        <w:t xml:space="preserve"> Imre,</w:t>
      </w:r>
      <w:r w:rsidRPr="00A508F8">
        <w:rPr>
          <w:rFonts w:ascii="Times New Roman" w:hAnsi="Times New Roman" w:cs="Times New Roman"/>
        </w:rPr>
        <w:t xml:space="preserve"> </w:t>
      </w:r>
      <w:proofErr w:type="spellStart"/>
      <w:r w:rsidRPr="00A508F8">
        <w:rPr>
          <w:rFonts w:ascii="Times New Roman" w:hAnsi="Times New Roman" w:cs="Times New Roman"/>
        </w:rPr>
        <w:t>Norwegian</w:t>
      </w:r>
      <w:proofErr w:type="spellEnd"/>
      <w:r w:rsidRPr="00A508F8">
        <w:rPr>
          <w:rFonts w:ascii="Times New Roman" w:hAnsi="Times New Roman" w:cs="Times New Roman"/>
        </w:rPr>
        <w:t xml:space="preserve"> University of Sci</w:t>
      </w:r>
      <w:r w:rsidR="00EE0E86">
        <w:rPr>
          <w:rFonts w:ascii="Times New Roman" w:hAnsi="Times New Roman" w:cs="Times New Roman"/>
        </w:rPr>
        <w:t xml:space="preserve">ence and </w:t>
      </w:r>
      <w:proofErr w:type="spellStart"/>
      <w:r w:rsidR="00EE0E86">
        <w:rPr>
          <w:rFonts w:ascii="Times New Roman" w:hAnsi="Times New Roman" w:cs="Times New Roman"/>
        </w:rPr>
        <w:t>Technology</w:t>
      </w:r>
      <w:proofErr w:type="spellEnd"/>
      <w:r w:rsidR="00EE0E86">
        <w:rPr>
          <w:rFonts w:ascii="Times New Roman" w:hAnsi="Times New Roman" w:cs="Times New Roman"/>
        </w:rPr>
        <w:t>, Trondheim;</w:t>
      </w:r>
    </w:p>
    <w:p w:rsidR="00EE0E86" w:rsidRDefault="00EE0E86" w:rsidP="00EE0E86">
      <w:pPr>
        <w:pStyle w:val="Listaszerbekezds"/>
        <w:numPr>
          <w:ilvl w:val="0"/>
          <w:numId w:val="2"/>
        </w:numPr>
        <w:spacing w:after="0"/>
        <w:ind w:left="709" w:hanging="357"/>
        <w:rPr>
          <w:rFonts w:ascii="Times New Roman" w:hAnsi="Times New Roman" w:cs="Times New Roman"/>
          <w:szCs w:val="24"/>
        </w:rPr>
      </w:pPr>
      <w:proofErr w:type="spellStart"/>
      <w:r w:rsidRPr="00EE0E86">
        <w:rPr>
          <w:rFonts w:ascii="Times New Roman" w:hAnsi="Times New Roman" w:cs="Times New Roman"/>
          <w:szCs w:val="24"/>
        </w:rPr>
        <w:t>Redford</w:t>
      </w:r>
      <w:proofErr w:type="spellEnd"/>
      <w:r w:rsidRPr="00EE0E86">
        <w:rPr>
          <w:rFonts w:ascii="Times New Roman" w:hAnsi="Times New Roman" w:cs="Times New Roman"/>
          <w:szCs w:val="24"/>
        </w:rPr>
        <w:t xml:space="preserve"> Williams</w:t>
      </w:r>
      <w:r>
        <w:rPr>
          <w:rFonts w:ascii="Times New Roman" w:hAnsi="Times New Roman" w:cs="Times New Roman"/>
          <w:szCs w:val="24"/>
        </w:rPr>
        <w:t>,</w:t>
      </w:r>
      <w:r w:rsidRPr="00EE0E8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E0E86">
        <w:rPr>
          <w:rFonts w:ascii="Times New Roman" w:hAnsi="Times New Roman" w:cs="Times New Roman"/>
          <w:szCs w:val="24"/>
        </w:rPr>
        <w:t>Duke</w:t>
      </w:r>
      <w:proofErr w:type="spellEnd"/>
      <w:r w:rsidRPr="00EE0E86">
        <w:rPr>
          <w:rFonts w:ascii="Times New Roman" w:hAnsi="Times New Roman" w:cs="Times New Roman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Cs w:val="24"/>
        </w:rPr>
        <w:t>Medical</w:t>
      </w:r>
      <w:proofErr w:type="spellEnd"/>
      <w:r>
        <w:rPr>
          <w:rFonts w:ascii="Times New Roman" w:hAnsi="Times New Roman" w:cs="Times New Roman"/>
          <w:szCs w:val="24"/>
        </w:rPr>
        <w:t xml:space="preserve"> Center</w:t>
      </w:r>
      <w:r w:rsidR="001A5AE0">
        <w:rPr>
          <w:rFonts w:ascii="Times New Roman" w:hAnsi="Times New Roman" w:cs="Times New Roman"/>
          <w:szCs w:val="24"/>
        </w:rPr>
        <w:t>;</w:t>
      </w:r>
    </w:p>
    <w:p w:rsidR="00EE0E86" w:rsidRDefault="00EE0E86" w:rsidP="00B86F93">
      <w:pPr>
        <w:pStyle w:val="Listaszerbekezds"/>
        <w:numPr>
          <w:ilvl w:val="0"/>
          <w:numId w:val="2"/>
        </w:numPr>
        <w:spacing w:after="0"/>
        <w:ind w:left="709" w:hanging="357"/>
        <w:rPr>
          <w:rFonts w:ascii="Times New Roman" w:hAnsi="Times New Roman" w:cs="Times New Roman"/>
          <w:szCs w:val="24"/>
        </w:rPr>
      </w:pPr>
      <w:r w:rsidRPr="00204AAE">
        <w:rPr>
          <w:rFonts w:ascii="Times New Roman" w:hAnsi="Times New Roman" w:cs="Times New Roman"/>
          <w:szCs w:val="24"/>
        </w:rPr>
        <w:t xml:space="preserve">Virginia Williams, </w:t>
      </w:r>
      <w:r w:rsidR="00B86F93">
        <w:rPr>
          <w:rFonts w:ascii="Times New Roman" w:hAnsi="Times New Roman" w:cs="Times New Roman"/>
          <w:szCs w:val="24"/>
        </w:rPr>
        <w:t xml:space="preserve">Williams </w:t>
      </w:r>
      <w:proofErr w:type="spellStart"/>
      <w:r w:rsidR="00B86F93">
        <w:rPr>
          <w:rFonts w:ascii="Times New Roman" w:hAnsi="Times New Roman" w:cs="Times New Roman"/>
          <w:szCs w:val="24"/>
        </w:rPr>
        <w:t>LifeSkills</w:t>
      </w:r>
      <w:proofErr w:type="spellEnd"/>
      <w:r w:rsidR="00B86F93">
        <w:rPr>
          <w:rFonts w:ascii="Times New Roman" w:hAnsi="Times New Roman" w:cs="Times New Roman"/>
          <w:szCs w:val="24"/>
        </w:rPr>
        <w:t xml:space="preserve"> Inc</w:t>
      </w:r>
      <w:proofErr w:type="gramStart"/>
      <w:r w:rsidR="00204AAE">
        <w:rPr>
          <w:rFonts w:ascii="Times New Roman" w:hAnsi="Times New Roman" w:cs="Times New Roman"/>
          <w:szCs w:val="24"/>
        </w:rPr>
        <w:t>.</w:t>
      </w:r>
      <w:r w:rsidR="0060525D">
        <w:rPr>
          <w:rFonts w:ascii="Times New Roman" w:hAnsi="Times New Roman" w:cs="Times New Roman"/>
          <w:szCs w:val="24"/>
        </w:rPr>
        <w:t>;</w:t>
      </w:r>
      <w:proofErr w:type="gramEnd"/>
    </w:p>
    <w:p w:rsidR="004015F0" w:rsidRDefault="004015F0" w:rsidP="004015F0">
      <w:pPr>
        <w:pStyle w:val="Listaszerbekezds"/>
        <w:numPr>
          <w:ilvl w:val="0"/>
          <w:numId w:val="2"/>
        </w:numPr>
        <w:spacing w:after="0"/>
        <w:ind w:left="709" w:hanging="357"/>
        <w:rPr>
          <w:rFonts w:ascii="Times New Roman" w:hAnsi="Times New Roman" w:cs="Times New Roman"/>
          <w:szCs w:val="24"/>
        </w:rPr>
      </w:pPr>
      <w:proofErr w:type="spellStart"/>
      <w:r w:rsidRPr="004015F0">
        <w:rPr>
          <w:rFonts w:ascii="Times New Roman" w:hAnsi="Times New Roman" w:cs="Times New Roman"/>
          <w:szCs w:val="24"/>
        </w:rPr>
        <w:t>Gary</w:t>
      </w:r>
      <w:proofErr w:type="spellEnd"/>
      <w:r w:rsidRPr="004015F0">
        <w:rPr>
          <w:rFonts w:ascii="Times New Roman" w:hAnsi="Times New Roman" w:cs="Times New Roman"/>
          <w:szCs w:val="24"/>
        </w:rPr>
        <w:t xml:space="preserve"> Steiner, </w:t>
      </w:r>
      <w:proofErr w:type="spellStart"/>
      <w:r w:rsidRPr="004015F0">
        <w:rPr>
          <w:rFonts w:ascii="Times New Roman" w:hAnsi="Times New Roman" w:cs="Times New Roman"/>
          <w:szCs w:val="24"/>
        </w:rPr>
        <w:t>Bucknell</w:t>
      </w:r>
      <w:proofErr w:type="spellEnd"/>
      <w:r w:rsidRPr="004015F0">
        <w:rPr>
          <w:rFonts w:ascii="Times New Roman" w:hAnsi="Times New Roman" w:cs="Times New Roman"/>
          <w:szCs w:val="24"/>
        </w:rPr>
        <w:t xml:space="preserve"> University</w:t>
      </w:r>
      <w:r w:rsidR="001A5AE0">
        <w:rPr>
          <w:rFonts w:ascii="Times New Roman" w:hAnsi="Times New Roman" w:cs="Times New Roman"/>
          <w:szCs w:val="24"/>
        </w:rPr>
        <w:t>;</w:t>
      </w:r>
    </w:p>
    <w:p w:rsidR="00022CFD" w:rsidRDefault="000C7108" w:rsidP="00022C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7108">
        <w:rPr>
          <w:rFonts w:ascii="Times New Roman" w:hAnsi="Times New Roman" w:cs="Times New Roman"/>
          <w:szCs w:val="24"/>
        </w:rPr>
        <w:t xml:space="preserve">Michael </w:t>
      </w:r>
      <w:proofErr w:type="spellStart"/>
      <w:r w:rsidRPr="000C7108">
        <w:rPr>
          <w:rFonts w:ascii="Times New Roman" w:hAnsi="Times New Roman" w:cs="Times New Roman"/>
          <w:szCs w:val="24"/>
        </w:rPr>
        <w:t>Schredl</w:t>
      </w:r>
      <w:proofErr w:type="spellEnd"/>
      <w:r w:rsidRPr="000C710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University of </w:t>
      </w:r>
      <w:r w:rsidRPr="000C7108">
        <w:rPr>
          <w:rFonts w:ascii="Times New Roman" w:hAnsi="Times New Roman" w:cs="Times New Roman"/>
          <w:szCs w:val="24"/>
        </w:rPr>
        <w:t>Mannheim</w:t>
      </w:r>
      <w:r w:rsidR="00022CFD" w:rsidRPr="00022CFD">
        <w:rPr>
          <w:rFonts w:ascii="Times New Roman" w:hAnsi="Times New Roman" w:cs="Times New Roman"/>
        </w:rPr>
        <w:t xml:space="preserve"> </w:t>
      </w:r>
    </w:p>
    <w:p w:rsidR="00022CFD" w:rsidRDefault="00022CFD" w:rsidP="00022CF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René S. Kahn, </w:t>
      </w:r>
      <w:proofErr w:type="spellStart"/>
      <w:r>
        <w:rPr>
          <w:rFonts w:ascii="Times New Roman" w:hAnsi="Times New Roman" w:cs="Times New Roman"/>
        </w:rPr>
        <w:t>Icahn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  <w:r>
        <w:rPr>
          <w:rFonts w:ascii="Times New Roman" w:hAnsi="Times New Roman" w:cs="Times New Roman"/>
        </w:rPr>
        <w:t>, New York</w:t>
      </w:r>
    </w:p>
    <w:p w:rsidR="00022CFD" w:rsidRDefault="00022CFD" w:rsidP="00022CF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proofErr w:type="spellStart"/>
      <w:r>
        <w:rPr>
          <w:rFonts w:ascii="Times New Roman" w:hAnsi="Times New Roman" w:cs="Times New Roman"/>
        </w:rPr>
        <w:t>Franke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Donders</w:t>
      </w:r>
      <w:proofErr w:type="spellEnd"/>
      <w:r>
        <w:rPr>
          <w:rFonts w:ascii="Times New Roman" w:hAnsi="Times New Roman" w:cs="Times New Roman"/>
        </w:rPr>
        <w:t xml:space="preserve"> Institute and </w:t>
      </w:r>
      <w:proofErr w:type="spellStart"/>
      <w:r>
        <w:rPr>
          <w:rFonts w:ascii="Times New Roman" w:hAnsi="Times New Roman" w:cs="Times New Roman"/>
        </w:rPr>
        <w:t>Nijmegen</w:t>
      </w:r>
      <w:proofErr w:type="spellEnd"/>
      <w:r>
        <w:rPr>
          <w:rFonts w:ascii="Times New Roman" w:hAnsi="Times New Roman" w:cs="Times New Roman"/>
        </w:rPr>
        <w:t xml:space="preserve"> University, Hollandia</w:t>
      </w:r>
    </w:p>
    <w:p w:rsidR="00022CFD" w:rsidRDefault="00022CFD" w:rsidP="00022CF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</w:t>
      </w:r>
      <w:proofErr w:type="spellEnd"/>
      <w:r>
        <w:rPr>
          <w:rFonts w:ascii="Times New Roman" w:hAnsi="Times New Roman" w:cs="Times New Roman"/>
        </w:rPr>
        <w:t xml:space="preserve"> van Der </w:t>
      </w:r>
      <w:proofErr w:type="spellStart"/>
      <w:r>
        <w:rPr>
          <w:rFonts w:ascii="Times New Roman" w:hAnsi="Times New Roman" w:cs="Times New Roman"/>
        </w:rPr>
        <w:t>Wee</w:t>
      </w:r>
      <w:proofErr w:type="spellEnd"/>
      <w:r>
        <w:rPr>
          <w:rFonts w:ascii="Times New Roman" w:hAnsi="Times New Roman" w:cs="Times New Roman"/>
        </w:rPr>
        <w:t>, Leiden University, Hollandia</w:t>
      </w:r>
    </w:p>
    <w:p w:rsidR="00022CFD" w:rsidRPr="008913CE" w:rsidRDefault="00022CFD" w:rsidP="00022CF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Falkai,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PSychiatry</w:t>
      </w:r>
      <w:proofErr w:type="spellEnd"/>
      <w:r>
        <w:rPr>
          <w:rFonts w:ascii="Times New Roman" w:hAnsi="Times New Roman" w:cs="Times New Roman"/>
        </w:rPr>
        <w:t>, Ludwig-</w:t>
      </w:r>
      <w:proofErr w:type="spellStart"/>
      <w:r>
        <w:rPr>
          <w:rFonts w:ascii="Times New Roman" w:hAnsi="Times New Roman" w:cs="Times New Roman"/>
        </w:rPr>
        <w:t>MaximillianUniversitär</w:t>
      </w:r>
      <w:proofErr w:type="spellEnd"/>
      <w:r>
        <w:rPr>
          <w:rFonts w:ascii="Times New Roman" w:hAnsi="Times New Roman" w:cs="Times New Roman"/>
        </w:rPr>
        <w:t>, München, Németország</w:t>
      </w:r>
    </w:p>
    <w:p w:rsidR="00F61D78" w:rsidRPr="005544B0" w:rsidRDefault="00F61D78" w:rsidP="00F61D7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35564" w:rsidRPr="005544B0" w:rsidRDefault="00635564" w:rsidP="006355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44B0">
        <w:rPr>
          <w:rFonts w:ascii="Times New Roman" w:hAnsi="Times New Roman" w:cs="Times New Roman"/>
          <w:b/>
        </w:rPr>
        <w:t>2.2. Magyarországi oktatók/ kutatók</w:t>
      </w:r>
      <w:r w:rsidR="002B4C3D">
        <w:rPr>
          <w:rFonts w:ascii="Times New Roman" w:hAnsi="Times New Roman" w:cs="Times New Roman"/>
          <w:b/>
        </w:rPr>
        <w:t>, intézetek/klinikák</w:t>
      </w:r>
      <w:r w:rsidRPr="005544B0">
        <w:rPr>
          <w:rFonts w:ascii="Times New Roman" w:hAnsi="Times New Roman" w:cs="Times New Roman"/>
          <w:b/>
        </w:rPr>
        <w:t>, akikkel a Doktori Iskola szakmai kapcsolatot ápol:</w:t>
      </w:r>
    </w:p>
    <w:p w:rsidR="00635564" w:rsidRPr="005544B0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Ludányi Krisztina, GYTK- Gyógyszerészeti Intézet</w:t>
      </w:r>
    </w:p>
    <w:p w:rsidR="00635564" w:rsidRPr="005544B0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>Tóth Zsuzsanna, ÁOK – Anatómiai, Szövet- és Fejlődéstani Intézet</w:t>
      </w:r>
    </w:p>
    <w:p w:rsidR="00635564" w:rsidRPr="005544B0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Kalász Huba, ÁOK - Farmakológiai és </w:t>
      </w:r>
      <w:proofErr w:type="spellStart"/>
      <w:r w:rsidRPr="005544B0">
        <w:rPr>
          <w:rFonts w:ascii="Times New Roman" w:hAnsi="Times New Roman" w:cs="Times New Roman"/>
        </w:rPr>
        <w:t>Farmakoterápiai</w:t>
      </w:r>
      <w:proofErr w:type="spellEnd"/>
      <w:r w:rsidRPr="005544B0">
        <w:rPr>
          <w:rFonts w:ascii="Times New Roman" w:hAnsi="Times New Roman" w:cs="Times New Roman"/>
        </w:rPr>
        <w:t xml:space="preserve"> Intézet</w:t>
      </w:r>
    </w:p>
    <w:p w:rsidR="00635564" w:rsidRPr="005544B0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4B0">
        <w:rPr>
          <w:rFonts w:ascii="Times New Roman" w:hAnsi="Times New Roman" w:cs="Times New Roman"/>
        </w:rPr>
        <w:t xml:space="preserve">Kovács Krisztina, </w:t>
      </w:r>
      <w:proofErr w:type="spellStart"/>
      <w:r>
        <w:rPr>
          <w:rFonts w:ascii="Times New Roman" w:hAnsi="Times New Roman" w:cs="Times New Roman"/>
        </w:rPr>
        <w:t>Zelena</w:t>
      </w:r>
      <w:proofErr w:type="spellEnd"/>
      <w:r>
        <w:rPr>
          <w:rFonts w:ascii="Times New Roman" w:hAnsi="Times New Roman" w:cs="Times New Roman"/>
        </w:rPr>
        <w:t xml:space="preserve"> Dóra, </w:t>
      </w:r>
      <w:r w:rsidRPr="005544B0">
        <w:rPr>
          <w:rFonts w:ascii="Times New Roman" w:hAnsi="Times New Roman" w:cs="Times New Roman"/>
        </w:rPr>
        <w:t xml:space="preserve">MTA KOKI </w:t>
      </w:r>
    </w:p>
    <w:p w:rsidR="00635564" w:rsidRPr="005544B0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544B0">
        <w:rPr>
          <w:rFonts w:ascii="Times New Roman" w:hAnsi="Times New Roman" w:cs="Times New Roman"/>
          <w:lang w:val="fr-FR"/>
        </w:rPr>
        <w:t>Antal Péter, BME VIK Méréstechnikai és Információs Rendszerek Tanszék</w:t>
      </w:r>
    </w:p>
    <w:p w:rsidR="00635564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544B0">
        <w:rPr>
          <w:rFonts w:ascii="Times New Roman" w:hAnsi="Times New Roman" w:cs="Times New Roman"/>
          <w:lang w:val="fr-FR"/>
        </w:rPr>
        <w:t>Kökönyei Gyöngyi, ELTE PPK Klinikai Pszichológia és Addiktológia Tanszék</w:t>
      </w:r>
    </w:p>
    <w:p w:rsidR="00635564" w:rsidRPr="005544B0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544B0">
        <w:rPr>
          <w:rFonts w:ascii="Times New Roman" w:hAnsi="Times New Roman" w:cs="Times New Roman"/>
          <w:lang w:val="fr-FR"/>
        </w:rPr>
        <w:t>Barna Ildikó, ELTE TáTK</w:t>
      </w:r>
    </w:p>
    <w:p w:rsidR="00635564" w:rsidRDefault="00635564" w:rsidP="0063556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544B0">
        <w:rPr>
          <w:rFonts w:ascii="Times New Roman" w:hAnsi="Times New Roman" w:cs="Times New Roman"/>
          <w:lang w:val="fr-FR"/>
        </w:rPr>
        <w:t>Sallay Viola, SZTE Pszichológiai Intézet</w:t>
      </w:r>
    </w:p>
    <w:p w:rsidR="009D7752" w:rsidRPr="009D7752" w:rsidRDefault="0060525D" w:rsidP="009D77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Fabó Dániel, OKITI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proofErr w:type="spellStart"/>
      <w:r>
        <w:t>Demetrovics</w:t>
      </w:r>
      <w:proofErr w:type="spellEnd"/>
      <w:r>
        <w:t xml:space="preserve"> Zsolt, ELTE </w:t>
      </w:r>
      <w:r w:rsidRPr="005544B0">
        <w:rPr>
          <w:rFonts w:ascii="Times New Roman" w:hAnsi="Times New Roman" w:cs="Times New Roman"/>
          <w:lang w:val="fr-FR"/>
        </w:rPr>
        <w:t>PPK Klinikai Pszichológia és Addiktológia Tanszék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r>
        <w:t>Katona István, MTA KOKI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proofErr w:type="spellStart"/>
      <w:r>
        <w:t>Mikics</w:t>
      </w:r>
      <w:proofErr w:type="spellEnd"/>
      <w:r>
        <w:t xml:space="preserve"> Éva, MTA KOKI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r>
        <w:t>Tóth Máté, MTA KOKI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proofErr w:type="spellStart"/>
      <w:r>
        <w:t>Bunford</w:t>
      </w:r>
      <w:proofErr w:type="spellEnd"/>
      <w:r>
        <w:t xml:space="preserve"> Nóra, MTA TTK</w:t>
      </w:r>
    </w:p>
    <w:p w:rsidR="009D7752" w:rsidRPr="005544B0" w:rsidRDefault="009D7752" w:rsidP="009D77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Adorján István, </w:t>
      </w:r>
      <w:r>
        <w:rPr>
          <w:rFonts w:ascii="Times New Roman" w:hAnsi="Times New Roman" w:cs="Times New Roman"/>
        </w:rPr>
        <w:t>ÁOK,</w:t>
      </w:r>
      <w:r w:rsidRPr="005544B0">
        <w:rPr>
          <w:rFonts w:ascii="Times New Roman" w:hAnsi="Times New Roman" w:cs="Times New Roman"/>
        </w:rPr>
        <w:t xml:space="preserve"> Anatómiai, Szövet- és Fejlődéstani Intézet</w:t>
      </w:r>
    </w:p>
    <w:p w:rsidR="009D7752" w:rsidRPr="005544B0" w:rsidRDefault="009D7752" w:rsidP="009D77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Köles László, </w:t>
      </w:r>
      <w:r>
        <w:rPr>
          <w:rFonts w:ascii="Times New Roman" w:hAnsi="Times New Roman" w:cs="Times New Roman"/>
        </w:rPr>
        <w:t xml:space="preserve">ÁOK, </w:t>
      </w:r>
      <w:r w:rsidRPr="005544B0">
        <w:rPr>
          <w:rFonts w:ascii="Times New Roman" w:hAnsi="Times New Roman" w:cs="Times New Roman"/>
        </w:rPr>
        <w:t xml:space="preserve">Farmakológiai és </w:t>
      </w:r>
      <w:proofErr w:type="spellStart"/>
      <w:r w:rsidRPr="005544B0">
        <w:rPr>
          <w:rFonts w:ascii="Times New Roman" w:hAnsi="Times New Roman" w:cs="Times New Roman"/>
        </w:rPr>
        <w:t>Farmakoterápiai</w:t>
      </w:r>
      <w:proofErr w:type="spellEnd"/>
      <w:r w:rsidRPr="005544B0">
        <w:rPr>
          <w:rFonts w:ascii="Times New Roman" w:hAnsi="Times New Roman" w:cs="Times New Roman"/>
        </w:rPr>
        <w:t xml:space="preserve"> Intézet</w:t>
      </w:r>
    </w:p>
    <w:p w:rsidR="009D7752" w:rsidRDefault="009D7752" w:rsidP="009D77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t>ZellesTibor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ÁOK,</w:t>
      </w:r>
      <w:r w:rsidRPr="005544B0">
        <w:rPr>
          <w:rFonts w:ascii="Times New Roman" w:hAnsi="Times New Roman" w:cs="Times New Roman"/>
        </w:rPr>
        <w:t xml:space="preserve"> Farmakológiai és </w:t>
      </w:r>
      <w:proofErr w:type="spellStart"/>
      <w:r w:rsidRPr="005544B0">
        <w:rPr>
          <w:rFonts w:ascii="Times New Roman" w:hAnsi="Times New Roman" w:cs="Times New Roman"/>
        </w:rPr>
        <w:t>Farmakoterápiai</w:t>
      </w:r>
      <w:proofErr w:type="spellEnd"/>
      <w:r w:rsidRPr="005544B0">
        <w:rPr>
          <w:rFonts w:ascii="Times New Roman" w:hAnsi="Times New Roman" w:cs="Times New Roman"/>
        </w:rPr>
        <w:t xml:space="preserve"> Intézet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r>
        <w:t>Barta Csaba, ÁOK, Orvosi Biokémiai Intézet</w:t>
      </w:r>
    </w:p>
    <w:p w:rsidR="009D7752" w:rsidRDefault="009D7752" w:rsidP="009D7752">
      <w:pPr>
        <w:pStyle w:val="Listaszerbekezds"/>
        <w:numPr>
          <w:ilvl w:val="0"/>
          <w:numId w:val="6"/>
        </w:numPr>
      </w:pPr>
      <w:proofErr w:type="spellStart"/>
      <w:r>
        <w:lastRenderedPageBreak/>
        <w:t>Nemoda</w:t>
      </w:r>
      <w:proofErr w:type="spellEnd"/>
      <w:r>
        <w:t xml:space="preserve"> Zsófia, ÁOK, Orvosi Biokémiai Intézet</w:t>
      </w:r>
    </w:p>
    <w:p w:rsidR="009D7752" w:rsidRPr="005544B0" w:rsidRDefault="009D7752" w:rsidP="009D77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8B6225" w:rsidRDefault="008B6225"/>
    <w:sectPr w:rsidR="008B6225" w:rsidSect="00644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7B" w:rsidRDefault="00784E7B" w:rsidP="009D7752">
      <w:pPr>
        <w:spacing w:after="0" w:line="240" w:lineRule="auto"/>
      </w:pPr>
      <w:r>
        <w:separator/>
      </w:r>
    </w:p>
  </w:endnote>
  <w:endnote w:type="continuationSeparator" w:id="0">
    <w:p w:rsidR="00784E7B" w:rsidRDefault="00784E7B" w:rsidP="009D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52" w:rsidRDefault="009D77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52" w:rsidRDefault="009D77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52" w:rsidRDefault="009D77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7B" w:rsidRDefault="00784E7B" w:rsidP="009D7752">
      <w:pPr>
        <w:spacing w:after="0" w:line="240" w:lineRule="auto"/>
      </w:pPr>
      <w:r>
        <w:separator/>
      </w:r>
    </w:p>
  </w:footnote>
  <w:footnote w:type="continuationSeparator" w:id="0">
    <w:p w:rsidR="00784E7B" w:rsidRDefault="00784E7B" w:rsidP="009D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52" w:rsidRDefault="009D77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43650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9D7752" w:rsidRDefault="009D775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D7752" w:rsidRDefault="009D775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52" w:rsidRDefault="009D77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156"/>
    <w:multiLevelType w:val="hybridMultilevel"/>
    <w:tmpl w:val="C78AA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3FB"/>
    <w:multiLevelType w:val="hybridMultilevel"/>
    <w:tmpl w:val="5BEE1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7CD"/>
    <w:multiLevelType w:val="hybridMultilevel"/>
    <w:tmpl w:val="9BC42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3930"/>
    <w:multiLevelType w:val="hybridMultilevel"/>
    <w:tmpl w:val="59267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3411"/>
    <w:multiLevelType w:val="hybridMultilevel"/>
    <w:tmpl w:val="64186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4372"/>
    <w:multiLevelType w:val="hybridMultilevel"/>
    <w:tmpl w:val="3BBAC1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64"/>
    <w:rsid w:val="00011E0C"/>
    <w:rsid w:val="000168C5"/>
    <w:rsid w:val="00022CFD"/>
    <w:rsid w:val="0004503F"/>
    <w:rsid w:val="000C7108"/>
    <w:rsid w:val="001572F5"/>
    <w:rsid w:val="001A5AE0"/>
    <w:rsid w:val="00204AAE"/>
    <w:rsid w:val="002B4C3D"/>
    <w:rsid w:val="002F3B75"/>
    <w:rsid w:val="00304F12"/>
    <w:rsid w:val="003265AC"/>
    <w:rsid w:val="00342C2E"/>
    <w:rsid w:val="004015F0"/>
    <w:rsid w:val="00431B8A"/>
    <w:rsid w:val="0053447D"/>
    <w:rsid w:val="00551863"/>
    <w:rsid w:val="005925F4"/>
    <w:rsid w:val="00596316"/>
    <w:rsid w:val="0060525D"/>
    <w:rsid w:val="00635564"/>
    <w:rsid w:val="006809D3"/>
    <w:rsid w:val="00726B13"/>
    <w:rsid w:val="00784E7B"/>
    <w:rsid w:val="007D222F"/>
    <w:rsid w:val="007E712D"/>
    <w:rsid w:val="007F306B"/>
    <w:rsid w:val="00887E81"/>
    <w:rsid w:val="008A54DC"/>
    <w:rsid w:val="008B6225"/>
    <w:rsid w:val="009655A3"/>
    <w:rsid w:val="00992A21"/>
    <w:rsid w:val="009B215F"/>
    <w:rsid w:val="009D7752"/>
    <w:rsid w:val="009E7105"/>
    <w:rsid w:val="00A11A97"/>
    <w:rsid w:val="00A508F8"/>
    <w:rsid w:val="00B86F93"/>
    <w:rsid w:val="00CD5805"/>
    <w:rsid w:val="00CF206A"/>
    <w:rsid w:val="00D72B47"/>
    <w:rsid w:val="00DA4E21"/>
    <w:rsid w:val="00DD5544"/>
    <w:rsid w:val="00ED5053"/>
    <w:rsid w:val="00EE0E86"/>
    <w:rsid w:val="00EE6107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1F0F"/>
  <w15:chartTrackingRefBased/>
  <w15:docId w15:val="{B298653E-5E0B-482D-A2E9-81A63A9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564"/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35564"/>
    <w:pPr>
      <w:keepNext/>
      <w:keepLines/>
      <w:spacing w:before="240" w:after="240"/>
      <w:jc w:val="both"/>
      <w:outlineLvl w:val="1"/>
    </w:pPr>
    <w:rPr>
      <w:rFonts w:ascii="Times New Roman" w:eastAsiaTheme="majorEastAsia" w:hAnsi="Times New Roman" w:cs="Times New Roman"/>
      <w:b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35564"/>
    <w:rPr>
      <w:rFonts w:ascii="Times New Roman" w:eastAsiaTheme="majorEastAsia" w:hAnsi="Times New Roman" w:cs="Times New Roman"/>
      <w:b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55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556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D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752"/>
  </w:style>
  <w:style w:type="paragraph" w:styleId="llb">
    <w:name w:val="footer"/>
    <w:basedOn w:val="Norml"/>
    <w:link w:val="llbChar"/>
    <w:uiPriority w:val="99"/>
    <w:unhideWhenUsed/>
    <w:rsid w:val="009D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cateoralhealth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rapermed.e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psoq-network.org/network-memb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1775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Bagdy György</dc:creator>
  <cp:keywords/>
  <dc:description/>
  <cp:lastModifiedBy>Bagdy György</cp:lastModifiedBy>
  <cp:revision>6</cp:revision>
  <dcterms:created xsi:type="dcterms:W3CDTF">2020-07-13T12:01:00Z</dcterms:created>
  <dcterms:modified xsi:type="dcterms:W3CDTF">2020-10-19T14:31:00Z</dcterms:modified>
</cp:coreProperties>
</file>