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13" w:rsidRPr="00DD3E1C" w:rsidRDefault="009B5513" w:rsidP="00DD3E1C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val="hu-HU" w:eastAsia="en-GB"/>
        </w:rPr>
      </w:pPr>
      <w:bookmarkStart w:id="0" w:name="_GoBack"/>
      <w:r w:rsidRPr="00DD3E1C">
        <w:rPr>
          <w:rFonts w:eastAsia="Times New Roman"/>
          <w:b/>
          <w:lang w:val="hu-HU" w:eastAsia="en-GB"/>
        </w:rPr>
        <w:t>A Semmelweis Egyetem</w:t>
      </w:r>
      <w:r w:rsidRPr="00DD3E1C">
        <w:rPr>
          <w:rFonts w:eastAsia="Times New Roman"/>
          <w:b/>
          <w:bCs/>
          <w:kern w:val="36"/>
          <w:lang w:val="hu-HU" w:eastAsia="en-GB"/>
        </w:rPr>
        <w:t xml:space="preserve"> (7. Sz.) </w:t>
      </w:r>
      <w:r w:rsidRPr="00DD3E1C">
        <w:rPr>
          <w:rFonts w:eastAsia="Times New Roman"/>
          <w:b/>
          <w:bCs/>
          <w:kern w:val="36"/>
          <w:u w:val="single"/>
          <w:lang w:val="hu-HU" w:eastAsia="en-GB"/>
        </w:rPr>
        <w:t>Molekuláris Orvostudományok Tudományági Doktori Iskol</w:t>
      </w:r>
      <w:r w:rsidRPr="00DD3E1C">
        <w:rPr>
          <w:rFonts w:eastAsia="Times New Roman"/>
          <w:b/>
          <w:bCs/>
          <w:kern w:val="36"/>
          <w:lang w:val="hu-HU" w:eastAsia="en-GB"/>
        </w:rPr>
        <w:t>ájának bemutatása</w:t>
      </w:r>
    </w:p>
    <w:p w:rsidR="002A29EE" w:rsidRPr="00DD3E1C" w:rsidRDefault="002A29EE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A Doktori </w:t>
      </w:r>
      <w:proofErr w:type="gramStart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>Iskola oktatási</w:t>
      </w:r>
      <w:proofErr w:type="gramEnd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és kutatási tevékenysége öt programba szerveződik, ezek a következők:</w:t>
      </w:r>
    </w:p>
    <w:p w:rsidR="002A29EE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>1:</w:t>
      </w:r>
      <w:r w:rsidR="002A29EE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</w:t>
      </w: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>Ce</w:t>
      </w:r>
      <w:r w:rsidR="00AE1B13">
        <w:rPr>
          <w:rFonts w:ascii="Times New Roman" w:hAnsi="Times New Roman" w:cs="Times New Roman"/>
          <w:sz w:val="24"/>
          <w:szCs w:val="24"/>
          <w:lang w:val="hu-HU" w:eastAsia="en-GB"/>
        </w:rPr>
        <w:t>lluláris és molekuláris élettan</w:t>
      </w: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</w:t>
      </w:r>
    </w:p>
    <w:p w:rsidR="002A29EE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2: </w:t>
      </w:r>
      <w:hyperlink r:id="rId4" w:tooltip="Patobiokémia" w:history="1">
        <w:proofErr w:type="spellStart"/>
        <w:r w:rsidRPr="00DD3E1C">
          <w:rPr>
            <w:rFonts w:ascii="Times New Roman" w:hAnsi="Times New Roman" w:cs="Times New Roman"/>
            <w:sz w:val="24"/>
            <w:szCs w:val="24"/>
            <w:lang w:val="hu-HU" w:eastAsia="en-GB"/>
          </w:rPr>
          <w:t>Patobiokémia</w:t>
        </w:r>
        <w:proofErr w:type="spellEnd"/>
      </w:hyperlink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</w:t>
      </w:r>
    </w:p>
    <w:p w:rsidR="002A29EE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3: </w:t>
      </w:r>
      <w:hyperlink r:id="rId5" w:tooltip="Embryológia" w:history="1">
        <w:r w:rsidR="00AE1B13">
          <w:rPr>
            <w:rFonts w:ascii="Times New Roman" w:hAnsi="Times New Roman" w:cs="Times New Roman"/>
            <w:sz w:val="24"/>
            <w:szCs w:val="24"/>
            <w:lang w:val="hu-HU" w:eastAsia="en-GB"/>
          </w:rPr>
          <w:t>Embri</w:t>
        </w:r>
        <w:r w:rsidRPr="00DD3E1C">
          <w:rPr>
            <w:rFonts w:ascii="Times New Roman" w:hAnsi="Times New Roman" w:cs="Times New Roman"/>
            <w:sz w:val="24"/>
            <w:szCs w:val="24"/>
            <w:lang w:val="hu-HU" w:eastAsia="en-GB"/>
          </w:rPr>
          <w:t>ológia, elméleti, kísérletes és klinikai fejlődésbiológia</w:t>
        </w:r>
      </w:hyperlink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</w:t>
      </w:r>
    </w:p>
    <w:p w:rsidR="002A29EE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4: </w:t>
      </w:r>
      <w:hyperlink r:id="rId6" w:tooltip="Molekuláris genetika" w:history="1">
        <w:r w:rsidRPr="00DD3E1C">
          <w:rPr>
            <w:rFonts w:ascii="Times New Roman" w:hAnsi="Times New Roman" w:cs="Times New Roman"/>
            <w:sz w:val="24"/>
            <w:szCs w:val="24"/>
            <w:lang w:val="hu-HU" w:eastAsia="en-GB"/>
          </w:rPr>
          <w:t xml:space="preserve">Humán molekuláris </w:t>
        </w:r>
        <w:proofErr w:type="gramStart"/>
        <w:r w:rsidRPr="00DD3E1C">
          <w:rPr>
            <w:rFonts w:ascii="Times New Roman" w:hAnsi="Times New Roman" w:cs="Times New Roman"/>
            <w:sz w:val="24"/>
            <w:szCs w:val="24"/>
            <w:lang w:val="hu-HU" w:eastAsia="en-GB"/>
          </w:rPr>
          <w:t>genetika</w:t>
        </w:r>
        <w:proofErr w:type="gramEnd"/>
        <w:r w:rsidRPr="00DD3E1C">
          <w:rPr>
            <w:rFonts w:ascii="Times New Roman" w:hAnsi="Times New Roman" w:cs="Times New Roman"/>
            <w:sz w:val="24"/>
            <w:szCs w:val="24"/>
            <w:lang w:val="hu-HU" w:eastAsia="en-GB"/>
          </w:rPr>
          <w:t xml:space="preserve"> és a géndiagnosztika alapjai</w:t>
        </w:r>
      </w:hyperlink>
    </w:p>
    <w:p w:rsidR="002A29EE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5: </w:t>
      </w:r>
      <w:hyperlink r:id="rId7" w:tooltip="Immunológia" w:history="1">
        <w:r w:rsidRPr="00DD3E1C">
          <w:rPr>
            <w:rFonts w:ascii="Times New Roman" w:hAnsi="Times New Roman" w:cs="Times New Roman"/>
            <w:sz w:val="24"/>
            <w:szCs w:val="24"/>
            <w:lang w:val="hu-HU" w:eastAsia="en-GB"/>
          </w:rPr>
          <w:t>Elméleti és klinikai immunológia</w:t>
        </w:r>
      </w:hyperlink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</w:t>
      </w:r>
    </w:p>
    <w:p w:rsidR="004B28F9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Az öt program szervesen kapcsolódik egymáshoz, így az iskola molekuláris, fiziológiai, </w:t>
      </w:r>
      <w:proofErr w:type="gramStart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>morfológiai</w:t>
      </w:r>
      <w:proofErr w:type="gramEnd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szemléletet egyaránt tükröz. Különlegessége, hogy az alapkutatásokat klinikai szemlélettel párosítja: „A </w:t>
      </w:r>
      <w:proofErr w:type="gramStart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>problémák</w:t>
      </w:r>
      <w:proofErr w:type="gramEnd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a betegágytól indulnak”. A magyar orvostudomány hagyományainak megfelelően különösen erősek az immunológiai vonatkozások, mind klinikai, mind elméleti </w:t>
      </w:r>
      <w:r w:rsidR="00AE1B13">
        <w:rPr>
          <w:rFonts w:ascii="Times New Roman" w:hAnsi="Times New Roman" w:cs="Times New Roman"/>
          <w:sz w:val="24"/>
          <w:szCs w:val="24"/>
          <w:lang w:val="hu-HU" w:eastAsia="en-GB"/>
        </w:rPr>
        <w:t>vonalon</w:t>
      </w: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. A Molekuláris Orvostudományok Tudományági Doktori Iskola mind az orvosbiológiai elméleti kutatások, mind a klinikai kutatások terén pályakezdő kutatók végzés utáni alapképzését szolgálja. A doktori iskola célja kettős: részben áttekintést ad a különböző kóros állapotok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>etiológiája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,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>patogenezise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, valamint a befolyásolás lehetőségei molekuláris szintű megismerésének módjairól és esélyeiről, részben a patológia igen fontos területeinek részletesebb megismerését kívánja biztosítani. </w:t>
      </w:r>
    </w:p>
    <w:p w:rsidR="009B5513" w:rsidRPr="00DD3E1C" w:rsidRDefault="004B28F9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A </w:t>
      </w:r>
      <w:r w:rsidR="009B5513" w:rsidRPr="00DD3E1C">
        <w:rPr>
          <w:rFonts w:ascii="Times New Roman" w:hAnsi="Times New Roman" w:cs="Times New Roman"/>
          <w:sz w:val="24"/>
          <w:szCs w:val="24"/>
          <w:u w:val="single"/>
          <w:lang w:val="hu-HU" w:eastAsia="en-GB"/>
        </w:rPr>
        <w:t>Celluláris és molekuláris élettan</w:t>
      </w:r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doktori program célja az élettani folyamatok tanulmányozása sejtek valamint molekulák szintjén. A program munkacsoportjai a legrészletesebben endokrin sejtek, vér-és nyiroksejtek, valamint idegsejtek működését tanulmányozzák. Molekulák tekintetében egyaránt vizsgálunk sejtfelszíni receptorokat (pl.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angi</w:t>
      </w:r>
      <w:r w:rsidR="00DD3E1C">
        <w:rPr>
          <w:rFonts w:ascii="Times New Roman" w:hAnsi="Times New Roman" w:cs="Times New Roman"/>
          <w:sz w:val="24"/>
          <w:szCs w:val="24"/>
          <w:lang w:val="hu-HU" w:eastAsia="en-GB"/>
        </w:rPr>
        <w:t>o</w:t>
      </w:r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tenzin</w:t>
      </w:r>
      <w:proofErr w:type="spellEnd"/>
      <w:r w:rsidR="00AE1B13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II</w:t>
      </w:r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receptor, CR3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integrin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receptor, VEGF-R), azokból kiinduló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szignalizációs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utakat, a szabadgyök termelő enzimek szerepét a jelátvitelben, G-fehérjéket szabály</w:t>
      </w:r>
      <w:r w:rsidR="00AE1B13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ozó fehérjéket, ioncsatornákat. </w:t>
      </w:r>
      <w:proofErr w:type="gram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Speciális</w:t>
      </w:r>
      <w:proofErr w:type="gram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élettani folyamatok közül a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cirkadián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ritmus szabályozását, az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inozitol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lipidek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jelátviteli mechanizmusait, valamint az extracelluláris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vezikulák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keletkezését és a sejtek közötti információ átadásban játszott szerepét vizsgáljuk.</w:t>
      </w:r>
      <w:r w:rsidR="00644830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</w:t>
      </w:r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A program keretében </w:t>
      </w:r>
      <w:r w:rsidR="00DD3E1C">
        <w:rPr>
          <w:rFonts w:ascii="Times New Roman" w:hAnsi="Times New Roman" w:cs="Times New Roman"/>
          <w:sz w:val="24"/>
          <w:szCs w:val="24"/>
          <w:lang w:val="hu-HU" w:eastAsia="en-GB"/>
        </w:rPr>
        <w:t>végzett kísérleteink</w:t>
      </w:r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a szokványos sejtbiológiai eljárások (sejtkultúra,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transzfekciók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,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immunoblotting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) mellett </w:t>
      </w:r>
      <w:proofErr w:type="gram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speciális</w:t>
      </w:r>
      <w:proofErr w:type="gram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molekuláris biológiai, mikroszkópos, </w:t>
      </w:r>
      <w:proofErr w:type="spellStart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elektrofiziológiai</w:t>
      </w:r>
      <w:proofErr w:type="spellEnd"/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technikákat, génmódosított állat</w:t>
      </w:r>
      <w:r w:rsidR="00DD3E1C">
        <w:rPr>
          <w:rFonts w:ascii="Times New Roman" w:hAnsi="Times New Roman" w:cs="Times New Roman"/>
          <w:sz w:val="24"/>
          <w:szCs w:val="24"/>
          <w:lang w:val="hu-HU" w:eastAsia="en-GB"/>
        </w:rPr>
        <w:t>okat, is kiterjedten alkalmaznak</w:t>
      </w:r>
      <w:r w:rsidR="009B5513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. </w:t>
      </w:r>
    </w:p>
    <w:p w:rsidR="009B5513" w:rsidRPr="00DD3E1C" w:rsidRDefault="00644830" w:rsidP="00644830">
      <w:pPr>
        <w:pStyle w:val="NoSpacing"/>
        <w:jc w:val="both"/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 xml:space="preserve">A </w:t>
      </w:r>
      <w:proofErr w:type="spellStart"/>
      <w:r w:rsidRPr="00DD3E1C">
        <w:rPr>
          <w:rFonts w:ascii="Times New Roman" w:hAnsi="Times New Roman" w:cs="Times New Roman"/>
          <w:color w:val="353838"/>
          <w:sz w:val="24"/>
          <w:szCs w:val="24"/>
          <w:u w:val="single"/>
          <w:lang w:val="hu-HU" w:eastAsia="en-GB"/>
        </w:rPr>
        <w:t>Patobiokémia</w:t>
      </w:r>
      <w:proofErr w:type="spellEnd"/>
      <w:r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 xml:space="preserve"> </w:t>
      </w:r>
      <w:r w:rsidR="009B5513"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 xml:space="preserve">program a kóros állapotokban kialakuló kóros molekuláris mechanizmusok kérdéskörével foglalkozik mind biokémiai, molekuláris biológiai, mind patológiai </w:t>
      </w:r>
      <w:r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>szemlélet és logika alapján. A p</w:t>
      </w:r>
      <w:r w:rsidR="009B5513"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 xml:space="preserve">rogramban jelenleg témát kiíró huszonhét témavezető többsége a Semmelweis Egyetem molekuláris orvostudományi intézetei, valamint a korábban MTA, jelenleg Eötvös Lóránd kutatóhálózathoz tartozó műhelyek jeles kutatói. A témavezetők a Doktori Iskola több módszertani </w:t>
      </w:r>
      <w:proofErr w:type="gramStart"/>
      <w:r w:rsidR="009B5513"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>kurzusában</w:t>
      </w:r>
      <w:proofErr w:type="gramEnd"/>
      <w:r w:rsidR="009B5513"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 xml:space="preserve"> is közreműködnek, és közülük öten a Molekuláris Orvostudományok Tudományági Doktori Iskola törzstagjai. A meghirdetett témák és </w:t>
      </w:r>
      <w:proofErr w:type="gramStart"/>
      <w:r w:rsidR="009B5513"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>kurzusok</w:t>
      </w:r>
      <w:proofErr w:type="gramEnd"/>
      <w:r w:rsidR="009B5513"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 xml:space="preserve"> a humán </w:t>
      </w:r>
      <w:proofErr w:type="spellStart"/>
      <w:r w:rsidR="009B5513"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>patobiokémia</w:t>
      </w:r>
      <w:proofErr w:type="spellEnd"/>
      <w:r w:rsidR="009B5513" w:rsidRPr="00DD3E1C">
        <w:rPr>
          <w:rFonts w:ascii="Times New Roman" w:hAnsi="Times New Roman" w:cs="Times New Roman"/>
          <w:color w:val="353838"/>
          <w:sz w:val="24"/>
          <w:szCs w:val="24"/>
          <w:lang w:val="hu-HU" w:eastAsia="en-GB"/>
        </w:rPr>
        <w:t xml:space="preserve"> rendkívül változatos területeit fedik le, és a molekuláris kutatások folyamatos változásait követve módosulnak. </w:t>
      </w:r>
    </w:p>
    <w:p w:rsidR="009B5513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D3E1C">
        <w:rPr>
          <w:rFonts w:ascii="Times New Roman" w:eastAsia="Calibri" w:hAnsi="Times New Roman" w:cs="Times New Roman"/>
          <w:sz w:val="24"/>
          <w:szCs w:val="24"/>
          <w:u w:val="single"/>
          <w:lang w:val="hu-HU"/>
        </w:rPr>
        <w:t>Embr</w:t>
      </w:r>
      <w:r w:rsidR="00AE1B13">
        <w:rPr>
          <w:rFonts w:ascii="Times New Roman" w:eastAsia="Calibri" w:hAnsi="Times New Roman" w:cs="Times New Roman"/>
          <w:sz w:val="24"/>
          <w:szCs w:val="24"/>
          <w:u w:val="single"/>
          <w:lang w:val="hu-HU"/>
        </w:rPr>
        <w:t>i</w:t>
      </w:r>
      <w:r w:rsidRPr="00DD3E1C">
        <w:rPr>
          <w:rFonts w:ascii="Times New Roman" w:eastAsia="Calibri" w:hAnsi="Times New Roman" w:cs="Times New Roman"/>
          <w:sz w:val="24"/>
          <w:szCs w:val="24"/>
          <w:u w:val="single"/>
          <w:lang w:val="hu-HU"/>
        </w:rPr>
        <w:t xml:space="preserve">ológia, elméleti, kísérletes és klinikai fejlődésbiológia 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napjaink </w:t>
      </w:r>
      <w:r w:rsidR="004B28F9"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egyik dinamikusan fejlődő tudományága</w:t>
      </w:r>
      <w:r w:rsidR="00AE1B13">
        <w:rPr>
          <w:rFonts w:ascii="Times New Roman" w:eastAsia="Calibri" w:hAnsi="Times New Roman" w:cs="Times New Roman"/>
          <w:sz w:val="24"/>
          <w:szCs w:val="24"/>
          <w:lang w:val="hu-HU"/>
        </w:rPr>
        <w:t>,</w:t>
      </w:r>
      <w:r w:rsidR="004B28F9"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DB5744"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a program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</w:t>
      </w:r>
      <w:proofErr w:type="gramStart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morfológia</w:t>
      </w:r>
      <w:proofErr w:type="gram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a genetika, a molekuláris biológia és az őssejtbiológia </w:t>
      </w:r>
      <w:r w:rsidR="00DB5744"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területén kínál kutatási képzési lehetőséget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. </w:t>
      </w:r>
      <w:r w:rsidRPr="00DD3E1C">
        <w:rPr>
          <w:rFonts w:ascii="Times New Roman" w:eastAsia="Calibri" w:hAnsi="Times New Roman" w:cs="Times New Roman"/>
          <w:iCs/>
          <w:sz w:val="24"/>
          <w:szCs w:val="24"/>
          <w:lang w:val="hu-HU"/>
        </w:rPr>
        <w:t>A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genetikailag</w:t>
      </w:r>
      <w:proofErr w:type="gram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módosított transzgenikus őssejtek transzplantác</w:t>
      </w:r>
      <w:r w:rsidR="00AE1B13">
        <w:rPr>
          <w:rFonts w:ascii="Times New Roman" w:eastAsia="Calibri" w:hAnsi="Times New Roman" w:cs="Times New Roman"/>
          <w:sz w:val="24"/>
          <w:szCs w:val="24"/>
          <w:lang w:val="hu-HU"/>
        </w:rPr>
        <w:t>iója alkalmas eszközt jelent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annak meghatározására, hogy transzplantált őssejtek milyen szövetek, szervek kialaku</w:t>
      </w:r>
      <w:r w:rsidR="00DD3E1C">
        <w:rPr>
          <w:rFonts w:ascii="Times New Roman" w:eastAsia="Calibri" w:hAnsi="Times New Roman" w:cs="Times New Roman"/>
          <w:sz w:val="24"/>
          <w:szCs w:val="24"/>
          <w:lang w:val="hu-HU"/>
        </w:rPr>
        <w:t>lásához járulnak hozzá. Az embri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ológiának az elméleti és a klinikai orvosképzésben is jelentősége van. Az előbbi a fejlődési mechanizmusok molekuláris szintű szabályozásának megismerését és ebből következőleg a </w:t>
      </w:r>
      <w:proofErr w:type="spellStart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kongenitális</w:t>
      </w:r>
      <w:proofErr w:type="spell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malformációk</w:t>
      </w:r>
      <w:proofErr w:type="spell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kialakulásának értelmezését jelenti, az utóbbi pedig ezen </w:t>
      </w:r>
      <w:proofErr w:type="spellStart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malformációk</w:t>
      </w:r>
      <w:proofErr w:type="spell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kialakulásának esetleges megelőzését, illetve </w:t>
      </w:r>
      <w:proofErr w:type="gramStart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korrekcióját</w:t>
      </w:r>
      <w:proofErr w:type="gram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foglalja magába.</w:t>
      </w:r>
      <w:r w:rsidR="00152236"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AE1B13"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 xml:space="preserve">A program a </w:t>
      </w:r>
      <w:proofErr w:type="spellStart"/>
      <w:r w:rsidR="00AE1B13">
        <w:rPr>
          <w:rFonts w:ascii="Times New Roman" w:eastAsia="Calibri" w:hAnsi="Times New Roman" w:cs="Times New Roman"/>
          <w:sz w:val="24"/>
          <w:szCs w:val="24"/>
          <w:lang w:val="hu-HU"/>
        </w:rPr>
        <w:t>limf</w:t>
      </w:r>
      <w:r w:rsidR="00DD3E1C">
        <w:rPr>
          <w:rFonts w:ascii="Times New Roman" w:eastAsia="Calibri" w:hAnsi="Times New Roman" w:cs="Times New Roman"/>
          <w:sz w:val="24"/>
          <w:szCs w:val="24"/>
          <w:lang w:val="hu-HU"/>
        </w:rPr>
        <w:t>omi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eloid</w:t>
      </w:r>
      <w:proofErr w:type="spell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rendszer fejlődésbiológiai kérdéseire épült, de </w:t>
      </w:r>
      <w:r w:rsidR="00AE1B13">
        <w:rPr>
          <w:rFonts w:ascii="Times New Roman" w:eastAsia="Calibri" w:hAnsi="Times New Roman" w:cs="Times New Roman"/>
          <w:sz w:val="24"/>
          <w:szCs w:val="24"/>
          <w:lang w:val="hu-HU"/>
        </w:rPr>
        <w:t>a témakörök jelenleg a bélidegrendszer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AE1B13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és 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a szív fejlődését</w:t>
      </w:r>
      <w:r w:rsidR="00AE1B13">
        <w:rPr>
          <w:rFonts w:ascii="Times New Roman" w:eastAsia="Calibri" w:hAnsi="Times New Roman" w:cs="Times New Roman"/>
          <w:sz w:val="24"/>
          <w:szCs w:val="24"/>
          <w:lang w:val="hu-HU"/>
        </w:rPr>
        <w:t>, valamint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retina </w:t>
      </w:r>
      <w:proofErr w:type="spellStart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fotoreceptorainak</w:t>
      </w:r>
      <w:proofErr w:type="spell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d</w:t>
      </w:r>
      <w:r w:rsidR="00152236"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ifferenciálódását is tartalmazzák</w:t>
      </w:r>
      <w:r w:rsidR="008F793F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ezek mellett 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az </w:t>
      </w:r>
      <w:proofErr w:type="spellStart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endocitózis</w:t>
      </w:r>
      <w:proofErr w:type="spellEnd"/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jelensége is a kutatás tárgyát képezi.</w:t>
      </w:r>
      <w:r w:rsid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</w:t>
      </w:r>
      <w:r w:rsidR="00AE1B13">
        <w:rPr>
          <w:rFonts w:ascii="Times New Roman" w:eastAsia="Calibri" w:hAnsi="Times New Roman" w:cs="Times New Roman"/>
          <w:sz w:val="24"/>
          <w:szCs w:val="24"/>
          <w:lang w:val="hu-HU"/>
        </w:rPr>
        <w:t>módszertani</w:t>
      </w:r>
      <w:r w:rsid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tárház felö</w:t>
      </w:r>
      <w:r w:rsidR="00152236"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>leli az</w:t>
      </w:r>
      <w:r w:rsidRPr="00DD3E1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>őssejt-tenyésztés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, immunhisztokémia,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konfokális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lézer és elektronmikroszkópia, szervtenyésztés,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retrovírusos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génexpresszió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szabályozás,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monoklonális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ellenanyag előállítás, fehérje és nukleinsav </w:t>
      </w:r>
      <w:proofErr w:type="gramStart"/>
      <w:r w:rsidRPr="00DD3E1C">
        <w:rPr>
          <w:rFonts w:ascii="Times New Roman" w:hAnsi="Times New Roman" w:cs="Times New Roman"/>
          <w:sz w:val="24"/>
          <w:szCs w:val="24"/>
          <w:lang w:val="hu-HU"/>
        </w:rPr>
        <w:t>analízis</w:t>
      </w:r>
      <w:proofErr w:type="gram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organoidok</w:t>
      </w:r>
      <w:proofErr w:type="spellEnd"/>
      <w:r w:rsidR="00152236"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előállításának körét.</w:t>
      </w:r>
    </w:p>
    <w:p w:rsidR="00644830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  <w:r w:rsidRPr="00DD3E1C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A humán molekuláris </w:t>
      </w:r>
      <w:proofErr w:type="gramStart"/>
      <w:r w:rsidRPr="00DD3E1C">
        <w:rPr>
          <w:rFonts w:ascii="Times New Roman" w:hAnsi="Times New Roman" w:cs="Times New Roman"/>
          <w:sz w:val="24"/>
          <w:szCs w:val="24"/>
          <w:u w:val="single"/>
          <w:lang w:val="hu-HU"/>
        </w:rPr>
        <w:t>genetika</w:t>
      </w:r>
      <w:proofErr w:type="gramEnd"/>
      <w:r w:rsidRPr="00DD3E1C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és géndiagnosztika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alapjai programban jelenleg folyó kutatási témák, illetve témakiírások</w:t>
      </w:r>
      <w:r w:rsidR="00AE1B13">
        <w:rPr>
          <w:rFonts w:ascii="Times New Roman" w:hAnsi="Times New Roman" w:cs="Times New Roman"/>
          <w:sz w:val="24"/>
          <w:szCs w:val="24"/>
          <w:lang w:val="hu-HU"/>
        </w:rPr>
        <w:t xml:space="preserve"> főleg különböző betegségek </w:t>
      </w:r>
      <w:proofErr w:type="spellStart"/>
      <w:r w:rsidR="00AE1B13">
        <w:rPr>
          <w:rFonts w:ascii="Times New Roman" w:hAnsi="Times New Roman" w:cs="Times New Roman"/>
          <w:sz w:val="24"/>
          <w:szCs w:val="24"/>
          <w:lang w:val="hu-HU"/>
        </w:rPr>
        <w:t>pat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>omechanizmusának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molekuláris biológiai módszerekkel történő vizsgálatával foglalkoznak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farmakogenetikai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vizsgálatok is fontos részei az alprogramnak, 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>tehát az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, hogy a különböző </w:t>
      </w:r>
      <w:proofErr w:type="gramStart"/>
      <w:r w:rsidRPr="00DD3E1C">
        <w:rPr>
          <w:rFonts w:ascii="Times New Roman" w:hAnsi="Times New Roman" w:cs="Times New Roman"/>
          <w:sz w:val="24"/>
          <w:szCs w:val="24"/>
          <w:lang w:val="hu-HU"/>
        </w:rPr>
        <w:t>genetikai</w:t>
      </w:r>
      <w:proofErr w:type="gram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variációk hogyan befolyásolják a különböző terápiák, gyógyszerek hatását. A vizsgált 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 xml:space="preserve">tárgyát 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többnyire multifaktoriális, </w:t>
      </w:r>
      <w:proofErr w:type="gramStart"/>
      <w:r w:rsidRPr="00DD3E1C">
        <w:rPr>
          <w:rFonts w:ascii="Times New Roman" w:hAnsi="Times New Roman" w:cs="Times New Roman"/>
          <w:sz w:val="24"/>
          <w:szCs w:val="24"/>
          <w:lang w:val="hu-HU"/>
        </w:rPr>
        <w:t>komplex</w:t>
      </w:r>
      <w:proofErr w:type="gram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betegségek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 xml:space="preserve"> képezik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>, mint például az allergia, asztma, kül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>önböző rosszindulatú betegségek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>stb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. A vizsgált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biomarkerekre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példa az extracelluláris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vezikulák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neutrofil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 xml:space="preserve">xtracelluláris csapdák, a </w:t>
      </w:r>
      <w:proofErr w:type="spellStart"/>
      <w:r w:rsidR="008F793F">
        <w:rPr>
          <w:rFonts w:ascii="Times New Roman" w:hAnsi="Times New Roman" w:cs="Times New Roman"/>
          <w:sz w:val="24"/>
          <w:szCs w:val="24"/>
          <w:lang w:val="hu-HU"/>
        </w:rPr>
        <w:t>miRNS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>. A felhasznált technikákra példa az új</w:t>
      </w:r>
      <w:proofErr w:type="gramStart"/>
      <w:r w:rsidRPr="00DD3E1C">
        <w:rPr>
          <w:rFonts w:ascii="Times New Roman" w:hAnsi="Times New Roman" w:cs="Times New Roman"/>
          <w:sz w:val="24"/>
          <w:szCs w:val="24"/>
          <w:lang w:val="hu-HU"/>
        </w:rPr>
        <w:t>generációs</w:t>
      </w:r>
      <w:proofErr w:type="gram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szekvenálás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qRT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-PCR és más génexpressziót mérő módszerek, áramlási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citométeres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vizsgálatok és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genotipizálás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 xml:space="preserve"> humán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minták mellett különböző modellrendszerekben is történnek vizsgálatok. A témák között szerepelnek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bioinformatikai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kutatások is, így például a </w:t>
      </w:r>
      <w:proofErr w:type="spellStart"/>
      <w:r w:rsidRPr="00DD3E1C">
        <w:rPr>
          <w:rFonts w:ascii="Times New Roman" w:hAnsi="Times New Roman" w:cs="Times New Roman"/>
          <w:sz w:val="24"/>
          <w:szCs w:val="24"/>
          <w:lang w:val="hu-HU"/>
        </w:rPr>
        <w:t>genomszekvenálás</w:t>
      </w:r>
      <w:proofErr w:type="spellEnd"/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 értékelésére, vagy döntéstámogatásra alkalmas m</w:t>
      </w:r>
      <w:r w:rsidR="008F793F">
        <w:rPr>
          <w:rFonts w:ascii="Times New Roman" w:hAnsi="Times New Roman" w:cs="Times New Roman"/>
          <w:sz w:val="24"/>
          <w:szCs w:val="24"/>
          <w:lang w:val="hu-HU"/>
        </w:rPr>
        <w:t>ódszerek fejlesztése</w:t>
      </w:r>
      <w:r w:rsidRPr="00DD3E1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hyperlink r:id="rId8" w:tooltip="Immunológia" w:history="1">
        <w:r w:rsidR="00152236" w:rsidRPr="00DD3E1C">
          <w:rPr>
            <w:rFonts w:ascii="Times New Roman" w:hAnsi="Times New Roman" w:cs="Times New Roman"/>
            <w:sz w:val="24"/>
            <w:szCs w:val="24"/>
            <w:u w:val="single"/>
            <w:lang w:val="hu-HU" w:eastAsia="en-GB"/>
          </w:rPr>
          <w:t>Elméleti és klinikai immunológia</w:t>
        </w:r>
      </w:hyperlink>
      <w:r w:rsidR="00152236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program </w:t>
      </w:r>
      <w:r w:rsidR="00644830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kérdésfelvetései gyakran a “betegágytól” indulnak, megválaszolásukat az elméle</w:t>
      </w:r>
      <w:r w:rsidR="00DC78B6">
        <w:rPr>
          <w:rFonts w:ascii="Times New Roman" w:hAnsi="Times New Roman" w:cs="Times New Roman"/>
          <w:sz w:val="24"/>
          <w:szCs w:val="24"/>
          <w:lang w:val="hu-HU" w:eastAsia="en-GB"/>
        </w:rPr>
        <w:t>t</w:t>
      </w:r>
      <w:r w:rsidR="00644830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i intézetekben rendelkezésre álló műszerpark, módszertani </w:t>
      </w:r>
      <w:proofErr w:type="spellStart"/>
      <w:r w:rsidR="00644830" w:rsidRPr="00DD3E1C">
        <w:rPr>
          <w:rFonts w:ascii="Times New Roman" w:hAnsi="Times New Roman" w:cs="Times New Roman"/>
          <w:sz w:val="24"/>
          <w:szCs w:val="24"/>
          <w:lang w:val="hu-HU" w:eastAsia="en-GB"/>
        </w:rPr>
        <w:t>repertoire</w:t>
      </w:r>
      <w:proofErr w:type="spellEnd"/>
      <w:r w:rsidR="00644830" w:rsidRPr="00DD3E1C">
        <w:rPr>
          <w:rFonts w:ascii="Times New Roman" w:hAnsi="Times New Roman" w:cs="Times New Roman"/>
          <w:sz w:val="24"/>
          <w:szCs w:val="24"/>
          <w:lang w:val="hu-HU" w:eastAsia="en-GB"/>
        </w:rPr>
        <w:t xml:space="preserve"> nagymértékben segíti. </w:t>
      </w:r>
    </w:p>
    <w:p w:rsidR="009B5513" w:rsidRPr="00DD3E1C" w:rsidRDefault="009B5513" w:rsidP="0064483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9B5513" w:rsidRPr="00DD3E1C" w:rsidRDefault="009B5513" w:rsidP="0064483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B5513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 w:eastAsia="en-GB"/>
        </w:rPr>
      </w:pPr>
    </w:p>
    <w:p w:rsidR="009B5513" w:rsidRPr="00DD3E1C" w:rsidRDefault="009B5513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bookmarkEnd w:id="0"/>
    <w:p w:rsidR="00F61904" w:rsidRPr="00DD3E1C" w:rsidRDefault="00F61904" w:rsidP="006448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F61904" w:rsidRPr="00DD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CE"/>
    <w:rsid w:val="00152236"/>
    <w:rsid w:val="002A29EE"/>
    <w:rsid w:val="004B28F9"/>
    <w:rsid w:val="005F4A76"/>
    <w:rsid w:val="00644830"/>
    <w:rsid w:val="008F793F"/>
    <w:rsid w:val="00983CCE"/>
    <w:rsid w:val="009B5513"/>
    <w:rsid w:val="00AE1B13"/>
    <w:rsid w:val="00DB5744"/>
    <w:rsid w:val="00DC78B6"/>
    <w:rsid w:val="00DD3E1C"/>
    <w:rsid w:val="00F61904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D1A6"/>
  <w15:chartTrackingRefBased/>
  <w15:docId w15:val="{67079CA1-6A2C-45B8-BC05-BA0020AF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EB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B55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F4A76"/>
    <w:rPr>
      <w:i/>
      <w:iCs/>
    </w:rPr>
  </w:style>
  <w:style w:type="paragraph" w:styleId="NoSpacing">
    <w:name w:val="No Spacing"/>
    <w:uiPriority w:val="1"/>
    <w:qFormat/>
    <w:rsid w:val="005F4A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55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5513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B55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1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B55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8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18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45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846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6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molekularis-orvostudomanyok/programok/immu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mmelweis.hu/molekularis-orvostudomanyok/programok/immu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melweis.hu/molekularis-orvostudomanyok/programok/molgen/" TargetMode="External"/><Relationship Id="rId5" Type="http://schemas.openxmlformats.org/officeDocument/2006/relationships/hyperlink" Target="https://semmelweis.hu/molekularis-orvostudomanyok/programok/embryolog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mmelweis.hu/molekularis-orvostudomanyok/programok/pbio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Enyedi Péter</dc:creator>
  <cp:keywords/>
  <dc:description/>
  <cp:lastModifiedBy>EnyediPeter</cp:lastModifiedBy>
  <cp:revision>6</cp:revision>
  <dcterms:created xsi:type="dcterms:W3CDTF">2020-08-27T07:28:00Z</dcterms:created>
  <dcterms:modified xsi:type="dcterms:W3CDTF">2020-08-31T12:52:00Z</dcterms:modified>
</cp:coreProperties>
</file>