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28" w:rsidRDefault="007D4B28" w:rsidP="007D4B28">
      <w:pPr>
        <w:spacing w:after="0" w:line="240" w:lineRule="auto"/>
        <w:jc w:val="center"/>
        <w:rPr>
          <w:b/>
          <w:sz w:val="32"/>
          <w:szCs w:val="32"/>
        </w:rPr>
      </w:pPr>
      <w:r w:rsidRPr="001B06F4">
        <w:rPr>
          <w:b/>
          <w:sz w:val="32"/>
          <w:szCs w:val="32"/>
        </w:rPr>
        <w:t>A „</w:t>
      </w:r>
      <w:proofErr w:type="spellStart"/>
      <w:r>
        <w:rPr>
          <w:b/>
          <w:sz w:val="32"/>
          <w:szCs w:val="32"/>
        </w:rPr>
        <w:t>Pathobiokémia</w:t>
      </w:r>
      <w:proofErr w:type="spellEnd"/>
      <w:r w:rsidRPr="001B06F4">
        <w:rPr>
          <w:b/>
          <w:sz w:val="32"/>
          <w:szCs w:val="32"/>
        </w:rPr>
        <w:t>” program</w:t>
      </w:r>
    </w:p>
    <w:p w:rsidR="007D4B28" w:rsidRPr="001B06F4" w:rsidRDefault="007D4B28" w:rsidP="007D4B2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proofErr w:type="gramStart"/>
      <w:r w:rsidRPr="001B06F4">
        <w:rPr>
          <w:b/>
          <w:sz w:val="32"/>
          <w:szCs w:val="32"/>
        </w:rPr>
        <w:t>szigorlati</w:t>
      </w:r>
      <w:proofErr w:type="spellEnd"/>
      <w:proofErr w:type="gramEnd"/>
      <w:r w:rsidRPr="001B06F4">
        <w:rPr>
          <w:b/>
          <w:sz w:val="32"/>
          <w:szCs w:val="32"/>
        </w:rPr>
        <w:t xml:space="preserve"> </w:t>
      </w:r>
      <w:proofErr w:type="spellStart"/>
      <w:r w:rsidRPr="001B06F4">
        <w:rPr>
          <w:b/>
          <w:sz w:val="32"/>
          <w:szCs w:val="32"/>
        </w:rPr>
        <w:t>tárgyainak</w:t>
      </w:r>
      <w:proofErr w:type="spellEnd"/>
      <w:r w:rsidRPr="001B06F4">
        <w:rPr>
          <w:b/>
          <w:sz w:val="32"/>
          <w:szCs w:val="32"/>
        </w:rPr>
        <w:t xml:space="preserve"> </w:t>
      </w:r>
      <w:proofErr w:type="spellStart"/>
      <w:r w:rsidRPr="001B06F4">
        <w:rPr>
          <w:b/>
          <w:sz w:val="32"/>
          <w:szCs w:val="32"/>
        </w:rPr>
        <w:t>tematikája</w:t>
      </w:r>
      <w:proofErr w:type="spellEnd"/>
    </w:p>
    <w:p w:rsidR="007D4B28" w:rsidRDefault="007D4B28" w:rsidP="007D4B28">
      <w:pPr>
        <w:spacing w:after="0" w:line="240" w:lineRule="auto"/>
      </w:pPr>
    </w:p>
    <w:p w:rsidR="007D4B28" w:rsidRPr="007D4B28" w:rsidRDefault="007D4B28" w:rsidP="007D4B28">
      <w:pPr>
        <w:spacing w:after="0" w:line="240" w:lineRule="auto"/>
        <w:rPr>
          <w:b/>
          <w:u w:val="single"/>
        </w:rPr>
      </w:pPr>
      <w:proofErr w:type="spellStart"/>
      <w:r w:rsidRPr="007D4B28">
        <w:rPr>
          <w:b/>
          <w:u w:val="single"/>
        </w:rPr>
        <w:t>Patobiokémia</w:t>
      </w:r>
      <w:proofErr w:type="spellEnd"/>
      <w:r w:rsidRPr="007D4B28">
        <w:rPr>
          <w:b/>
          <w:u w:val="single"/>
        </w:rPr>
        <w:t xml:space="preserve"> </w:t>
      </w:r>
      <w:proofErr w:type="spellStart"/>
      <w:r w:rsidRPr="007D4B28">
        <w:rPr>
          <w:b/>
          <w:u w:val="single"/>
        </w:rPr>
        <w:t>alapjai</w:t>
      </w:r>
      <w:proofErr w:type="spellEnd"/>
      <w:r w:rsidRPr="007D4B28">
        <w:rPr>
          <w:b/>
          <w:u w:val="single"/>
        </w:rPr>
        <w:t xml:space="preserve"> (</w:t>
      </w:r>
      <w:proofErr w:type="spellStart"/>
      <w:r w:rsidRPr="007D4B28">
        <w:rPr>
          <w:b/>
          <w:u w:val="single"/>
        </w:rPr>
        <w:t>anyagcsere</w:t>
      </w:r>
      <w:proofErr w:type="spellEnd"/>
      <w:r w:rsidRPr="007D4B28">
        <w:rPr>
          <w:b/>
          <w:u w:val="single"/>
        </w:rPr>
        <w:t xml:space="preserve"> </w:t>
      </w:r>
      <w:proofErr w:type="spellStart"/>
      <w:r w:rsidRPr="007D4B28">
        <w:rPr>
          <w:b/>
          <w:u w:val="single"/>
        </w:rPr>
        <w:t>folyamatok</w:t>
      </w:r>
      <w:proofErr w:type="spellEnd"/>
      <w:r w:rsidRPr="007D4B28">
        <w:rPr>
          <w:b/>
          <w:u w:val="single"/>
        </w:rPr>
        <w:t xml:space="preserve"> </w:t>
      </w:r>
      <w:proofErr w:type="spellStart"/>
      <w:r w:rsidRPr="007D4B28">
        <w:rPr>
          <w:b/>
          <w:u w:val="single"/>
        </w:rPr>
        <w:t>és</w:t>
      </w:r>
      <w:proofErr w:type="spellEnd"/>
      <w:r w:rsidRPr="007D4B28">
        <w:rPr>
          <w:b/>
          <w:u w:val="single"/>
        </w:rPr>
        <w:t xml:space="preserve"> </w:t>
      </w:r>
      <w:proofErr w:type="spellStart"/>
      <w:r w:rsidRPr="007D4B28">
        <w:rPr>
          <w:b/>
          <w:u w:val="single"/>
        </w:rPr>
        <w:t>zavarok</w:t>
      </w:r>
      <w:proofErr w:type="spellEnd"/>
      <w:r w:rsidRPr="007D4B28">
        <w:rPr>
          <w:b/>
          <w:u w:val="single"/>
        </w:rPr>
        <w:t>)</w:t>
      </w:r>
    </w:p>
    <w:p w:rsidR="007D4B28" w:rsidRDefault="007D4B28" w:rsidP="007D4B28">
      <w:pPr>
        <w:spacing w:after="0" w:line="240" w:lineRule="auto"/>
      </w:pPr>
      <w:proofErr w:type="spellStart"/>
      <w:r>
        <w:t>Intracelluláris</w:t>
      </w:r>
      <w:proofErr w:type="spellEnd"/>
      <w:r>
        <w:t xml:space="preserve"> </w:t>
      </w:r>
      <w:proofErr w:type="spellStart"/>
      <w:r>
        <w:t>fehérjeegyensúly</w:t>
      </w:r>
      <w:proofErr w:type="spellEnd"/>
      <w:r>
        <w:t xml:space="preserve"> </w:t>
      </w:r>
      <w:proofErr w:type="spellStart"/>
      <w:r>
        <w:t>zavarai</w:t>
      </w:r>
      <w:proofErr w:type="spellEnd"/>
      <w:r>
        <w:t xml:space="preserve"> – </w:t>
      </w:r>
      <w:proofErr w:type="spellStart"/>
      <w:r>
        <w:t>kóros</w:t>
      </w:r>
      <w:proofErr w:type="spellEnd"/>
      <w:r>
        <w:t xml:space="preserve"> </w:t>
      </w:r>
      <w:proofErr w:type="spellStart"/>
      <w:r>
        <w:t>fehérjék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Öregedés</w:t>
      </w:r>
      <w:proofErr w:type="spellEnd"/>
      <w:r>
        <w:t xml:space="preserve"> </w:t>
      </w:r>
      <w:proofErr w:type="spellStart"/>
      <w:r>
        <w:t>patobiokémiája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Pszichiátriai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patobiokémiája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Oxigénhomeosztázis</w:t>
      </w:r>
      <w:proofErr w:type="spellEnd"/>
      <w:r>
        <w:t xml:space="preserve"> </w:t>
      </w:r>
      <w:proofErr w:type="spellStart"/>
      <w:r>
        <w:t>zavarai</w:t>
      </w:r>
      <w:proofErr w:type="spellEnd"/>
      <w:r>
        <w:t>.</w:t>
      </w:r>
      <w:proofErr w:type="gramEnd"/>
      <w:r>
        <w:t xml:space="preserve"> </w:t>
      </w:r>
      <w:proofErr w:type="spellStart"/>
      <w:r>
        <w:t>Hipoxia</w:t>
      </w:r>
      <w:proofErr w:type="spellEnd"/>
      <w:r>
        <w:t xml:space="preserve"> </w:t>
      </w:r>
      <w:proofErr w:type="spellStart"/>
      <w:r>
        <w:t>jelpálya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patobiokémiai</w:t>
      </w:r>
      <w:proofErr w:type="spellEnd"/>
      <w:r>
        <w:t xml:space="preserve"> </w:t>
      </w:r>
      <w:proofErr w:type="spellStart"/>
      <w:r>
        <w:t>vonatkozásai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Immunpatobiokémia</w:t>
      </w:r>
      <w:proofErr w:type="spellEnd"/>
      <w:r>
        <w:t xml:space="preserve"> – </w:t>
      </w:r>
      <w:proofErr w:type="spellStart"/>
      <w:r>
        <w:t>allergia</w:t>
      </w:r>
      <w:proofErr w:type="spellEnd"/>
    </w:p>
    <w:p w:rsidR="007D4B28" w:rsidRDefault="007D4B28" w:rsidP="007D4B28">
      <w:pPr>
        <w:spacing w:after="0" w:line="240" w:lineRule="auto"/>
      </w:pPr>
      <w:r>
        <w:t xml:space="preserve">A </w:t>
      </w:r>
      <w:proofErr w:type="spellStart"/>
      <w:r>
        <w:t>szekréciós</w:t>
      </w:r>
      <w:proofErr w:type="spellEnd"/>
      <w:r>
        <w:t xml:space="preserve"> </w:t>
      </w:r>
      <w:proofErr w:type="spellStart"/>
      <w:r>
        <w:t>pálya</w:t>
      </w:r>
      <w:proofErr w:type="spellEnd"/>
      <w:r>
        <w:t xml:space="preserve"> </w:t>
      </w:r>
      <w:proofErr w:type="spellStart"/>
      <w:r>
        <w:t>patobiokémiája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Mitokondriális</w:t>
      </w:r>
      <w:proofErr w:type="spellEnd"/>
      <w:r>
        <w:t xml:space="preserve"> </w:t>
      </w:r>
      <w:proofErr w:type="spellStart"/>
      <w:r>
        <w:t>betegségek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Peroxiszómák</w:t>
      </w:r>
      <w:proofErr w:type="spellEnd"/>
      <w:r>
        <w:t xml:space="preserve"> </w:t>
      </w:r>
      <w:proofErr w:type="spellStart"/>
      <w:r>
        <w:t>patobiokémiája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Citoszkeleton</w:t>
      </w:r>
      <w:proofErr w:type="spellEnd"/>
      <w:r>
        <w:t xml:space="preserve"> </w:t>
      </w:r>
      <w:proofErr w:type="spellStart"/>
      <w:r>
        <w:t>patobiokémiája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Extracelluláris</w:t>
      </w:r>
      <w:proofErr w:type="spellEnd"/>
      <w:r>
        <w:t xml:space="preserve"> </w:t>
      </w:r>
      <w:proofErr w:type="spellStart"/>
      <w:r>
        <w:t>mátrix</w:t>
      </w:r>
      <w:proofErr w:type="spellEnd"/>
      <w:r>
        <w:t xml:space="preserve"> </w:t>
      </w:r>
      <w:proofErr w:type="spellStart"/>
      <w:r>
        <w:t>patobiokémiája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Apoptózis</w:t>
      </w:r>
      <w:proofErr w:type="spellEnd"/>
      <w:r>
        <w:t xml:space="preserve"> – </w:t>
      </w:r>
      <w:proofErr w:type="spellStart"/>
      <w:r>
        <w:t>autofágia</w:t>
      </w:r>
      <w:proofErr w:type="spellEnd"/>
      <w:r>
        <w:t>.</w:t>
      </w:r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inzulin</w:t>
      </w:r>
      <w:proofErr w:type="spellEnd"/>
      <w:r>
        <w:t xml:space="preserve"> </w:t>
      </w:r>
      <w:proofErr w:type="spellStart"/>
      <w:r>
        <w:t>jelpálya</w:t>
      </w:r>
      <w:proofErr w:type="spellEnd"/>
      <w:r>
        <w:t xml:space="preserve"> – </w:t>
      </w:r>
      <w:proofErr w:type="spellStart"/>
      <w:r>
        <w:t>rendszere</w:t>
      </w:r>
      <w:proofErr w:type="spellEnd"/>
      <w:r>
        <w:t xml:space="preserve">, a diabetes mellitus </w:t>
      </w:r>
      <w:proofErr w:type="spellStart"/>
      <w:r>
        <w:t>patobiokémiája</w:t>
      </w:r>
      <w:proofErr w:type="spellEnd"/>
      <w:r>
        <w:t>.</w:t>
      </w:r>
    </w:p>
    <w:p w:rsidR="007D4B28" w:rsidRDefault="007D4B28" w:rsidP="007D4B28">
      <w:pPr>
        <w:spacing w:after="0" w:line="240" w:lineRule="auto"/>
      </w:pPr>
      <w:proofErr w:type="gramStart"/>
      <w:r>
        <w:t xml:space="preserve">A </w:t>
      </w:r>
      <w:proofErr w:type="spellStart"/>
      <w:r>
        <w:t>koleszterin-anyagcsere</w:t>
      </w:r>
      <w:proofErr w:type="spellEnd"/>
      <w:r>
        <w:t xml:space="preserve"> </w:t>
      </w:r>
      <w:proofErr w:type="spellStart"/>
      <w:r>
        <w:t>áttekintése</w:t>
      </w:r>
      <w:proofErr w:type="spellEnd"/>
      <w:r>
        <w:t xml:space="preserve">, a </w:t>
      </w:r>
      <w:proofErr w:type="spellStart"/>
      <w:r>
        <w:t>szabályozásában</w:t>
      </w:r>
      <w:proofErr w:type="spellEnd"/>
      <w:r>
        <w:t xml:space="preserve"> </w:t>
      </w:r>
      <w:proofErr w:type="spellStart"/>
      <w:r>
        <w:t>résztvevő</w:t>
      </w:r>
      <w:proofErr w:type="spellEnd"/>
      <w:r>
        <w:t xml:space="preserve"> </w:t>
      </w:r>
      <w:proofErr w:type="spellStart"/>
      <w:r>
        <w:t>transzkripciós</w:t>
      </w:r>
      <w:proofErr w:type="spellEnd"/>
      <w:r>
        <w:t xml:space="preserve"> </w:t>
      </w:r>
      <w:proofErr w:type="spellStart"/>
      <w:r>
        <w:t>faktorok</w:t>
      </w:r>
      <w:proofErr w:type="spellEnd"/>
      <w:r>
        <w:t xml:space="preserve"> </w:t>
      </w:r>
      <w:proofErr w:type="spellStart"/>
      <w:r>
        <w:t>működése</w:t>
      </w:r>
      <w:proofErr w:type="spellEnd"/>
      <w:r>
        <w:t xml:space="preserve">, a </w:t>
      </w:r>
      <w:proofErr w:type="spellStart"/>
      <w:r>
        <w:t>koleszterin-anyagcsere</w:t>
      </w:r>
      <w:proofErr w:type="spellEnd"/>
      <w:r>
        <w:t xml:space="preserve"> </w:t>
      </w:r>
      <w:proofErr w:type="spellStart"/>
      <w:r>
        <w:t>zavarai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gramStart"/>
      <w:r>
        <w:t xml:space="preserve">A </w:t>
      </w:r>
      <w:proofErr w:type="spellStart"/>
      <w:r>
        <w:t>szteroid-anyagcsere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kóros</w:t>
      </w:r>
      <w:proofErr w:type="spellEnd"/>
      <w:r>
        <w:t xml:space="preserve"> </w:t>
      </w:r>
      <w:proofErr w:type="spellStart"/>
      <w:r>
        <w:t>vonatkozásai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korrekciós</w:t>
      </w:r>
      <w:proofErr w:type="spellEnd"/>
      <w:r>
        <w:t xml:space="preserve"> </w:t>
      </w:r>
      <w:proofErr w:type="spellStart"/>
      <w:r>
        <w:t>lehetőségei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r>
        <w:t xml:space="preserve">A </w:t>
      </w:r>
      <w:proofErr w:type="spellStart"/>
      <w:r>
        <w:t>máj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anyagcsere-folyamatok</w:t>
      </w:r>
      <w:proofErr w:type="spellEnd"/>
      <w:r>
        <w:t xml:space="preserve"> </w:t>
      </w:r>
      <w:proofErr w:type="spellStart"/>
      <w:r>
        <w:t>integrációjában</w:t>
      </w:r>
      <w:proofErr w:type="spellEnd"/>
    </w:p>
    <w:p w:rsidR="007D4B28" w:rsidRDefault="007D4B28" w:rsidP="007D4B28">
      <w:pPr>
        <w:spacing w:after="0" w:line="240" w:lineRule="auto"/>
      </w:pPr>
      <w:proofErr w:type="gramStart"/>
      <w:r>
        <w:t xml:space="preserve">A </w:t>
      </w:r>
      <w:proofErr w:type="spellStart"/>
      <w:r>
        <w:t>biotranszformáció</w:t>
      </w:r>
      <w:proofErr w:type="spellEnd"/>
      <w:r>
        <w:t xml:space="preserve"> </w:t>
      </w:r>
      <w:proofErr w:type="spellStart"/>
      <w:r>
        <w:t>sémája</w:t>
      </w:r>
      <w:proofErr w:type="spellEnd"/>
      <w:r>
        <w:t xml:space="preserve">,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reakciói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enzimei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metabolizmusa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alkoholos</w:t>
      </w:r>
      <w:proofErr w:type="spellEnd"/>
      <w:r>
        <w:t xml:space="preserve"> </w:t>
      </w:r>
      <w:proofErr w:type="spellStart"/>
      <w:r>
        <w:t>májkárosodás</w:t>
      </w:r>
      <w:proofErr w:type="spellEnd"/>
      <w:r>
        <w:t xml:space="preserve"> </w:t>
      </w:r>
      <w:proofErr w:type="spellStart"/>
      <w:r>
        <w:t>patobiokémiája</w:t>
      </w:r>
      <w:proofErr w:type="spellEnd"/>
      <w:r>
        <w:t>.</w:t>
      </w:r>
    </w:p>
    <w:p w:rsidR="007D4B28" w:rsidRDefault="007D4B28" w:rsidP="007D4B28">
      <w:pPr>
        <w:spacing w:after="0" w:line="240" w:lineRule="auto"/>
      </w:pPr>
      <w:r>
        <w:t xml:space="preserve">A </w:t>
      </w:r>
      <w:proofErr w:type="spellStart"/>
      <w:r>
        <w:t>hemosztázis</w:t>
      </w:r>
      <w:proofErr w:type="spellEnd"/>
      <w:r>
        <w:t xml:space="preserve"> </w:t>
      </w:r>
      <w:proofErr w:type="spellStart"/>
      <w:r>
        <w:t>szabályozásában</w:t>
      </w:r>
      <w:proofErr w:type="spellEnd"/>
      <w:r>
        <w:t xml:space="preserve"> </w:t>
      </w:r>
      <w:proofErr w:type="spellStart"/>
      <w:r>
        <w:t>résztvevő</w:t>
      </w:r>
      <w:proofErr w:type="spellEnd"/>
      <w:r>
        <w:t xml:space="preserve"> </w:t>
      </w:r>
      <w:proofErr w:type="spellStart"/>
      <w:r>
        <w:t>mediátorok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jelpályák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endotélium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funkciózavarai</w:t>
      </w:r>
      <w:proofErr w:type="spellEnd"/>
      <w:r>
        <w:t xml:space="preserve">. A </w:t>
      </w:r>
      <w:proofErr w:type="spellStart"/>
      <w:r>
        <w:t>véralvadás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zavarai</w:t>
      </w:r>
      <w:proofErr w:type="spellEnd"/>
    </w:p>
    <w:p w:rsidR="007D4B28" w:rsidRDefault="007D4B28" w:rsidP="007D4B28">
      <w:pPr>
        <w:spacing w:after="0" w:line="240" w:lineRule="auto"/>
      </w:pPr>
    </w:p>
    <w:p w:rsidR="007D4B28" w:rsidRPr="007D4B28" w:rsidRDefault="007D4B28" w:rsidP="007D4B28">
      <w:pPr>
        <w:spacing w:after="0" w:line="240" w:lineRule="auto"/>
        <w:rPr>
          <w:i/>
        </w:rPr>
      </w:pPr>
      <w:bookmarkStart w:id="0" w:name="_GoBack"/>
      <w:proofErr w:type="spellStart"/>
      <w:r w:rsidRPr="007D4B28">
        <w:rPr>
          <w:i/>
        </w:rPr>
        <w:t>Felkészülésre</w:t>
      </w:r>
      <w:proofErr w:type="spellEnd"/>
      <w:r w:rsidRPr="007D4B28">
        <w:rPr>
          <w:i/>
        </w:rPr>
        <w:t xml:space="preserve"> </w:t>
      </w:r>
      <w:proofErr w:type="spellStart"/>
      <w:r w:rsidRPr="007D4B28">
        <w:rPr>
          <w:i/>
        </w:rPr>
        <w:t>ajánlott</w:t>
      </w:r>
      <w:proofErr w:type="spellEnd"/>
      <w:r w:rsidRPr="007D4B28">
        <w:rPr>
          <w:i/>
        </w:rPr>
        <w:t xml:space="preserve"> </w:t>
      </w:r>
      <w:proofErr w:type="spellStart"/>
      <w:r w:rsidRPr="007D4B28">
        <w:rPr>
          <w:i/>
        </w:rPr>
        <w:t>tankönyvek</w:t>
      </w:r>
      <w:proofErr w:type="spellEnd"/>
      <w:r w:rsidRPr="007D4B28">
        <w:rPr>
          <w:i/>
        </w:rPr>
        <w:t>:</w:t>
      </w:r>
    </w:p>
    <w:p w:rsidR="007D4B28" w:rsidRPr="007D4B28" w:rsidRDefault="007D4B28" w:rsidP="007D4B28">
      <w:pPr>
        <w:spacing w:after="0" w:line="240" w:lineRule="auto"/>
        <w:rPr>
          <w:i/>
        </w:rPr>
      </w:pPr>
      <w:proofErr w:type="spellStart"/>
      <w:r w:rsidRPr="007D4B28">
        <w:rPr>
          <w:i/>
        </w:rPr>
        <w:t>Mandl</w:t>
      </w:r>
      <w:proofErr w:type="spellEnd"/>
      <w:r w:rsidRPr="007D4B28">
        <w:rPr>
          <w:i/>
        </w:rPr>
        <w:t xml:space="preserve"> </w:t>
      </w:r>
      <w:proofErr w:type="spellStart"/>
      <w:r w:rsidRPr="007D4B28">
        <w:rPr>
          <w:i/>
        </w:rPr>
        <w:t>József</w:t>
      </w:r>
      <w:proofErr w:type="spellEnd"/>
      <w:r w:rsidRPr="007D4B28">
        <w:rPr>
          <w:i/>
        </w:rPr>
        <w:t xml:space="preserve">, </w:t>
      </w:r>
      <w:proofErr w:type="spellStart"/>
      <w:r w:rsidRPr="007D4B28">
        <w:rPr>
          <w:i/>
        </w:rPr>
        <w:t>Machovich</w:t>
      </w:r>
      <w:proofErr w:type="spellEnd"/>
      <w:r w:rsidRPr="007D4B28">
        <w:rPr>
          <w:i/>
        </w:rPr>
        <w:t xml:space="preserve"> </w:t>
      </w:r>
      <w:proofErr w:type="spellStart"/>
      <w:r w:rsidRPr="007D4B28">
        <w:rPr>
          <w:i/>
        </w:rPr>
        <w:t>Raymund</w:t>
      </w:r>
      <w:proofErr w:type="spellEnd"/>
      <w:r w:rsidRPr="007D4B28">
        <w:rPr>
          <w:i/>
        </w:rPr>
        <w:t xml:space="preserve">: </w:t>
      </w:r>
      <w:proofErr w:type="spellStart"/>
      <w:r w:rsidRPr="007D4B28">
        <w:rPr>
          <w:i/>
        </w:rPr>
        <w:t>Orvosi</w:t>
      </w:r>
      <w:proofErr w:type="spellEnd"/>
      <w:r w:rsidRPr="007D4B28">
        <w:rPr>
          <w:i/>
        </w:rPr>
        <w:t xml:space="preserve"> </w:t>
      </w:r>
      <w:proofErr w:type="spellStart"/>
      <w:r w:rsidRPr="007D4B28">
        <w:rPr>
          <w:i/>
        </w:rPr>
        <w:t>patobiokémia</w:t>
      </w:r>
      <w:proofErr w:type="spellEnd"/>
    </w:p>
    <w:p w:rsidR="007D4B28" w:rsidRPr="007D4B28" w:rsidRDefault="007D4B28" w:rsidP="007D4B28">
      <w:pPr>
        <w:spacing w:after="0" w:line="240" w:lineRule="auto"/>
        <w:rPr>
          <w:i/>
        </w:rPr>
      </w:pPr>
      <w:proofErr w:type="spellStart"/>
      <w:r w:rsidRPr="007D4B28">
        <w:rPr>
          <w:i/>
        </w:rPr>
        <w:t>Lehninger</w:t>
      </w:r>
      <w:proofErr w:type="spellEnd"/>
      <w:r w:rsidRPr="007D4B28">
        <w:rPr>
          <w:i/>
        </w:rPr>
        <w:t>-Nelson-Cox: Principles in Biochemistry</w:t>
      </w:r>
    </w:p>
    <w:p w:rsidR="007D4B28" w:rsidRPr="007D4B28" w:rsidRDefault="007D4B28" w:rsidP="007D4B28">
      <w:pPr>
        <w:spacing w:after="0" w:line="240" w:lineRule="auto"/>
        <w:rPr>
          <w:i/>
        </w:rPr>
      </w:pPr>
      <w:r w:rsidRPr="007D4B28">
        <w:rPr>
          <w:i/>
        </w:rPr>
        <w:t>Devlin: Biochemistry</w:t>
      </w:r>
    </w:p>
    <w:bookmarkEnd w:id="0"/>
    <w:p w:rsidR="007D4B28" w:rsidRDefault="007D4B28" w:rsidP="007D4B28">
      <w:pPr>
        <w:spacing w:after="0" w:line="240" w:lineRule="auto"/>
      </w:pPr>
    </w:p>
    <w:p w:rsidR="007D4B28" w:rsidRPr="007D4B28" w:rsidRDefault="007D4B28" w:rsidP="007D4B28">
      <w:pPr>
        <w:spacing w:after="0" w:line="240" w:lineRule="auto"/>
        <w:rPr>
          <w:b/>
          <w:u w:val="single"/>
        </w:rPr>
      </w:pPr>
      <w:proofErr w:type="spellStart"/>
      <w:r w:rsidRPr="007D4B28">
        <w:rPr>
          <w:b/>
          <w:u w:val="single"/>
        </w:rPr>
        <w:t>Molekuláris</w:t>
      </w:r>
      <w:proofErr w:type="spellEnd"/>
      <w:r w:rsidRPr="007D4B28">
        <w:rPr>
          <w:b/>
          <w:u w:val="single"/>
        </w:rPr>
        <w:t xml:space="preserve"> </w:t>
      </w:r>
      <w:proofErr w:type="spellStart"/>
      <w:r w:rsidRPr="007D4B28">
        <w:rPr>
          <w:b/>
          <w:u w:val="single"/>
        </w:rPr>
        <w:t>biológia</w:t>
      </w:r>
      <w:proofErr w:type="spellEnd"/>
    </w:p>
    <w:p w:rsidR="007D4B28" w:rsidRDefault="007D4B28" w:rsidP="007D4B28">
      <w:pPr>
        <w:spacing w:after="0" w:line="240" w:lineRule="auto"/>
      </w:pPr>
      <w:proofErr w:type="gramStart"/>
      <w:r>
        <w:t xml:space="preserve">A </w:t>
      </w:r>
      <w:proofErr w:type="spellStart"/>
      <w:r>
        <w:t>humán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megfejtése</w:t>
      </w:r>
      <w:proofErr w:type="spellEnd"/>
      <w:r>
        <w:t xml:space="preserve">, </w:t>
      </w:r>
      <w:proofErr w:type="spellStart"/>
      <w:r>
        <w:t>egyedi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programok</w:t>
      </w:r>
      <w:proofErr w:type="spellEnd"/>
      <w:r>
        <w:t xml:space="preserve">, DNS </w:t>
      </w:r>
      <w:proofErr w:type="spellStart"/>
      <w:r>
        <w:t>szekvenálási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r>
        <w:t xml:space="preserve">A DNS </w:t>
      </w:r>
      <w:proofErr w:type="spellStart"/>
      <w:r>
        <w:t>szekvencia</w:t>
      </w:r>
      <w:proofErr w:type="spellEnd"/>
      <w:r>
        <w:t xml:space="preserve"> </w:t>
      </w:r>
      <w:proofErr w:type="spellStart"/>
      <w:r>
        <w:t>variációi</w:t>
      </w:r>
      <w:proofErr w:type="spellEnd"/>
      <w:r>
        <w:t xml:space="preserve">: </w:t>
      </w:r>
      <w:proofErr w:type="spellStart"/>
      <w:r>
        <w:t>polimorfizmusok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mutációk</w:t>
      </w:r>
      <w:proofErr w:type="spellEnd"/>
      <w:r>
        <w:t>.</w:t>
      </w:r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Replikáció</w:t>
      </w:r>
      <w:proofErr w:type="spellEnd"/>
      <w:r>
        <w:t xml:space="preserve"> </w:t>
      </w:r>
      <w:proofErr w:type="spellStart"/>
      <w:r>
        <w:t>prokariótákban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eukariótákban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 DNS </w:t>
      </w:r>
      <w:proofErr w:type="spellStart"/>
      <w:r>
        <w:t>polimerázok</w:t>
      </w:r>
      <w:proofErr w:type="spellEnd"/>
      <w:r>
        <w:t xml:space="preserve"> </w:t>
      </w:r>
      <w:proofErr w:type="spellStart"/>
      <w:r>
        <w:t>tulajdonságai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alkalmazásuk</w:t>
      </w:r>
      <w:proofErr w:type="spellEnd"/>
      <w:r>
        <w:t xml:space="preserve"> a </w:t>
      </w:r>
      <w:proofErr w:type="spellStart"/>
      <w:r>
        <w:t>polimeráz</w:t>
      </w:r>
      <w:proofErr w:type="spellEnd"/>
      <w:r>
        <w:t xml:space="preserve"> </w:t>
      </w:r>
      <w:proofErr w:type="spellStart"/>
      <w:r>
        <w:t>lánc</w:t>
      </w:r>
      <w:proofErr w:type="spellEnd"/>
      <w:r>
        <w:t xml:space="preserve"> </w:t>
      </w:r>
      <w:proofErr w:type="spellStart"/>
      <w:r>
        <w:t>reakció</w:t>
      </w:r>
      <w:proofErr w:type="spellEnd"/>
      <w:r>
        <w:t xml:space="preserve"> (PCR) </w:t>
      </w:r>
      <w:proofErr w:type="spellStart"/>
      <w:r>
        <w:t>során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gramStart"/>
      <w:r>
        <w:t xml:space="preserve">A PCR </w:t>
      </w:r>
      <w:proofErr w:type="spellStart"/>
      <w:r>
        <w:t>alkalmazása</w:t>
      </w:r>
      <w:proofErr w:type="spellEnd"/>
      <w:r>
        <w:t xml:space="preserve"> a </w:t>
      </w:r>
      <w:proofErr w:type="spellStart"/>
      <w:r>
        <w:t>klinikumban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Genetikai</w:t>
      </w:r>
      <w:proofErr w:type="spellEnd"/>
      <w:r>
        <w:t xml:space="preserve"> </w:t>
      </w:r>
      <w:proofErr w:type="spellStart"/>
      <w:r>
        <w:t>tanácsadás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gramStart"/>
      <w:r>
        <w:t xml:space="preserve">A </w:t>
      </w:r>
      <w:proofErr w:type="spellStart"/>
      <w:r>
        <w:t>transzkripció</w:t>
      </w:r>
      <w:proofErr w:type="spellEnd"/>
      <w:r>
        <w:t xml:space="preserve"> </w:t>
      </w:r>
      <w:proofErr w:type="spellStart"/>
      <w:r>
        <w:t>mechanizmusa</w:t>
      </w:r>
      <w:proofErr w:type="spellEnd"/>
      <w:r>
        <w:t xml:space="preserve"> </w:t>
      </w:r>
      <w:proofErr w:type="spellStart"/>
      <w:r>
        <w:t>prokariótákban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eukariótákban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Géncsendesítés</w:t>
      </w:r>
      <w:proofErr w:type="spellEnd"/>
      <w:r>
        <w:t xml:space="preserve"> (</w:t>
      </w:r>
      <w:proofErr w:type="spellStart"/>
      <w:r>
        <w:t>metiláció</w:t>
      </w:r>
      <w:proofErr w:type="spellEnd"/>
      <w:r>
        <w:t xml:space="preserve">, </w:t>
      </w:r>
      <w:proofErr w:type="spellStart"/>
      <w:r>
        <w:t>hiszton</w:t>
      </w:r>
      <w:proofErr w:type="spellEnd"/>
      <w:r>
        <w:t xml:space="preserve"> </w:t>
      </w:r>
      <w:proofErr w:type="spellStart"/>
      <w:r>
        <w:t>acetiláció</w:t>
      </w:r>
      <w:proofErr w:type="spellEnd"/>
      <w:r>
        <w:t>).</w:t>
      </w:r>
      <w:proofErr w:type="gramEnd"/>
    </w:p>
    <w:p w:rsidR="007D4B28" w:rsidRDefault="007D4B28" w:rsidP="007D4B28">
      <w:pPr>
        <w:spacing w:after="0" w:line="240" w:lineRule="auto"/>
      </w:pPr>
      <w:proofErr w:type="gramStart"/>
      <w:r>
        <w:t xml:space="preserve">A </w:t>
      </w:r>
      <w:proofErr w:type="spellStart"/>
      <w:r>
        <w:t>transzkripció</w:t>
      </w:r>
      <w:proofErr w:type="spellEnd"/>
      <w:r>
        <w:t xml:space="preserve"> </w:t>
      </w:r>
      <w:proofErr w:type="spellStart"/>
      <w:r>
        <w:t>aktiválása</w:t>
      </w:r>
      <w:proofErr w:type="spellEnd"/>
      <w:r>
        <w:t xml:space="preserve"> (</w:t>
      </w:r>
      <w:proofErr w:type="spellStart"/>
      <w:r>
        <w:t>enhancerek</w:t>
      </w:r>
      <w:proofErr w:type="spellEnd"/>
      <w:r>
        <w:t xml:space="preserve">, </w:t>
      </w:r>
      <w:proofErr w:type="spellStart"/>
      <w:r>
        <w:t>transzkripciós</w:t>
      </w:r>
      <w:proofErr w:type="spellEnd"/>
      <w:r>
        <w:t xml:space="preserve"> </w:t>
      </w:r>
      <w:proofErr w:type="spellStart"/>
      <w:r>
        <w:t>faktorok</w:t>
      </w:r>
      <w:proofErr w:type="spellEnd"/>
      <w:r>
        <w:t>).</w:t>
      </w:r>
      <w:proofErr w:type="gramEnd"/>
    </w:p>
    <w:p w:rsidR="007D4B28" w:rsidRDefault="007D4B28" w:rsidP="007D4B28">
      <w:pPr>
        <w:spacing w:after="0" w:line="240" w:lineRule="auto"/>
      </w:pPr>
      <w:proofErr w:type="gramStart"/>
      <w:r>
        <w:t>A DNS-</w:t>
      </w:r>
      <w:proofErr w:type="spellStart"/>
      <w:r>
        <w:t>fehérje</w:t>
      </w:r>
      <w:proofErr w:type="spellEnd"/>
      <w:r>
        <w:t xml:space="preserve"> </w:t>
      </w:r>
      <w:proofErr w:type="spellStart"/>
      <w:r>
        <w:t>interakció</w:t>
      </w:r>
      <w:proofErr w:type="spellEnd"/>
      <w:r>
        <w:t xml:space="preserve"> </w:t>
      </w:r>
      <w:proofErr w:type="spellStart"/>
      <w:r>
        <w:t>tanulmányozása</w:t>
      </w:r>
      <w:proofErr w:type="spellEnd"/>
      <w:r>
        <w:t xml:space="preserve"> (</w:t>
      </w:r>
      <w:proofErr w:type="spellStart"/>
      <w:r>
        <w:t>elektroforetikus</w:t>
      </w:r>
      <w:proofErr w:type="spellEnd"/>
      <w:r>
        <w:t xml:space="preserve"> </w:t>
      </w:r>
      <w:proofErr w:type="spellStart"/>
      <w:r>
        <w:t>mobilitás</w:t>
      </w:r>
      <w:proofErr w:type="spellEnd"/>
      <w:r>
        <w:t xml:space="preserve"> </w:t>
      </w:r>
      <w:proofErr w:type="spellStart"/>
      <w:r>
        <w:t>változás</w:t>
      </w:r>
      <w:proofErr w:type="spellEnd"/>
      <w:r>
        <w:t xml:space="preserve">, EMSA), </w:t>
      </w:r>
      <w:proofErr w:type="spellStart"/>
      <w:r>
        <w:t>kromatin</w:t>
      </w:r>
      <w:proofErr w:type="spellEnd"/>
      <w:r>
        <w:t xml:space="preserve"> </w:t>
      </w:r>
      <w:proofErr w:type="spellStart"/>
      <w:r>
        <w:t>immunprecipitáció</w:t>
      </w:r>
      <w:proofErr w:type="spellEnd"/>
      <w:r>
        <w:t xml:space="preserve"> (</w:t>
      </w:r>
      <w:proofErr w:type="spellStart"/>
      <w:r>
        <w:t>ChIP</w:t>
      </w:r>
      <w:proofErr w:type="spellEnd"/>
      <w:r>
        <w:t xml:space="preserve">), </w:t>
      </w:r>
      <w:proofErr w:type="spellStart"/>
      <w:r>
        <w:t>ChIP</w:t>
      </w:r>
      <w:proofErr w:type="spellEnd"/>
      <w:r>
        <w:t xml:space="preserve">-on chip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ChIP-Seq</w:t>
      </w:r>
      <w:proofErr w:type="spellEnd"/>
      <w:r>
        <w:t>).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Az</w:t>
      </w:r>
      <w:proofErr w:type="spellEnd"/>
      <w:r>
        <w:t xml:space="preserve"> RNS </w:t>
      </w:r>
      <w:proofErr w:type="spellStart"/>
      <w:r>
        <w:t>érési</w:t>
      </w:r>
      <w:proofErr w:type="spellEnd"/>
      <w:r>
        <w:t xml:space="preserve"> </w:t>
      </w:r>
      <w:proofErr w:type="spellStart"/>
      <w:r>
        <w:t>folyamatai</w:t>
      </w:r>
      <w:proofErr w:type="spellEnd"/>
      <w:r>
        <w:t xml:space="preserve">, a </w:t>
      </w:r>
      <w:proofErr w:type="spellStart"/>
      <w:r>
        <w:t>kis</w:t>
      </w:r>
      <w:proofErr w:type="spellEnd"/>
      <w:r>
        <w:t xml:space="preserve"> RNS-</w:t>
      </w:r>
      <w:proofErr w:type="spellStart"/>
      <w:r>
        <w:t>ek</w:t>
      </w:r>
      <w:proofErr w:type="spellEnd"/>
      <w:r>
        <w:t xml:space="preserve"> </w:t>
      </w:r>
      <w:proofErr w:type="spellStart"/>
      <w:r>
        <w:t>fajtái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szerepe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Fehérjeszintézis</w:t>
      </w:r>
      <w:proofErr w:type="spellEnd"/>
      <w:r>
        <w:t xml:space="preserve"> </w:t>
      </w:r>
      <w:proofErr w:type="spellStart"/>
      <w:r>
        <w:t>prokariótákban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eukariótákban</w:t>
      </w:r>
      <w:proofErr w:type="spellEnd"/>
      <w:r>
        <w:t xml:space="preserve">, </w:t>
      </w:r>
      <w:proofErr w:type="spellStart"/>
      <w:r>
        <w:t>transzlációs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</w:t>
      </w:r>
      <w:proofErr w:type="spellStart"/>
      <w:r>
        <w:t>szabályozás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Posztranszlációs</w:t>
      </w:r>
      <w:proofErr w:type="spellEnd"/>
      <w:r>
        <w:t xml:space="preserve"> </w:t>
      </w:r>
      <w:proofErr w:type="spellStart"/>
      <w:r>
        <w:t>folyamatok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szabályozási</w:t>
      </w:r>
      <w:proofErr w:type="spellEnd"/>
      <w:r>
        <w:t xml:space="preserve"> </w:t>
      </w:r>
      <w:proofErr w:type="spellStart"/>
      <w:r>
        <w:t>mechanizmusok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r>
        <w:t>Rekombináns</w:t>
      </w:r>
      <w:proofErr w:type="spellEnd"/>
      <w:r>
        <w:t xml:space="preserve"> DNS </w:t>
      </w:r>
      <w:proofErr w:type="spellStart"/>
      <w:r>
        <w:t>technológiák</w:t>
      </w:r>
      <w:proofErr w:type="spellEnd"/>
      <w:r>
        <w:t xml:space="preserve">: </w:t>
      </w:r>
      <w:proofErr w:type="spellStart"/>
      <w:r>
        <w:t>klónozás</w:t>
      </w:r>
      <w:proofErr w:type="spellEnd"/>
      <w:r>
        <w:t xml:space="preserve">, </w:t>
      </w:r>
      <w:proofErr w:type="spellStart"/>
      <w:r>
        <w:t>riporter</w:t>
      </w:r>
      <w:proofErr w:type="spellEnd"/>
      <w:r>
        <w:t xml:space="preserve"> </w:t>
      </w:r>
      <w:proofErr w:type="spellStart"/>
      <w:r>
        <w:t>gének</w:t>
      </w:r>
      <w:proofErr w:type="spellEnd"/>
      <w:r>
        <w:t xml:space="preserve">, </w:t>
      </w:r>
      <w:proofErr w:type="spellStart"/>
      <w:r>
        <w:t>expressziós</w:t>
      </w:r>
      <w:proofErr w:type="spellEnd"/>
      <w:r>
        <w:t xml:space="preserve"> </w:t>
      </w:r>
      <w:proofErr w:type="spellStart"/>
      <w:r>
        <w:t>vektorok</w:t>
      </w:r>
      <w:proofErr w:type="spellEnd"/>
      <w:r>
        <w:t>.</w:t>
      </w:r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Vizsgálandó</w:t>
      </w:r>
      <w:proofErr w:type="spellEnd"/>
      <w:r>
        <w:t xml:space="preserve"> </w:t>
      </w:r>
      <w:proofErr w:type="spellStart"/>
      <w:r>
        <w:t>fehérjék</w:t>
      </w:r>
      <w:proofErr w:type="spellEnd"/>
      <w:r>
        <w:t xml:space="preserve"> in vitro </w:t>
      </w:r>
      <w:proofErr w:type="spellStart"/>
      <w:r>
        <w:t>transzlációja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overexpressziója</w:t>
      </w:r>
      <w:proofErr w:type="spellEnd"/>
      <w:r>
        <w:t xml:space="preserve"> </w:t>
      </w:r>
      <w:proofErr w:type="spellStart"/>
      <w:r>
        <w:t>eukarióta</w:t>
      </w:r>
      <w:proofErr w:type="spellEnd"/>
      <w:r>
        <w:t xml:space="preserve"> </w:t>
      </w:r>
      <w:proofErr w:type="spellStart"/>
      <w:r>
        <w:t>sejtekben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Génexpresszió</w:t>
      </w:r>
      <w:proofErr w:type="spellEnd"/>
      <w:r>
        <w:t xml:space="preserve"> </w:t>
      </w:r>
      <w:proofErr w:type="spellStart"/>
      <w:r>
        <w:t>analízise</w:t>
      </w:r>
      <w:proofErr w:type="spellEnd"/>
      <w:r>
        <w:t xml:space="preserve"> </w:t>
      </w:r>
      <w:proofErr w:type="spellStart"/>
      <w:r>
        <w:t>kvantitatív</w:t>
      </w:r>
      <w:proofErr w:type="spellEnd"/>
      <w:r>
        <w:t xml:space="preserve"> RT-PCR, </w:t>
      </w:r>
      <w:proofErr w:type="spellStart"/>
      <w:r>
        <w:t>valamint</w:t>
      </w:r>
      <w:proofErr w:type="spellEnd"/>
      <w:r>
        <w:t xml:space="preserve"> Western-blot </w:t>
      </w:r>
      <w:proofErr w:type="spellStart"/>
      <w:r>
        <w:t>felhasználásával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lastRenderedPageBreak/>
        <w:t>Ismeretlen</w:t>
      </w:r>
      <w:proofErr w:type="spellEnd"/>
      <w:r>
        <w:t xml:space="preserve"> </w:t>
      </w:r>
      <w:proofErr w:type="spellStart"/>
      <w:r>
        <w:t>fehérje</w:t>
      </w:r>
      <w:proofErr w:type="spellEnd"/>
      <w:r>
        <w:t xml:space="preserve"> </w:t>
      </w:r>
      <w:proofErr w:type="spellStart"/>
      <w:r>
        <w:t>azonosítása</w:t>
      </w:r>
      <w:proofErr w:type="spellEnd"/>
      <w:r>
        <w:t xml:space="preserve"> </w:t>
      </w:r>
      <w:proofErr w:type="spellStart"/>
      <w:r>
        <w:t>fehérjeszekvenálás</w:t>
      </w:r>
      <w:proofErr w:type="spellEnd"/>
      <w:r>
        <w:t xml:space="preserve"> </w:t>
      </w:r>
      <w:proofErr w:type="spellStart"/>
      <w:r>
        <w:t>alkalmazásával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Aptamerek</w:t>
      </w:r>
      <w:proofErr w:type="spellEnd"/>
      <w:r>
        <w:t xml:space="preserve"> </w:t>
      </w:r>
      <w:proofErr w:type="spellStart"/>
      <w:r>
        <w:t>előállítása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lehetőségei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Irányított</w:t>
      </w:r>
      <w:proofErr w:type="spellEnd"/>
      <w:r>
        <w:t xml:space="preserve"> </w:t>
      </w:r>
      <w:proofErr w:type="spellStart"/>
      <w:r>
        <w:t>mutagenezis</w:t>
      </w:r>
      <w:proofErr w:type="spellEnd"/>
      <w:r>
        <w:t xml:space="preserve"> </w:t>
      </w:r>
      <w:proofErr w:type="spellStart"/>
      <w:r>
        <w:t>vektorokban</w:t>
      </w:r>
      <w:proofErr w:type="spellEnd"/>
      <w:r>
        <w:t xml:space="preserve">, </w:t>
      </w:r>
      <w:proofErr w:type="spellStart"/>
      <w:r>
        <w:t>génkiütött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géncsendesített</w:t>
      </w:r>
      <w:proofErr w:type="spellEnd"/>
      <w:r>
        <w:t xml:space="preserve"> </w:t>
      </w:r>
      <w:proofErr w:type="spellStart"/>
      <w:r>
        <w:t>állatmodellek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Rekombináns</w:t>
      </w:r>
      <w:proofErr w:type="spellEnd"/>
      <w:r>
        <w:t xml:space="preserve"> </w:t>
      </w:r>
      <w:proofErr w:type="spellStart"/>
      <w:r>
        <w:t>gyógyszerek</w:t>
      </w:r>
      <w:proofErr w:type="spellEnd"/>
      <w:r>
        <w:t xml:space="preserve"> </w:t>
      </w:r>
      <w:proofErr w:type="spellStart"/>
      <w:r>
        <w:t>előállításainak</w:t>
      </w:r>
      <w:proofErr w:type="spellEnd"/>
      <w:r>
        <w:t xml:space="preserve"> </w:t>
      </w:r>
      <w:proofErr w:type="spellStart"/>
      <w:r>
        <w:t>elve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  <w:proofErr w:type="gramStart"/>
      <w:r>
        <w:t xml:space="preserve">A </w:t>
      </w:r>
      <w:proofErr w:type="spellStart"/>
      <w:r>
        <w:t>génterápia</w:t>
      </w:r>
      <w:proofErr w:type="spellEnd"/>
      <w:r>
        <w:t xml:space="preserve"> </w:t>
      </w:r>
      <w:proofErr w:type="spellStart"/>
      <w:r>
        <w:t>lehetőségei</w:t>
      </w:r>
      <w:proofErr w:type="spellEnd"/>
      <w:r>
        <w:t>.</w:t>
      </w:r>
      <w:proofErr w:type="gramEnd"/>
    </w:p>
    <w:p w:rsidR="007D4B28" w:rsidRDefault="007D4B28" w:rsidP="007D4B28">
      <w:pPr>
        <w:spacing w:after="0" w:line="240" w:lineRule="auto"/>
      </w:pPr>
    </w:p>
    <w:p w:rsidR="007D4B28" w:rsidRPr="007D4B28" w:rsidRDefault="007D4B28" w:rsidP="007D4B28">
      <w:pPr>
        <w:spacing w:after="0" w:line="240" w:lineRule="auto"/>
        <w:rPr>
          <w:i/>
        </w:rPr>
      </w:pPr>
      <w:proofErr w:type="spellStart"/>
      <w:r w:rsidRPr="007D4B28">
        <w:rPr>
          <w:i/>
        </w:rPr>
        <w:t>Felkészülésre</w:t>
      </w:r>
      <w:proofErr w:type="spellEnd"/>
      <w:r w:rsidRPr="007D4B28">
        <w:rPr>
          <w:i/>
        </w:rPr>
        <w:t xml:space="preserve"> </w:t>
      </w:r>
      <w:proofErr w:type="spellStart"/>
      <w:r w:rsidRPr="007D4B28">
        <w:rPr>
          <w:i/>
        </w:rPr>
        <w:t>ajánlott</w:t>
      </w:r>
      <w:proofErr w:type="spellEnd"/>
      <w:r w:rsidRPr="007D4B28">
        <w:rPr>
          <w:i/>
        </w:rPr>
        <w:t xml:space="preserve"> </w:t>
      </w:r>
      <w:proofErr w:type="spellStart"/>
      <w:r w:rsidRPr="007D4B28">
        <w:rPr>
          <w:i/>
        </w:rPr>
        <w:t>tankönyvek</w:t>
      </w:r>
      <w:proofErr w:type="spellEnd"/>
      <w:r w:rsidRPr="007D4B28">
        <w:rPr>
          <w:i/>
        </w:rPr>
        <w:t>:</w:t>
      </w:r>
    </w:p>
    <w:p w:rsidR="007D4B28" w:rsidRPr="007D4B28" w:rsidRDefault="007D4B28" w:rsidP="007D4B28">
      <w:pPr>
        <w:spacing w:after="0" w:line="240" w:lineRule="auto"/>
        <w:rPr>
          <w:i/>
        </w:rPr>
      </w:pPr>
      <w:proofErr w:type="spellStart"/>
      <w:r w:rsidRPr="007D4B28">
        <w:rPr>
          <w:i/>
        </w:rPr>
        <w:t>Lehninger</w:t>
      </w:r>
      <w:proofErr w:type="spellEnd"/>
      <w:r w:rsidRPr="007D4B28">
        <w:rPr>
          <w:i/>
        </w:rPr>
        <w:t>-Nelson-Cox: Principles in Biochemistry</w:t>
      </w:r>
    </w:p>
    <w:p w:rsidR="007D4B28" w:rsidRPr="007D4B28" w:rsidRDefault="007D4B28" w:rsidP="007D4B28">
      <w:pPr>
        <w:spacing w:after="0" w:line="240" w:lineRule="auto"/>
        <w:rPr>
          <w:i/>
        </w:rPr>
      </w:pPr>
      <w:r w:rsidRPr="007D4B28">
        <w:rPr>
          <w:i/>
        </w:rPr>
        <w:t>Devlin: Biochemistry</w:t>
      </w:r>
    </w:p>
    <w:p w:rsidR="007D4B28" w:rsidRDefault="007D4B28" w:rsidP="007D4B28">
      <w:pPr>
        <w:spacing w:after="0" w:line="240" w:lineRule="auto"/>
      </w:pPr>
    </w:p>
    <w:p w:rsidR="007D4B28" w:rsidRPr="007D4B28" w:rsidRDefault="007D4B28" w:rsidP="007D4B28">
      <w:pPr>
        <w:spacing w:after="0" w:line="240" w:lineRule="auto"/>
        <w:rPr>
          <w:b/>
          <w:u w:val="single"/>
        </w:rPr>
      </w:pPr>
      <w:r w:rsidRPr="007D4B28">
        <w:rPr>
          <w:b/>
          <w:u w:val="single"/>
        </w:rPr>
        <w:t xml:space="preserve">A </w:t>
      </w:r>
      <w:proofErr w:type="spellStart"/>
      <w:r w:rsidRPr="007D4B28">
        <w:rPr>
          <w:b/>
          <w:u w:val="single"/>
        </w:rPr>
        <w:t>sejtműködés</w:t>
      </w:r>
      <w:proofErr w:type="spellEnd"/>
      <w:r w:rsidRPr="007D4B28">
        <w:rPr>
          <w:b/>
          <w:u w:val="single"/>
        </w:rPr>
        <w:t xml:space="preserve"> </w:t>
      </w:r>
      <w:proofErr w:type="spellStart"/>
      <w:r w:rsidRPr="007D4B28">
        <w:rPr>
          <w:b/>
          <w:u w:val="single"/>
        </w:rPr>
        <w:t>szabályozásának</w:t>
      </w:r>
      <w:proofErr w:type="spellEnd"/>
      <w:r w:rsidRPr="007D4B28">
        <w:rPr>
          <w:b/>
          <w:u w:val="single"/>
        </w:rPr>
        <w:t xml:space="preserve"> </w:t>
      </w:r>
      <w:proofErr w:type="spellStart"/>
      <w:r w:rsidRPr="007D4B28">
        <w:rPr>
          <w:b/>
          <w:u w:val="single"/>
        </w:rPr>
        <w:t>molekuláris</w:t>
      </w:r>
      <w:proofErr w:type="spellEnd"/>
      <w:r w:rsidRPr="007D4B28">
        <w:rPr>
          <w:b/>
          <w:u w:val="single"/>
        </w:rPr>
        <w:t xml:space="preserve"> </w:t>
      </w:r>
      <w:proofErr w:type="spellStart"/>
      <w:r w:rsidRPr="007D4B28">
        <w:rPr>
          <w:b/>
          <w:u w:val="single"/>
        </w:rPr>
        <w:t>alapjai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extracelluláris</w:t>
      </w:r>
      <w:proofErr w:type="spellEnd"/>
      <w:r>
        <w:t xml:space="preserve"> </w:t>
      </w:r>
      <w:proofErr w:type="spellStart"/>
      <w:r>
        <w:t>jeleket</w:t>
      </w:r>
      <w:proofErr w:type="spellEnd"/>
      <w:r>
        <w:t xml:space="preserve"> </w:t>
      </w:r>
      <w:proofErr w:type="spellStart"/>
      <w:r>
        <w:t>felfogó</w:t>
      </w:r>
      <w:proofErr w:type="spellEnd"/>
      <w:r>
        <w:t xml:space="preserve"> </w:t>
      </w:r>
      <w:proofErr w:type="spellStart"/>
      <w:r>
        <w:t>receptorok</w:t>
      </w:r>
      <w:proofErr w:type="spellEnd"/>
      <w:r>
        <w:t xml:space="preserve"> </w:t>
      </w:r>
      <w:proofErr w:type="spellStart"/>
      <w:r>
        <w:t>típusai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jelpálya</w:t>
      </w:r>
      <w:proofErr w:type="spellEnd"/>
      <w:r>
        <w:t xml:space="preserve"> </w:t>
      </w:r>
      <w:proofErr w:type="spellStart"/>
      <w:r>
        <w:t>rendszerek</w:t>
      </w:r>
      <w:proofErr w:type="spellEnd"/>
      <w:r>
        <w:t xml:space="preserve"> </w:t>
      </w:r>
      <w:proofErr w:type="spellStart"/>
      <w:r>
        <w:t>áttekintése</w:t>
      </w:r>
      <w:proofErr w:type="spellEnd"/>
      <w:r>
        <w:t xml:space="preserve"> (</w:t>
      </w:r>
      <w:proofErr w:type="spellStart"/>
      <w:r>
        <w:t>főbb</w:t>
      </w:r>
      <w:proofErr w:type="spellEnd"/>
      <w:r>
        <w:t xml:space="preserve"> </w:t>
      </w:r>
      <w:proofErr w:type="spellStart"/>
      <w:r>
        <w:t>vonalakban</w:t>
      </w:r>
      <w:proofErr w:type="spellEnd"/>
      <w:r>
        <w:t>)</w:t>
      </w:r>
    </w:p>
    <w:p w:rsidR="007D4B28" w:rsidRDefault="007D4B28" w:rsidP="007D4B28">
      <w:pPr>
        <w:spacing w:after="0" w:line="240" w:lineRule="auto"/>
      </w:pPr>
      <w:proofErr w:type="spellStart"/>
      <w:r>
        <w:t>Ioncsatornák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Heterotrimer</w:t>
      </w:r>
      <w:proofErr w:type="spellEnd"/>
      <w:r>
        <w:t xml:space="preserve"> GTP-</w:t>
      </w:r>
      <w:proofErr w:type="spellStart"/>
      <w:r>
        <w:t>kötő</w:t>
      </w:r>
      <w:proofErr w:type="spellEnd"/>
      <w:r>
        <w:t xml:space="preserve"> </w:t>
      </w:r>
      <w:proofErr w:type="spellStart"/>
      <w:r>
        <w:t>fehérjékkel</w:t>
      </w:r>
      <w:proofErr w:type="spellEnd"/>
      <w:r>
        <w:t xml:space="preserve"> </w:t>
      </w:r>
      <w:proofErr w:type="spellStart"/>
      <w:r>
        <w:t>működő</w:t>
      </w:r>
      <w:proofErr w:type="spellEnd"/>
      <w:r>
        <w:t xml:space="preserve"> </w:t>
      </w:r>
      <w:proofErr w:type="spellStart"/>
      <w:r>
        <w:t>receptorok</w:t>
      </w:r>
      <w:proofErr w:type="spellEnd"/>
      <w:r>
        <w:t xml:space="preserve"> </w:t>
      </w:r>
      <w:proofErr w:type="spellStart"/>
      <w:r>
        <w:t>szerkezete</w:t>
      </w:r>
      <w:proofErr w:type="spellEnd"/>
      <w:r>
        <w:t xml:space="preserve">, a </w:t>
      </w:r>
      <w:proofErr w:type="spellStart"/>
      <w:r>
        <w:t>heterotrimer</w:t>
      </w:r>
      <w:proofErr w:type="spellEnd"/>
      <w:r>
        <w:t xml:space="preserve"> GTP-</w:t>
      </w:r>
      <w:proofErr w:type="spellStart"/>
      <w:r>
        <w:t>kötő</w:t>
      </w:r>
      <w:proofErr w:type="spellEnd"/>
      <w:r>
        <w:t xml:space="preserve"> </w:t>
      </w:r>
      <w:proofErr w:type="spellStart"/>
      <w:r>
        <w:t>fehérjék</w:t>
      </w:r>
      <w:proofErr w:type="spellEnd"/>
      <w:r>
        <w:t xml:space="preserve"> </w:t>
      </w:r>
      <w:proofErr w:type="spellStart"/>
      <w:r>
        <w:t>működése</w:t>
      </w:r>
      <w:proofErr w:type="spellEnd"/>
    </w:p>
    <w:p w:rsidR="007D4B28" w:rsidRDefault="007D4B28" w:rsidP="007D4B28">
      <w:pPr>
        <w:spacing w:after="0" w:line="240" w:lineRule="auto"/>
      </w:pPr>
      <w:proofErr w:type="gramStart"/>
      <w:r>
        <w:t>Protein-</w:t>
      </w:r>
      <w:proofErr w:type="spellStart"/>
      <w:r>
        <w:t>kinázok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foszfoprotein-foszfatázok</w:t>
      </w:r>
      <w:proofErr w:type="spellEnd"/>
      <w:r>
        <w:t xml:space="preserve"> (</w:t>
      </w:r>
      <w:proofErr w:type="spellStart"/>
      <w:r>
        <w:t>csoportosítása</w:t>
      </w:r>
      <w:proofErr w:type="spellEnd"/>
      <w:r>
        <w:t xml:space="preserve">, </w:t>
      </w:r>
      <w:proofErr w:type="spellStart"/>
      <w:r>
        <w:t>szerkezete</w:t>
      </w:r>
      <w:proofErr w:type="spellEnd"/>
      <w:r>
        <w:t xml:space="preserve">, </w:t>
      </w:r>
      <w:proofErr w:type="spellStart"/>
      <w:r>
        <w:t>működése</w:t>
      </w:r>
      <w:proofErr w:type="spellEnd"/>
      <w:r>
        <w:t xml:space="preserve">, </w:t>
      </w:r>
      <w:proofErr w:type="spellStart"/>
      <w:r>
        <w:t>szerepe</w:t>
      </w:r>
      <w:proofErr w:type="spellEnd"/>
      <w:r>
        <w:t>).</w:t>
      </w:r>
      <w:proofErr w:type="gramEnd"/>
      <w:r>
        <w:t xml:space="preserve"> A </w:t>
      </w:r>
      <w:proofErr w:type="spellStart"/>
      <w:r>
        <w:t>legjobban</w:t>
      </w:r>
      <w:proofErr w:type="spellEnd"/>
      <w:r>
        <w:t xml:space="preserve"> </w:t>
      </w:r>
      <w:proofErr w:type="spellStart"/>
      <w:r>
        <w:t>ismert</w:t>
      </w:r>
      <w:proofErr w:type="spellEnd"/>
      <w:r>
        <w:t xml:space="preserve"> protein-</w:t>
      </w:r>
      <w:proofErr w:type="spellStart"/>
      <w:r>
        <w:t>kinázok</w:t>
      </w:r>
      <w:proofErr w:type="spellEnd"/>
      <w:r>
        <w:t xml:space="preserve"> </w:t>
      </w:r>
      <w:proofErr w:type="spellStart"/>
      <w:r>
        <w:t>jellegzetességei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proofErr w:type="gramStart"/>
      <w:r>
        <w:t>cAMP-mediátorral</w:t>
      </w:r>
      <w:proofErr w:type="spellEnd"/>
      <w:proofErr w:type="gramEnd"/>
      <w:r>
        <w:t xml:space="preserve"> </w:t>
      </w:r>
      <w:proofErr w:type="spellStart"/>
      <w:r>
        <w:t>működő</w:t>
      </w:r>
      <w:proofErr w:type="spellEnd"/>
      <w:r>
        <w:t xml:space="preserve"> </w:t>
      </w:r>
      <w:proofErr w:type="spellStart"/>
      <w:r>
        <w:t>jelpálya</w:t>
      </w:r>
      <w:proofErr w:type="spellEnd"/>
      <w:r>
        <w:t xml:space="preserve"> </w:t>
      </w:r>
      <w:proofErr w:type="spellStart"/>
      <w:r>
        <w:t>részletes</w:t>
      </w:r>
      <w:proofErr w:type="spellEnd"/>
      <w:r>
        <w:t xml:space="preserve"> </w:t>
      </w:r>
      <w:proofErr w:type="spellStart"/>
      <w:r>
        <w:t>jellemzése</w:t>
      </w:r>
      <w:proofErr w:type="spellEnd"/>
    </w:p>
    <w:p w:rsidR="007D4B28" w:rsidRDefault="007D4B28" w:rsidP="007D4B28">
      <w:pPr>
        <w:spacing w:after="0" w:line="240" w:lineRule="auto"/>
      </w:pPr>
      <w:proofErr w:type="gramStart"/>
      <w:r>
        <w:t>cGMP-</w:t>
      </w:r>
      <w:proofErr w:type="spellStart"/>
      <w:r>
        <w:t>vel</w:t>
      </w:r>
      <w:proofErr w:type="spellEnd"/>
      <w:proofErr w:type="gramEnd"/>
      <w:r>
        <w:t xml:space="preserve"> </w:t>
      </w:r>
      <w:proofErr w:type="spellStart"/>
      <w:r>
        <w:t>működő</w:t>
      </w:r>
      <w:proofErr w:type="spellEnd"/>
      <w:r>
        <w:t xml:space="preserve"> </w:t>
      </w:r>
      <w:proofErr w:type="spellStart"/>
      <w:r>
        <w:t>jelpályák</w:t>
      </w:r>
      <w:proofErr w:type="spellEnd"/>
      <w:r>
        <w:t xml:space="preserve">. A NO mint </w:t>
      </w:r>
      <w:proofErr w:type="spellStart"/>
      <w:r>
        <w:t>kémiai</w:t>
      </w:r>
      <w:proofErr w:type="spellEnd"/>
      <w:r>
        <w:t xml:space="preserve"> </w:t>
      </w:r>
      <w:proofErr w:type="spellStart"/>
      <w:r>
        <w:t>jel</w:t>
      </w:r>
      <w:proofErr w:type="spellEnd"/>
    </w:p>
    <w:p w:rsidR="007D4B28" w:rsidRDefault="007D4B28" w:rsidP="007D4B28">
      <w:pPr>
        <w:spacing w:after="0" w:line="240" w:lineRule="auto"/>
      </w:pPr>
      <w:r>
        <w:t xml:space="preserve">Ca2+ mint </w:t>
      </w:r>
      <w:proofErr w:type="spellStart"/>
      <w:r>
        <w:t>intracelluláris</w:t>
      </w:r>
      <w:proofErr w:type="spellEnd"/>
      <w:r>
        <w:t xml:space="preserve"> </w:t>
      </w:r>
      <w:proofErr w:type="spellStart"/>
      <w:r>
        <w:t>mediátor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Tirozinkináz</w:t>
      </w:r>
      <w:proofErr w:type="spellEnd"/>
      <w:r>
        <w:t xml:space="preserve"> </w:t>
      </w:r>
      <w:proofErr w:type="spellStart"/>
      <w:r>
        <w:t>aktivitással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receptorok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indított</w:t>
      </w:r>
      <w:proofErr w:type="spellEnd"/>
      <w:r>
        <w:t xml:space="preserve"> </w:t>
      </w:r>
      <w:proofErr w:type="spellStart"/>
      <w:r>
        <w:t>jelpályák</w:t>
      </w:r>
      <w:proofErr w:type="spellEnd"/>
      <w:r>
        <w:t xml:space="preserve"> </w:t>
      </w:r>
      <w:proofErr w:type="spellStart"/>
      <w:r>
        <w:t>főbb</w:t>
      </w:r>
      <w:proofErr w:type="spellEnd"/>
      <w:r>
        <w:t xml:space="preserve"> </w:t>
      </w:r>
      <w:proofErr w:type="spellStart"/>
      <w:r>
        <w:t>komponensei</w:t>
      </w:r>
      <w:proofErr w:type="spellEnd"/>
    </w:p>
    <w:p w:rsidR="007D4B28" w:rsidRDefault="007D4B28" w:rsidP="007D4B28">
      <w:pPr>
        <w:spacing w:after="0" w:line="240" w:lineRule="auto"/>
      </w:pPr>
      <w:r>
        <w:t xml:space="preserve">A </w:t>
      </w:r>
      <w:proofErr w:type="spellStart"/>
      <w:r>
        <w:t>kismolekulasúlyú</w:t>
      </w:r>
      <w:proofErr w:type="spellEnd"/>
      <w:r>
        <w:t xml:space="preserve"> GTP-</w:t>
      </w:r>
      <w:proofErr w:type="spellStart"/>
      <w:r>
        <w:t>kötő</w:t>
      </w:r>
      <w:proofErr w:type="spellEnd"/>
      <w:r>
        <w:t xml:space="preserve"> </w:t>
      </w:r>
      <w:proofErr w:type="spellStart"/>
      <w:r>
        <w:t>fehérjék</w:t>
      </w:r>
      <w:proofErr w:type="spellEnd"/>
      <w:r>
        <w:t xml:space="preserve"> </w:t>
      </w:r>
      <w:proofErr w:type="spellStart"/>
      <w:r>
        <w:t>működése</w:t>
      </w:r>
      <w:proofErr w:type="spellEnd"/>
      <w:r>
        <w:t xml:space="preserve">, a p21ras </w:t>
      </w:r>
      <w:proofErr w:type="spellStart"/>
      <w:r>
        <w:t>aktiválódásának</w:t>
      </w:r>
      <w:proofErr w:type="spellEnd"/>
      <w:r>
        <w:t xml:space="preserve"> </w:t>
      </w:r>
      <w:proofErr w:type="spellStart"/>
      <w:r>
        <w:t>mechanizmusa</w:t>
      </w:r>
      <w:proofErr w:type="spellEnd"/>
      <w:r>
        <w:t xml:space="preserve">, </w:t>
      </w:r>
      <w:proofErr w:type="spellStart"/>
      <w:r>
        <w:t>szerepe</w:t>
      </w:r>
      <w:proofErr w:type="spellEnd"/>
    </w:p>
    <w:p w:rsidR="007D4B28" w:rsidRDefault="007D4B28" w:rsidP="007D4B28">
      <w:pPr>
        <w:spacing w:after="0" w:line="240" w:lineRule="auto"/>
      </w:pPr>
      <w:r>
        <w:t xml:space="preserve">A </w:t>
      </w:r>
      <w:proofErr w:type="spellStart"/>
      <w:r>
        <w:t>sejtorganellumokból</w:t>
      </w:r>
      <w:proofErr w:type="spellEnd"/>
      <w:r>
        <w:t xml:space="preserve"> </w:t>
      </w:r>
      <w:proofErr w:type="spellStart"/>
      <w:r>
        <w:t>kiinduló</w:t>
      </w:r>
      <w:proofErr w:type="spellEnd"/>
      <w:r>
        <w:t xml:space="preserve"> </w:t>
      </w:r>
      <w:proofErr w:type="spellStart"/>
      <w:r>
        <w:t>jelpályák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endoplazmás</w:t>
      </w:r>
      <w:proofErr w:type="spellEnd"/>
      <w:r>
        <w:t xml:space="preserve"> </w:t>
      </w:r>
      <w:proofErr w:type="spellStart"/>
      <w:r>
        <w:t>retikulum</w:t>
      </w:r>
      <w:proofErr w:type="spellEnd"/>
      <w:r>
        <w:t xml:space="preserve"> </w:t>
      </w:r>
      <w:proofErr w:type="spellStart"/>
      <w:r>
        <w:t>stresszválasza</w:t>
      </w:r>
      <w:proofErr w:type="spellEnd"/>
    </w:p>
    <w:p w:rsidR="007D4B28" w:rsidRDefault="007D4B28" w:rsidP="007D4B28">
      <w:pPr>
        <w:spacing w:after="0" w:line="240" w:lineRule="auto"/>
      </w:pPr>
      <w:r>
        <w:t xml:space="preserve"> „Cross-talk”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jelpályák</w:t>
      </w:r>
      <w:proofErr w:type="spellEnd"/>
      <w:r>
        <w:t xml:space="preserve"> </w:t>
      </w:r>
      <w:proofErr w:type="spellStart"/>
      <w:r>
        <w:t>között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Citokinek</w:t>
      </w:r>
      <w:proofErr w:type="spellEnd"/>
      <w:r>
        <w:t xml:space="preserve"> </w:t>
      </w:r>
      <w:proofErr w:type="spellStart"/>
      <w:r>
        <w:t>receptorai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jelpályái</w:t>
      </w:r>
      <w:proofErr w:type="spellEnd"/>
    </w:p>
    <w:p w:rsidR="007D4B28" w:rsidRDefault="007D4B28" w:rsidP="007D4B28">
      <w:pPr>
        <w:spacing w:after="0" w:line="240" w:lineRule="auto"/>
      </w:pPr>
      <w:r>
        <w:t xml:space="preserve">T </w:t>
      </w:r>
      <w:proofErr w:type="spellStart"/>
      <w:r>
        <w:t>limfociták</w:t>
      </w:r>
      <w:proofErr w:type="spellEnd"/>
      <w:r>
        <w:t xml:space="preserve"> </w:t>
      </w:r>
      <w:proofErr w:type="spellStart"/>
      <w:r>
        <w:t>aktiválódásának</w:t>
      </w:r>
      <w:proofErr w:type="spellEnd"/>
      <w:r>
        <w:t xml:space="preserve"> </w:t>
      </w:r>
      <w:proofErr w:type="spellStart"/>
      <w:r>
        <w:t>mechanizmusa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Foszforiláció</w:t>
      </w:r>
      <w:proofErr w:type="spellEnd"/>
      <w:r>
        <w:t xml:space="preserve"> – </w:t>
      </w:r>
      <w:proofErr w:type="spellStart"/>
      <w:r>
        <w:t>defoszforiláció</w:t>
      </w:r>
      <w:proofErr w:type="spellEnd"/>
      <w:r>
        <w:t xml:space="preserve"> </w:t>
      </w:r>
      <w:proofErr w:type="spellStart"/>
      <w:r>
        <w:t>segítségével</w:t>
      </w:r>
      <w:proofErr w:type="spellEnd"/>
      <w:r>
        <w:t xml:space="preserve"> </w:t>
      </w:r>
      <w:proofErr w:type="spellStart"/>
      <w:r>
        <w:t>szabályozott</w:t>
      </w:r>
      <w:proofErr w:type="spellEnd"/>
      <w:r>
        <w:t xml:space="preserve"> </w:t>
      </w:r>
      <w:proofErr w:type="spellStart"/>
      <w:r>
        <w:t>transzkripciós</w:t>
      </w:r>
      <w:proofErr w:type="spellEnd"/>
      <w:r>
        <w:t xml:space="preserve"> </w:t>
      </w:r>
      <w:proofErr w:type="spellStart"/>
      <w:r>
        <w:t>faktorok</w:t>
      </w:r>
      <w:proofErr w:type="spellEnd"/>
      <w:r>
        <w:t xml:space="preserve"> </w:t>
      </w:r>
      <w:proofErr w:type="spellStart"/>
      <w:r>
        <w:t>működése</w:t>
      </w:r>
      <w:proofErr w:type="spellEnd"/>
    </w:p>
    <w:p w:rsidR="007D4B28" w:rsidRDefault="007D4B28" w:rsidP="007D4B28">
      <w:pPr>
        <w:spacing w:after="0" w:line="240" w:lineRule="auto"/>
      </w:pPr>
      <w:proofErr w:type="spellStart"/>
      <w:r>
        <w:t>Intracelluláris</w:t>
      </w:r>
      <w:proofErr w:type="spellEnd"/>
      <w:r>
        <w:t xml:space="preserve"> </w:t>
      </w:r>
      <w:proofErr w:type="spellStart"/>
      <w:r>
        <w:t>receptorokkal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jelpályák</w:t>
      </w:r>
      <w:proofErr w:type="spellEnd"/>
      <w:r>
        <w:t xml:space="preserve">, </w:t>
      </w:r>
      <w:proofErr w:type="spellStart"/>
      <w:r>
        <w:t>hormonokat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anyagcsere-intermediereket</w:t>
      </w:r>
      <w:proofErr w:type="spellEnd"/>
      <w:r>
        <w:t xml:space="preserve"> </w:t>
      </w:r>
      <w:proofErr w:type="spellStart"/>
      <w:r>
        <w:t>kötő</w:t>
      </w:r>
      <w:proofErr w:type="spellEnd"/>
      <w:r>
        <w:t xml:space="preserve"> „magi </w:t>
      </w:r>
      <w:proofErr w:type="spellStart"/>
      <w:r>
        <w:t>receptorok</w:t>
      </w:r>
      <w:proofErr w:type="spellEnd"/>
      <w:r>
        <w:t>”</w:t>
      </w:r>
    </w:p>
    <w:p w:rsidR="007D4B28" w:rsidRDefault="007D4B28" w:rsidP="007D4B28">
      <w:pPr>
        <w:spacing w:after="0" w:line="240" w:lineRule="auto"/>
      </w:pPr>
      <w:proofErr w:type="spellStart"/>
      <w:r>
        <w:t>Protoonkogén</w:t>
      </w:r>
      <w:proofErr w:type="spellEnd"/>
      <w:r>
        <w:t xml:space="preserve"> – </w:t>
      </w:r>
      <w:proofErr w:type="spellStart"/>
      <w:r>
        <w:t>onkogén</w:t>
      </w:r>
      <w:proofErr w:type="spellEnd"/>
      <w:r>
        <w:t xml:space="preserve"> </w:t>
      </w:r>
      <w:proofErr w:type="spellStart"/>
      <w:r>
        <w:t>produktumok</w:t>
      </w:r>
      <w:proofErr w:type="spellEnd"/>
      <w:r>
        <w:t xml:space="preserve"> </w:t>
      </w:r>
      <w:proofErr w:type="spellStart"/>
      <w:r>
        <w:t>kapcsolata</w:t>
      </w:r>
      <w:proofErr w:type="spellEnd"/>
      <w:r>
        <w:t xml:space="preserve"> a </w:t>
      </w:r>
      <w:proofErr w:type="spellStart"/>
      <w:r>
        <w:t>jelpályákkal</w:t>
      </w:r>
      <w:proofErr w:type="spellEnd"/>
    </w:p>
    <w:p w:rsidR="007D4B28" w:rsidRDefault="007D4B28" w:rsidP="007D4B28">
      <w:pPr>
        <w:spacing w:after="0" w:line="240" w:lineRule="auto"/>
      </w:pPr>
      <w:r>
        <w:t xml:space="preserve">A </w:t>
      </w:r>
      <w:proofErr w:type="spellStart"/>
      <w:r>
        <w:t>sejtciklus</w:t>
      </w:r>
      <w:proofErr w:type="spellEnd"/>
      <w:r>
        <w:t xml:space="preserve"> </w:t>
      </w:r>
      <w:proofErr w:type="spellStart"/>
      <w:r>
        <w:t>szabályozásában</w:t>
      </w:r>
      <w:proofErr w:type="spellEnd"/>
      <w:r>
        <w:t xml:space="preserve"> </w:t>
      </w:r>
      <w:proofErr w:type="spellStart"/>
      <w:r>
        <w:t>résztvevő</w:t>
      </w:r>
      <w:proofErr w:type="spellEnd"/>
      <w:r>
        <w:t xml:space="preserve"> protein-</w:t>
      </w:r>
      <w:proofErr w:type="spellStart"/>
      <w:r>
        <w:t>kinázok</w:t>
      </w:r>
      <w:proofErr w:type="spellEnd"/>
      <w:r>
        <w:t xml:space="preserve"> </w:t>
      </w:r>
      <w:proofErr w:type="spellStart"/>
      <w:r>
        <w:t>működése</w:t>
      </w:r>
      <w:proofErr w:type="spellEnd"/>
      <w:r>
        <w:t xml:space="preserve">, a G2/M </w:t>
      </w:r>
      <w:proofErr w:type="spellStart"/>
      <w:r>
        <w:t>határán</w:t>
      </w:r>
      <w:proofErr w:type="spellEnd"/>
      <w:r>
        <w:t xml:space="preserve"> </w:t>
      </w:r>
      <w:proofErr w:type="spellStart"/>
      <w:r>
        <w:t>működő</w:t>
      </w:r>
      <w:proofErr w:type="spellEnd"/>
      <w:r>
        <w:t xml:space="preserve"> </w:t>
      </w:r>
      <w:proofErr w:type="spellStart"/>
      <w:r>
        <w:t>regulációs</w:t>
      </w:r>
      <w:proofErr w:type="spellEnd"/>
      <w:r>
        <w:t xml:space="preserve"> </w:t>
      </w:r>
      <w:proofErr w:type="spellStart"/>
      <w:r>
        <w:t>mechanizmus</w:t>
      </w:r>
      <w:proofErr w:type="spellEnd"/>
    </w:p>
    <w:p w:rsidR="007D4B28" w:rsidRDefault="007D4B28" w:rsidP="007D4B28">
      <w:pPr>
        <w:spacing w:after="0" w:line="240" w:lineRule="auto"/>
      </w:pPr>
      <w:r>
        <w:t xml:space="preserve">Tumor </w:t>
      </w:r>
      <w:proofErr w:type="spellStart"/>
      <w:r>
        <w:t>szupresszor</w:t>
      </w:r>
      <w:proofErr w:type="spellEnd"/>
      <w:r>
        <w:t xml:space="preserve"> </w:t>
      </w:r>
      <w:proofErr w:type="spellStart"/>
      <w:r>
        <w:t>gének</w:t>
      </w:r>
      <w:proofErr w:type="spellEnd"/>
      <w:r>
        <w:t xml:space="preserve"> </w:t>
      </w:r>
      <w:proofErr w:type="spellStart"/>
      <w:r>
        <w:t>produktumainak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 a </w:t>
      </w:r>
      <w:proofErr w:type="spellStart"/>
      <w:r>
        <w:t>sejtciklus</w:t>
      </w:r>
      <w:proofErr w:type="spellEnd"/>
      <w:r>
        <w:t xml:space="preserve"> </w:t>
      </w:r>
      <w:proofErr w:type="spellStart"/>
      <w:r>
        <w:t>szabályozásában</w:t>
      </w:r>
      <w:proofErr w:type="spellEnd"/>
    </w:p>
    <w:p w:rsidR="007D4B28" w:rsidRDefault="007D4B28" w:rsidP="007D4B28">
      <w:pPr>
        <w:spacing w:after="0" w:line="240" w:lineRule="auto"/>
      </w:pPr>
    </w:p>
    <w:p w:rsidR="007D4B28" w:rsidRPr="007D4B28" w:rsidRDefault="007D4B28" w:rsidP="007D4B28">
      <w:pPr>
        <w:spacing w:after="0" w:line="240" w:lineRule="auto"/>
        <w:rPr>
          <w:i/>
        </w:rPr>
      </w:pPr>
      <w:proofErr w:type="spellStart"/>
      <w:r w:rsidRPr="007D4B28">
        <w:rPr>
          <w:i/>
        </w:rPr>
        <w:t>Felkészülésre</w:t>
      </w:r>
      <w:proofErr w:type="spellEnd"/>
      <w:r w:rsidRPr="007D4B28">
        <w:rPr>
          <w:i/>
        </w:rPr>
        <w:t xml:space="preserve"> </w:t>
      </w:r>
      <w:proofErr w:type="spellStart"/>
      <w:r w:rsidRPr="007D4B28">
        <w:rPr>
          <w:i/>
        </w:rPr>
        <w:t>ajánlott</w:t>
      </w:r>
      <w:proofErr w:type="spellEnd"/>
      <w:r w:rsidRPr="007D4B28">
        <w:rPr>
          <w:i/>
        </w:rPr>
        <w:t xml:space="preserve"> </w:t>
      </w:r>
      <w:proofErr w:type="spellStart"/>
      <w:r w:rsidRPr="007D4B28">
        <w:rPr>
          <w:i/>
        </w:rPr>
        <w:t>tankönyvek</w:t>
      </w:r>
      <w:proofErr w:type="spellEnd"/>
      <w:r w:rsidRPr="007D4B28">
        <w:rPr>
          <w:i/>
        </w:rPr>
        <w:t>:</w:t>
      </w:r>
    </w:p>
    <w:p w:rsidR="007D4B28" w:rsidRPr="007D4B28" w:rsidRDefault="007D4B28" w:rsidP="007D4B28">
      <w:pPr>
        <w:spacing w:after="0" w:line="240" w:lineRule="auto"/>
        <w:rPr>
          <w:i/>
        </w:rPr>
      </w:pPr>
      <w:proofErr w:type="spellStart"/>
      <w:r w:rsidRPr="007D4B28">
        <w:rPr>
          <w:i/>
        </w:rPr>
        <w:t>Lehninger</w:t>
      </w:r>
      <w:proofErr w:type="spellEnd"/>
      <w:r w:rsidRPr="007D4B28">
        <w:rPr>
          <w:i/>
        </w:rPr>
        <w:t>-Nelson-Cox: Principles in Biochemistry</w:t>
      </w:r>
    </w:p>
    <w:p w:rsidR="009D0465" w:rsidRPr="007D4B28" w:rsidRDefault="007D4B28" w:rsidP="007D4B28">
      <w:pPr>
        <w:spacing w:after="0" w:line="240" w:lineRule="auto"/>
        <w:rPr>
          <w:i/>
        </w:rPr>
      </w:pPr>
      <w:r w:rsidRPr="007D4B28">
        <w:rPr>
          <w:i/>
        </w:rPr>
        <w:t>Devlin: Biochemistry</w:t>
      </w:r>
    </w:p>
    <w:sectPr w:rsidR="009D0465" w:rsidRPr="007D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28"/>
    <w:rsid w:val="001E1FF4"/>
    <w:rsid w:val="00303890"/>
    <w:rsid w:val="005C4FB8"/>
    <w:rsid w:val="00756A09"/>
    <w:rsid w:val="007D4B28"/>
    <w:rsid w:val="00936741"/>
    <w:rsid w:val="009A5349"/>
    <w:rsid w:val="009D0465"/>
    <w:rsid w:val="00B83361"/>
    <w:rsid w:val="00E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szanda</dc:creator>
  <cp:lastModifiedBy>szanda</cp:lastModifiedBy>
  <cp:revision>1</cp:revision>
  <dcterms:created xsi:type="dcterms:W3CDTF">2017-11-10T17:19:00Z</dcterms:created>
  <dcterms:modified xsi:type="dcterms:W3CDTF">2017-11-10T17:21:00Z</dcterms:modified>
</cp:coreProperties>
</file>