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A1037" w14:textId="139608C2" w:rsidR="001E7E8A" w:rsidRPr="0018600F" w:rsidRDefault="0060696A">
      <w:pPr>
        <w:rPr>
          <w:b/>
          <w:bCs/>
          <w:color w:val="C00000"/>
        </w:rPr>
      </w:pPr>
      <w:r w:rsidRPr="0018600F">
        <w:rPr>
          <w:b/>
          <w:bCs/>
          <w:color w:val="C00000"/>
        </w:rPr>
        <w:t>A CGRP-ellen</w:t>
      </w:r>
      <w:r w:rsidR="0018600F">
        <w:rPr>
          <w:b/>
          <w:bCs/>
          <w:color w:val="C00000"/>
        </w:rPr>
        <w:t xml:space="preserve">i migrén megelőző készítmények </w:t>
      </w:r>
      <w:r w:rsidR="00C74646" w:rsidRPr="0018600F">
        <w:rPr>
          <w:b/>
          <w:bCs/>
          <w:color w:val="C00000"/>
        </w:rPr>
        <w:t>felírásával kapcsolatos változások</w:t>
      </w:r>
    </w:p>
    <w:p w14:paraId="1056257A" w14:textId="77777777" w:rsidR="0060696A" w:rsidRDefault="0060696A"/>
    <w:p w14:paraId="197F9ECE" w14:textId="0356CF62" w:rsidR="0060696A" w:rsidRPr="00F108C9" w:rsidRDefault="0060696A">
      <w:pPr>
        <w:rPr>
          <w:b/>
          <w:bCs/>
        </w:rPr>
      </w:pPr>
      <w:r w:rsidRPr="00F108C9">
        <w:rPr>
          <w:b/>
          <w:bCs/>
        </w:rPr>
        <w:t>Tisztelt Kollégák!</w:t>
      </w:r>
    </w:p>
    <w:p w14:paraId="1FCF304D" w14:textId="77777777" w:rsidR="00F0496B" w:rsidRDefault="00F0496B"/>
    <w:p w14:paraId="4250725D" w14:textId="40DB3EA2" w:rsidR="0060696A" w:rsidRDefault="0060696A">
      <w:r>
        <w:t>A 12/2026. (IV.17.) BM rendelet részletezi a hagyományos profilaktikus kezelésekre nem javuló migrénes páciensek</w:t>
      </w:r>
      <w:r w:rsidR="00F108C9">
        <w:t xml:space="preserve"> </w:t>
      </w:r>
      <w:r>
        <w:t>terápiájának támogatásával kapcsolatos változásokat.</w:t>
      </w:r>
    </w:p>
    <w:p w14:paraId="692323ED" w14:textId="47C0D09A" w:rsidR="002C1B09" w:rsidRDefault="00F108C9" w:rsidP="002C1B09">
      <w:r>
        <w:t>A kijelölt Fejfájáscentrumok a</w:t>
      </w:r>
      <w:r w:rsidR="002C1B09">
        <w:t>z alábbi feltételek teljesülése esetén jogosultak</w:t>
      </w:r>
      <w:r w:rsidR="0060696A">
        <w:t xml:space="preserve"> </w:t>
      </w:r>
      <w:r w:rsidR="002C1B09">
        <w:t>a</w:t>
      </w:r>
      <w:r w:rsidR="00072DEF">
        <w:t xml:space="preserve"> megjelölt</w:t>
      </w:r>
      <w:r w:rsidR="0060696A">
        <w:t xml:space="preserve"> CGRP- (receptor és ligand) elleni monoklonális antitestek</w:t>
      </w:r>
      <w:r w:rsidR="0018600F">
        <w:t>,</w:t>
      </w:r>
      <w:r w:rsidR="00072DEF">
        <w:t xml:space="preserve"> illetve CGRP-receptor blokkolók </w:t>
      </w:r>
      <w:r w:rsidR="00CE6B72">
        <w:t>(</w:t>
      </w:r>
      <w:r w:rsidR="0018600F">
        <w:t xml:space="preserve">együtt </w:t>
      </w:r>
      <w:r w:rsidR="00CE6B72">
        <w:t xml:space="preserve">továbbiakban: CGRP-elleni megelőző </w:t>
      </w:r>
      <w:r w:rsidR="00C56876">
        <w:t>készítmények</w:t>
      </w:r>
      <w:r w:rsidR="00CE6B72">
        <w:t xml:space="preserve">) </w:t>
      </w:r>
      <w:r w:rsidR="0060696A">
        <w:t>felírásá</w:t>
      </w:r>
      <w:r w:rsidR="002C1B09">
        <w:t xml:space="preserve">ra: </w:t>
      </w:r>
    </w:p>
    <w:p w14:paraId="77DA44B7" w14:textId="15B1FA7C" w:rsidR="0060696A" w:rsidRDefault="0060696A" w:rsidP="00476FFF">
      <w:pPr>
        <w:pStyle w:val="Listaszerbekezds"/>
        <w:numPr>
          <w:ilvl w:val="0"/>
          <w:numId w:val="1"/>
        </w:numPr>
      </w:pPr>
      <w:r>
        <w:t>Legalább 3 hónapja vezetett fejfájás napló alapján legalább havi 10 fejfájós nap, amiből legalább 6 migrénes</w:t>
      </w:r>
    </w:p>
    <w:p w14:paraId="00CCEF1F" w14:textId="476899CA" w:rsidR="0060696A" w:rsidRDefault="0060696A" w:rsidP="0060696A">
      <w:pPr>
        <w:pStyle w:val="Listaszerbekezds"/>
        <w:numPr>
          <w:ilvl w:val="0"/>
          <w:numId w:val="1"/>
        </w:numPr>
      </w:pPr>
      <w:r>
        <w:t>Legalább 3 megelőző profilaktikus kezelés dokumentált eredménytelensége</w:t>
      </w:r>
    </w:p>
    <w:p w14:paraId="4643241F" w14:textId="1B903899" w:rsidR="0060696A" w:rsidRDefault="0060696A" w:rsidP="0060696A">
      <w:pPr>
        <w:pStyle w:val="Listaszerbekezds"/>
        <w:numPr>
          <w:ilvl w:val="0"/>
          <w:numId w:val="1"/>
        </w:numPr>
      </w:pPr>
      <w:r>
        <w:t xml:space="preserve">A kezelést 12 hét után le kell állítani, amennyiben </w:t>
      </w:r>
      <w:r w:rsidR="00655C12">
        <w:t>a migrénes rohamok gyakorisága nem csökken 50%-kal (vagy krónikus migrén esetében 30%-kal)</w:t>
      </w:r>
    </w:p>
    <w:p w14:paraId="2B03D1E0" w14:textId="5196E252" w:rsidR="00655C12" w:rsidRDefault="00655C12" w:rsidP="0060696A">
      <w:pPr>
        <w:pStyle w:val="Listaszerbekezds"/>
        <w:numPr>
          <w:ilvl w:val="0"/>
          <w:numId w:val="1"/>
        </w:numPr>
      </w:pPr>
      <w:r>
        <w:t>A csökkenést rendszeresen vezetett fejfájásnaplóval kell igazolni, mely tartalmazza a migrénes napok havi számát, fejfájós napok havi számát, és a fájdalomcsillapító/triptán bevételt igénylő napok számát.</w:t>
      </w:r>
    </w:p>
    <w:p w14:paraId="2206E1E7" w14:textId="51F7EC4B" w:rsidR="00CE6B72" w:rsidRDefault="00C56876" w:rsidP="00C56876">
      <w:pPr>
        <w:jc w:val="both"/>
      </w:pPr>
      <w:r>
        <w:t>T</w:t>
      </w:r>
      <w:r w:rsidR="00655C12">
        <w:t xml:space="preserve">isztelettel </w:t>
      </w:r>
      <w:r>
        <w:t xml:space="preserve">ajánljuk </w:t>
      </w:r>
      <w:r w:rsidR="00655C12">
        <w:t xml:space="preserve">a </w:t>
      </w:r>
      <w:r w:rsidR="00476FFF">
        <w:t>Neurológiai s</w:t>
      </w:r>
      <w:r w:rsidR="00655C12">
        <w:t xml:space="preserve">zakrendelések, Fejfájás </w:t>
      </w:r>
      <w:r w:rsidR="00476FFF">
        <w:t>rendelések</w:t>
      </w:r>
      <w:r>
        <w:t xml:space="preserve"> figyelmébe</w:t>
      </w:r>
      <w:r w:rsidR="00655C12">
        <w:t xml:space="preserve"> </w:t>
      </w:r>
      <w:r w:rsidR="00072DEF">
        <w:t xml:space="preserve">a Magyar Fejfájás Társaság </w:t>
      </w:r>
      <w:r w:rsidR="00CE6B72">
        <w:t>konszenzus javaslatát</w:t>
      </w:r>
      <w:r>
        <w:t>, melyet a Társaság honlapján részletesen el tudnak olvasni, és a szükséges dokumentumok is elérhetők.</w:t>
      </w:r>
    </w:p>
    <w:p w14:paraId="45666A97" w14:textId="1C849F13" w:rsidR="00CE6B72" w:rsidRDefault="00CE6B72" w:rsidP="00597A5A">
      <w:pPr>
        <w:ind w:firstLine="708"/>
        <w:jc w:val="both"/>
      </w:pPr>
      <w:r>
        <w:t>Amennyiben migrén miatt gondozott páciensüknél CGRP-elleni megelőző szert szeretnének alkalmazni, és a rendeletben meghatározott kritériumok teljesülnek</w:t>
      </w:r>
      <w:r w:rsidR="002C3EAD">
        <w:t xml:space="preserve">, akkor a Magyar Fejfájás Társaság </w:t>
      </w:r>
      <w:r w:rsidR="00D64979">
        <w:t xml:space="preserve">honlapján </w:t>
      </w:r>
      <w:r w:rsidR="00B322B9">
        <w:t xml:space="preserve">megtalálják a felírásra jogosult centrumok email elérhetőségét, illetve egy formanyomtatványt, amely segíti a szükséges információk rendszerezését. </w:t>
      </w:r>
      <w:r w:rsidR="00597A5A">
        <w:t xml:space="preserve"> A legközelebbi centrum megjelölt email címére javasolják a formanyomtatványt elküldeni.</w:t>
      </w:r>
    </w:p>
    <w:p w14:paraId="58504BB3" w14:textId="199462C2" w:rsidR="00597A5A" w:rsidRDefault="003962D5" w:rsidP="00597A5A">
      <w:pPr>
        <w:ind w:firstLine="708"/>
        <w:jc w:val="both"/>
      </w:pPr>
      <w:r>
        <w:t xml:space="preserve">A </w:t>
      </w:r>
      <w:r w:rsidR="00C2754A">
        <w:t xml:space="preserve">centrumok </w:t>
      </w:r>
      <w:r w:rsidR="004A43EA">
        <w:t>Fejfájás rendelésén</w:t>
      </w:r>
      <w:r>
        <w:t xml:space="preserve"> dolgozó szakorvos</w:t>
      </w:r>
      <w:r w:rsidR="00C2754A">
        <w:t xml:space="preserve">ok </w:t>
      </w:r>
      <w:r>
        <w:t xml:space="preserve">a kéréseket néhány napon belül áttekintik, </w:t>
      </w:r>
      <w:r w:rsidR="003B0AAE">
        <w:t xml:space="preserve">konzultálnak a beteggel; majd a kezelőorvos által megjelölt készítményt 3 hónapra </w:t>
      </w:r>
      <w:r w:rsidR="009C132E">
        <w:t>a rendelet szerinti emelt támogatással felírják. Kétes esetben a kezelőorvossal felves</w:t>
      </w:r>
      <w:r w:rsidR="00C2754A">
        <w:t>zik</w:t>
      </w:r>
      <w:r w:rsidR="009C132E">
        <w:t xml:space="preserve"> a kapcsolatot. </w:t>
      </w:r>
    </w:p>
    <w:p w14:paraId="7750CC20" w14:textId="3339D25D" w:rsidR="007B3DB4" w:rsidRDefault="007B3DB4" w:rsidP="00597A5A">
      <w:pPr>
        <w:ind w:firstLine="708"/>
        <w:jc w:val="both"/>
      </w:pPr>
      <w:r>
        <w:t>A</w:t>
      </w:r>
      <w:r w:rsidR="00706700">
        <w:t xml:space="preserve"> páciens gondozó orvosa az őt eredetileg is kezelő neurológus marad a</w:t>
      </w:r>
      <w:r w:rsidR="00C2754A">
        <w:t xml:space="preserve"> Magyar</w:t>
      </w:r>
      <w:r w:rsidR="00706700">
        <w:t xml:space="preserve"> Fejfájás Társaság közös javaslata szerint. A 3 hónap végéhez közeledve </w:t>
      </w:r>
      <w:r w:rsidR="00016863">
        <w:t>a páciens gondozó orvosa, amennyiben a felírási feltételek továbbra is teljesülnek,</w:t>
      </w:r>
      <w:r w:rsidR="00B40F1A">
        <w:t xml:space="preserve"> a már ismertetett módon tudja kérni a </w:t>
      </w:r>
      <w:r w:rsidR="00E42320">
        <w:t>választott készítmény újabb felírását</w:t>
      </w:r>
      <w:r w:rsidR="00F84F22">
        <w:t>.</w:t>
      </w:r>
      <w:r w:rsidR="00E42320">
        <w:t xml:space="preserve"> </w:t>
      </w:r>
    </w:p>
    <w:p w14:paraId="7506B462" w14:textId="2EBE15AB" w:rsidR="00E42320" w:rsidRDefault="001F7905" w:rsidP="00597A5A">
      <w:pPr>
        <w:ind w:firstLine="708"/>
        <w:jc w:val="both"/>
      </w:pPr>
      <w:r>
        <w:t>A fentiek alapján a</w:t>
      </w:r>
      <w:r w:rsidR="001A6866">
        <w:t>lapvetőnek vesszük, hogy a beteg</w:t>
      </w:r>
      <w:r w:rsidR="005113CC">
        <w:t xml:space="preserve">et a gondozó orvosa </w:t>
      </w:r>
      <w:r w:rsidR="00D93BC6">
        <w:t>a beteggel való kapcsolatot továbbra is fenntartja, terápiáját irányítja</w:t>
      </w:r>
      <w:r w:rsidR="005113CC">
        <w:t>.</w:t>
      </w:r>
      <w:r w:rsidR="0030416B">
        <w:t xml:space="preserve"> </w:t>
      </w:r>
      <w:r w:rsidR="000C0F8F">
        <w:t>A</w:t>
      </w:r>
      <w:r w:rsidR="0030416B">
        <w:t xml:space="preserve">mennyiben </w:t>
      </w:r>
      <w:r w:rsidR="000C0F8F">
        <w:t xml:space="preserve">valamilyen okból a </w:t>
      </w:r>
      <w:r w:rsidR="0030416B">
        <w:t xml:space="preserve">beteg további gondozását </w:t>
      </w:r>
      <w:r w:rsidR="000C0F8F">
        <w:t xml:space="preserve">mégis </w:t>
      </w:r>
      <w:r w:rsidR="0030416B">
        <w:t>Klinikánkon javasolják, kérjük, szintén a megjelölt email címen egyeztessék velünk</w:t>
      </w:r>
      <w:r w:rsidR="002555CA">
        <w:t>, hogy tudjuk időpontot biztosítani a számára</w:t>
      </w:r>
      <w:r w:rsidR="0030416B">
        <w:t>.</w:t>
      </w:r>
    </w:p>
    <w:p w14:paraId="421F5A26" w14:textId="77777777" w:rsidR="00597A5A" w:rsidRDefault="00597A5A" w:rsidP="00B322B9">
      <w:pPr>
        <w:jc w:val="both"/>
      </w:pPr>
    </w:p>
    <w:p w14:paraId="665782D6" w14:textId="77777777" w:rsidR="00597A5A" w:rsidRDefault="00597A5A" w:rsidP="00B322B9">
      <w:pPr>
        <w:jc w:val="both"/>
      </w:pPr>
    </w:p>
    <w:p w14:paraId="3F1D61EA" w14:textId="7AD598EC" w:rsidR="00655C12" w:rsidRDefault="00655C12" w:rsidP="005113CC">
      <w:pPr>
        <w:ind w:firstLine="708"/>
        <w:jc w:val="both"/>
      </w:pPr>
      <w:r>
        <w:lastRenderedPageBreak/>
        <w:t>A családorvos Kollégákat kérjük, hogy a</w:t>
      </w:r>
      <w:r w:rsidR="00875FAA">
        <w:t>z eddigi beutalási rendet köve</w:t>
      </w:r>
      <w:r w:rsidR="007456A0">
        <w:t xml:space="preserve">tve, </w:t>
      </w:r>
      <w:r>
        <w:t>új betegek esetében lehetőleg a</w:t>
      </w:r>
      <w:r w:rsidR="0083533E">
        <w:t xml:space="preserve"> területi Neurológiai szakrendelést vagy a</w:t>
      </w:r>
      <w:r>
        <w:t xml:space="preserve"> legközelebbi Fejfájás </w:t>
      </w:r>
      <w:r w:rsidR="00CF7BAF">
        <w:t>szakrendelést</w:t>
      </w:r>
      <w:r>
        <w:t xml:space="preserve"> ajánlják </w:t>
      </w:r>
      <w:r w:rsidR="007456A0">
        <w:t xml:space="preserve">először </w:t>
      </w:r>
      <w:r>
        <w:t xml:space="preserve">a betegeiknek, hogy elkerüljük az időpontra való várakozási idő növekedését. </w:t>
      </w:r>
    </w:p>
    <w:p w14:paraId="23915330" w14:textId="77777777" w:rsidR="00655C12" w:rsidRDefault="00655C12" w:rsidP="00655C12"/>
    <w:p w14:paraId="0A15DC83" w14:textId="2B8B96B4" w:rsidR="00655C12" w:rsidRDefault="00655C12" w:rsidP="00655C12">
      <w:r>
        <w:t>Megértésüket köszönjük.</w:t>
      </w:r>
    </w:p>
    <w:p w14:paraId="54545F03" w14:textId="77777777" w:rsidR="0060696A" w:rsidRDefault="0060696A" w:rsidP="0060696A"/>
    <w:p w14:paraId="1343A29D" w14:textId="77777777" w:rsidR="0060696A" w:rsidRDefault="0060696A" w:rsidP="0060696A"/>
    <w:p w14:paraId="0E8E854A" w14:textId="77777777" w:rsidR="00655C12" w:rsidRDefault="00655C12" w:rsidP="0060696A"/>
    <w:p w14:paraId="5A3FFC33" w14:textId="02AA7744" w:rsidR="00655C12" w:rsidRDefault="00655C12" w:rsidP="0060696A">
      <w:proofErr w:type="spellStart"/>
      <w:r>
        <w:t>Dr</w:t>
      </w:r>
      <w:proofErr w:type="spellEnd"/>
      <w:r>
        <w:t xml:space="preserve"> Kelemen Andrea Judit 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Dr</w:t>
      </w:r>
      <w:proofErr w:type="spellEnd"/>
      <w:r>
        <w:t xml:space="preserve"> Bozsik György</w:t>
      </w:r>
    </w:p>
    <w:p w14:paraId="3296736A" w14:textId="2D6675EB" w:rsidR="00655C12" w:rsidRDefault="00655C12" w:rsidP="0060696A">
      <w:r>
        <w:t>Neurológus, egyetemi tanársegéd                                           Klinikai főorvos, Profilvezető</w:t>
      </w:r>
    </w:p>
    <w:p w14:paraId="171E626F" w14:textId="7EA4EDFA" w:rsidR="00655C12" w:rsidRDefault="00655C12" w:rsidP="00655C12">
      <w:pPr>
        <w:ind w:left="2124"/>
      </w:pPr>
      <w:r>
        <w:t>SE Neurológiai Klinika, Fejfájás Ambulancia</w:t>
      </w:r>
    </w:p>
    <w:p w14:paraId="504BC113" w14:textId="77777777" w:rsidR="00655C12" w:rsidRDefault="00655C12" w:rsidP="0060696A"/>
    <w:p w14:paraId="3A915118" w14:textId="77777777" w:rsidR="00655C12" w:rsidRDefault="00655C12" w:rsidP="0060696A"/>
    <w:p w14:paraId="1FFAED97" w14:textId="615D63E9" w:rsidR="0060696A" w:rsidRDefault="00655C12">
      <w:r>
        <w:t>Budapest, 2026.0</w:t>
      </w:r>
      <w:r w:rsidR="00F108C9">
        <w:t>5</w:t>
      </w:r>
      <w:r>
        <w:t>.</w:t>
      </w:r>
      <w:r w:rsidR="005113CC">
        <w:t>13</w:t>
      </w:r>
      <w:r>
        <w:t>.</w:t>
      </w:r>
    </w:p>
    <w:p w14:paraId="53AAD957" w14:textId="77777777" w:rsidR="005113CC" w:rsidRDefault="005113CC"/>
    <w:p w14:paraId="4072B49A" w14:textId="5146EAB3" w:rsidR="005113CC" w:rsidRPr="00F108C9" w:rsidRDefault="005113CC" w:rsidP="005113CC">
      <w:pPr>
        <w:rPr>
          <w:b/>
          <w:bCs/>
        </w:rPr>
      </w:pPr>
      <w:r w:rsidRPr="00F108C9">
        <w:rPr>
          <w:b/>
          <w:bCs/>
        </w:rPr>
        <w:t>Kedves Páciensek!</w:t>
      </w:r>
    </w:p>
    <w:p w14:paraId="29D73EE9" w14:textId="77777777" w:rsidR="00F0496B" w:rsidRDefault="00F0496B" w:rsidP="005113CC"/>
    <w:p w14:paraId="13903B22" w14:textId="2212779E" w:rsidR="005113CC" w:rsidRDefault="005113CC" w:rsidP="00B2065D">
      <w:pPr>
        <w:ind w:firstLine="708"/>
        <w:jc w:val="both"/>
      </w:pPr>
      <w:r>
        <w:t xml:space="preserve">Kérjük, amennyiben érdeklődik a migrén megelőzésben alkalmazott </w:t>
      </w:r>
      <w:r w:rsidR="00F0496B">
        <w:t xml:space="preserve">CGRP-elleni migrén megelőző kezelések </w:t>
      </w:r>
      <w:r>
        <w:t>iránt, de még nem vizsgálták a fejfájásai miatt, akkor először a területileg illetékes neurológiai Szakrendelésen, vagy a</w:t>
      </w:r>
      <w:r w:rsidR="00B2065D">
        <w:t>z adott megyében működő (valamelyik)</w:t>
      </w:r>
      <w:r>
        <w:t xml:space="preserve"> Fejfájás Szakrendelésen jelentkezzen be (ezek listáját lentebb görgetve megtalálja)</w:t>
      </w:r>
      <w:r w:rsidR="00D02479">
        <w:t>. A</w:t>
      </w:r>
      <w:r>
        <w:t>z injekciós készítmények csak rendeletileg meghatározott feltételek teljesülése, köztük meghatározott terápiák eredménytelensége esetén alkalmazhatók</w:t>
      </w:r>
      <w:r w:rsidR="00F967C7">
        <w:t xml:space="preserve">. Amennyiben ezek a feltételek teljesülnek, </w:t>
      </w:r>
      <w:r w:rsidR="00D02479">
        <w:t>felírásuk kezdeményezése bármelyik Neurológiai szakrendelésről vagy Fejfájás rendelésről megoldott</w:t>
      </w:r>
      <w:r>
        <w:t xml:space="preserve">. </w:t>
      </w:r>
    </w:p>
    <w:p w14:paraId="7142C93D" w14:textId="3DE5A13B" w:rsidR="00F0496B" w:rsidRDefault="00F0496B" w:rsidP="00B2065D">
      <w:pPr>
        <w:ind w:firstLine="708"/>
        <w:jc w:val="both"/>
      </w:pPr>
      <w:r>
        <w:t xml:space="preserve">Amennyiben már gondozzák Önt Fejfájás rendelésen vagy Neurológiai szakrendelésen, akkor a terápiával kapcsolatos kérdéseivel a </w:t>
      </w:r>
      <w:r w:rsidR="00E435E5">
        <w:t>kezelőorvoshoz forduljon</w:t>
      </w:r>
      <w:r w:rsidR="005F69D6">
        <w:t xml:space="preserve">, ő hivatott a megfelelő feltételek teljesülése esetén, természetessel Önnel egyeztetve, a készítményt kiválasztani, és a kijelölt </w:t>
      </w:r>
      <w:r w:rsidR="00F967C7">
        <w:t>Fejfájás c</w:t>
      </w:r>
      <w:r w:rsidR="005F69D6">
        <w:t xml:space="preserve">entrumokkal a felírásról konzultálni. </w:t>
      </w:r>
    </w:p>
    <w:p w14:paraId="25A41E86" w14:textId="77777777" w:rsidR="00F0496B" w:rsidRDefault="00F0496B" w:rsidP="00F0496B"/>
    <w:p w14:paraId="1F39495E" w14:textId="77777777" w:rsidR="005113CC" w:rsidRDefault="005113CC" w:rsidP="005113CC">
      <w:r>
        <w:t xml:space="preserve">Az együttműködést és megértést köszönjük. </w:t>
      </w:r>
    </w:p>
    <w:p w14:paraId="42D32082" w14:textId="4C68AB59" w:rsidR="005F69D6" w:rsidRDefault="005F69D6" w:rsidP="005113CC">
      <w:r>
        <w:t xml:space="preserve">Minden jót </w:t>
      </w:r>
      <w:r w:rsidR="0018600F">
        <w:t xml:space="preserve">és jobbulást </w:t>
      </w:r>
      <w:r>
        <w:t>kívánunk!</w:t>
      </w:r>
    </w:p>
    <w:p w14:paraId="4994D653" w14:textId="77777777" w:rsidR="005F69D6" w:rsidRDefault="005F69D6" w:rsidP="005113CC"/>
    <w:p w14:paraId="04520120" w14:textId="03C16913" w:rsidR="005F69D6" w:rsidRDefault="005F69D6" w:rsidP="005113CC">
      <w:r>
        <w:t>A Semmelweis Egyetem Neurológiai Klinika Fejfájás rendelés</w:t>
      </w:r>
      <w:r w:rsidR="0018600F">
        <w:t xml:space="preserve"> orvosai és szakdolgozói</w:t>
      </w:r>
    </w:p>
    <w:p w14:paraId="6CAFF96D" w14:textId="77777777" w:rsidR="0018600F" w:rsidRDefault="0018600F" w:rsidP="005113CC"/>
    <w:p w14:paraId="5583F25C" w14:textId="30AADFE5" w:rsidR="0018600F" w:rsidRPr="001A00EF" w:rsidRDefault="0018600F" w:rsidP="005113CC">
      <w:r>
        <w:lastRenderedPageBreak/>
        <w:t>2026.05.13.</w:t>
      </w:r>
    </w:p>
    <w:p w14:paraId="058AFF59" w14:textId="77777777" w:rsidR="005113CC" w:rsidRDefault="005113CC"/>
    <w:sectPr w:rsidR="005113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3D5AE5"/>
    <w:multiLevelType w:val="hybridMultilevel"/>
    <w:tmpl w:val="105CE5C0"/>
    <w:lvl w:ilvl="0" w:tplc="5D4EF1D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5000C2"/>
    <w:multiLevelType w:val="hybridMultilevel"/>
    <w:tmpl w:val="2A324626"/>
    <w:lvl w:ilvl="0" w:tplc="F07094A6">
      <w:start w:val="2026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616856">
    <w:abstractNumId w:val="1"/>
  </w:num>
  <w:num w:numId="2" w16cid:durableId="814029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96A"/>
    <w:rsid w:val="00011024"/>
    <w:rsid w:val="00016863"/>
    <w:rsid w:val="000332E5"/>
    <w:rsid w:val="00072DEF"/>
    <w:rsid w:val="000A5C5A"/>
    <w:rsid w:val="000C0F8F"/>
    <w:rsid w:val="000D285B"/>
    <w:rsid w:val="00141627"/>
    <w:rsid w:val="0018600F"/>
    <w:rsid w:val="001A00EF"/>
    <w:rsid w:val="001A6866"/>
    <w:rsid w:val="001E7E8A"/>
    <w:rsid w:val="001F7905"/>
    <w:rsid w:val="002555CA"/>
    <w:rsid w:val="002B2DE9"/>
    <w:rsid w:val="002C1B09"/>
    <w:rsid w:val="002C3EAD"/>
    <w:rsid w:val="0030416B"/>
    <w:rsid w:val="003962D5"/>
    <w:rsid w:val="003B0AAE"/>
    <w:rsid w:val="003C0EF1"/>
    <w:rsid w:val="00476FFF"/>
    <w:rsid w:val="004A43EA"/>
    <w:rsid w:val="004E31E6"/>
    <w:rsid w:val="004E5607"/>
    <w:rsid w:val="005113CC"/>
    <w:rsid w:val="00595DD8"/>
    <w:rsid w:val="00597A5A"/>
    <w:rsid w:val="005E6B77"/>
    <w:rsid w:val="005F69D6"/>
    <w:rsid w:val="0060696A"/>
    <w:rsid w:val="00655C12"/>
    <w:rsid w:val="00663CE7"/>
    <w:rsid w:val="006D4832"/>
    <w:rsid w:val="00706700"/>
    <w:rsid w:val="00721C74"/>
    <w:rsid w:val="007456A0"/>
    <w:rsid w:val="00771A40"/>
    <w:rsid w:val="00792DCF"/>
    <w:rsid w:val="007B3DB4"/>
    <w:rsid w:val="0083533E"/>
    <w:rsid w:val="0087368C"/>
    <w:rsid w:val="00875FAA"/>
    <w:rsid w:val="008D1113"/>
    <w:rsid w:val="009C132E"/>
    <w:rsid w:val="00B2065D"/>
    <w:rsid w:val="00B322B9"/>
    <w:rsid w:val="00B40F1A"/>
    <w:rsid w:val="00BC0BF4"/>
    <w:rsid w:val="00C2754A"/>
    <w:rsid w:val="00C56876"/>
    <w:rsid w:val="00C74646"/>
    <w:rsid w:val="00C963A5"/>
    <w:rsid w:val="00CE6B72"/>
    <w:rsid w:val="00CF7BAF"/>
    <w:rsid w:val="00D02479"/>
    <w:rsid w:val="00D64979"/>
    <w:rsid w:val="00D93BC6"/>
    <w:rsid w:val="00DB7E94"/>
    <w:rsid w:val="00E37107"/>
    <w:rsid w:val="00E42320"/>
    <w:rsid w:val="00E435E5"/>
    <w:rsid w:val="00E60ED8"/>
    <w:rsid w:val="00EF3D50"/>
    <w:rsid w:val="00F0496B"/>
    <w:rsid w:val="00F108C9"/>
    <w:rsid w:val="00F3260B"/>
    <w:rsid w:val="00F77974"/>
    <w:rsid w:val="00F84F22"/>
    <w:rsid w:val="00F967C7"/>
    <w:rsid w:val="00FC00F0"/>
    <w:rsid w:val="00FC3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7FF4A"/>
  <w15:chartTrackingRefBased/>
  <w15:docId w15:val="{FC2141B6-E670-462D-B580-0F010BEE1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6069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069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069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069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069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069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069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069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069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069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069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069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0696A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0696A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0696A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0696A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0696A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0696A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6069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6069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6069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6069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6069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60696A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60696A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60696A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069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0696A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60696A"/>
    <w:rPr>
      <w:b/>
      <w:bCs/>
      <w:smallCaps/>
      <w:color w:val="0F4761" w:themeColor="accent1" w:themeShade="BF"/>
      <w:spacing w:val="5"/>
    </w:rPr>
  </w:style>
  <w:style w:type="paragraph" w:styleId="NormlWeb">
    <w:name w:val="Normal (Web)"/>
    <w:basedOn w:val="Norml"/>
    <w:uiPriority w:val="99"/>
    <w:semiHidden/>
    <w:unhideWhenUsed/>
    <w:rsid w:val="006D4832"/>
    <w:rPr>
      <w:rFonts w:ascii="Times New Roman" w:hAnsi="Times New Roman" w:cs="Times New Roman"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1A00EF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1A00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549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Kelemen</dc:creator>
  <cp:keywords/>
  <dc:description/>
  <cp:lastModifiedBy>Andrea Kelemen</cp:lastModifiedBy>
  <cp:revision>65</cp:revision>
  <dcterms:created xsi:type="dcterms:W3CDTF">2026-04-20T14:38:00Z</dcterms:created>
  <dcterms:modified xsi:type="dcterms:W3CDTF">2026-05-13T17:28:00Z</dcterms:modified>
</cp:coreProperties>
</file>