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07" w:rsidRDefault="009B5307" w:rsidP="00655086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  <w:bookmarkStart w:id="0" w:name="_Toc189370059"/>
      <w:bookmarkStart w:id="1" w:name="_Toc253133074"/>
      <w:bookmarkStart w:id="2" w:name="_Toc253133178"/>
      <w:r>
        <w:rPr>
          <w:b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E98A841" wp14:editId="217BA719">
            <wp:simplePos x="0" y="0"/>
            <wp:positionH relativeFrom="margin">
              <wp:posOffset>2300605</wp:posOffset>
            </wp:positionH>
            <wp:positionV relativeFrom="margin">
              <wp:posOffset>-264795</wp:posOffset>
            </wp:positionV>
            <wp:extent cx="1142528" cy="1097915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15" cy="112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307" w:rsidRDefault="009B5307" w:rsidP="00655086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</w:p>
    <w:p w:rsidR="009B5307" w:rsidRDefault="009B5307" w:rsidP="00655086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</w:p>
    <w:p w:rsidR="009B5307" w:rsidRDefault="009B5307" w:rsidP="00655086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</w:p>
    <w:p w:rsidR="009B5307" w:rsidRDefault="009B5307" w:rsidP="00655086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</w:p>
    <w:p w:rsidR="009B5307" w:rsidRDefault="009B5307" w:rsidP="00655086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</w:p>
    <w:p w:rsidR="009B5307" w:rsidRDefault="009B5307" w:rsidP="00655086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</w:p>
    <w:p w:rsidR="00655086" w:rsidRDefault="00655086" w:rsidP="00655086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SEMMELWEIS EGYETEM ÁLTALÁNOS ORVOSI KAR</w:t>
      </w:r>
    </w:p>
    <w:p w:rsidR="00655086" w:rsidRPr="00655086" w:rsidRDefault="00655086" w:rsidP="00655086">
      <w:pPr>
        <w:jc w:val="center"/>
        <w:rPr>
          <w:b/>
          <w:sz w:val="28"/>
          <w:szCs w:val="28"/>
        </w:rPr>
      </w:pPr>
      <w:r w:rsidRPr="00655086">
        <w:rPr>
          <w:b/>
          <w:sz w:val="28"/>
          <w:szCs w:val="28"/>
        </w:rPr>
        <w:t>Neurológiai Klinika</w:t>
      </w:r>
    </w:p>
    <w:p w:rsidR="00655086" w:rsidRDefault="00655086" w:rsidP="008679F7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</w:p>
    <w:p w:rsidR="00655086" w:rsidRDefault="00655086" w:rsidP="008679F7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</w:p>
    <w:p w:rsidR="008679F7" w:rsidRPr="00AE4849" w:rsidRDefault="008679F7" w:rsidP="008679F7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  <w:r w:rsidRPr="00AE4849">
        <w:rPr>
          <w:i w:val="0"/>
          <w:color w:val="auto"/>
          <w:sz w:val="28"/>
          <w:szCs w:val="28"/>
        </w:rPr>
        <w:t xml:space="preserve">Tájékoztató a </w:t>
      </w:r>
      <w:r>
        <w:rPr>
          <w:i w:val="0"/>
          <w:color w:val="auto"/>
          <w:sz w:val="28"/>
          <w:szCs w:val="28"/>
        </w:rPr>
        <w:t>Neurológiai szakgyógytornász</w:t>
      </w:r>
      <w:r w:rsidRPr="00AE4849">
        <w:rPr>
          <w:i w:val="0"/>
          <w:color w:val="auto"/>
          <w:sz w:val="28"/>
          <w:szCs w:val="28"/>
        </w:rPr>
        <w:t xml:space="preserve"> szakirányú továbbképzés felvételi eljárásrendjéről</w:t>
      </w:r>
    </w:p>
    <w:p w:rsidR="008679F7" w:rsidRPr="00AE4849" w:rsidRDefault="008679F7" w:rsidP="008679F7">
      <w:pPr>
        <w:pStyle w:val="Cmsor1"/>
        <w:spacing w:after="0"/>
        <w:jc w:val="center"/>
        <w:rPr>
          <w:i w:val="0"/>
          <w:color w:val="auto"/>
          <w:sz w:val="28"/>
          <w:szCs w:val="28"/>
        </w:rPr>
      </w:pPr>
      <w:r w:rsidRPr="00AE4849">
        <w:rPr>
          <w:i w:val="0"/>
          <w:color w:val="auto"/>
          <w:sz w:val="28"/>
          <w:szCs w:val="28"/>
        </w:rPr>
        <w:t>20</w:t>
      </w:r>
      <w:bookmarkEnd w:id="0"/>
      <w:bookmarkEnd w:id="1"/>
      <w:bookmarkEnd w:id="2"/>
      <w:r w:rsidR="000F1C16">
        <w:rPr>
          <w:i w:val="0"/>
          <w:color w:val="auto"/>
          <w:sz w:val="28"/>
          <w:szCs w:val="28"/>
        </w:rPr>
        <w:t>2</w:t>
      </w:r>
      <w:r w:rsidR="00D3092B">
        <w:rPr>
          <w:i w:val="0"/>
          <w:color w:val="auto"/>
          <w:sz w:val="28"/>
          <w:szCs w:val="28"/>
        </w:rPr>
        <w:t>5</w:t>
      </w:r>
      <w:r w:rsidRPr="00AE4849">
        <w:rPr>
          <w:i w:val="0"/>
          <w:color w:val="auto"/>
          <w:sz w:val="28"/>
          <w:szCs w:val="28"/>
        </w:rPr>
        <w:t>.</w:t>
      </w:r>
    </w:p>
    <w:p w:rsidR="008679F7" w:rsidRPr="00AE4849" w:rsidRDefault="008679F7" w:rsidP="008679F7">
      <w:pPr>
        <w:shd w:val="clear" w:color="auto" w:fill="FFFFFF"/>
        <w:spacing w:after="0"/>
        <w:jc w:val="left"/>
        <w:textAlignment w:val="baseline"/>
        <w:rPr>
          <w:b/>
          <w:bCs/>
          <w:szCs w:val="24"/>
        </w:rPr>
      </w:pPr>
    </w:p>
    <w:p w:rsidR="008679F7" w:rsidRDefault="008679F7" w:rsidP="008679F7">
      <w:pPr>
        <w:shd w:val="clear" w:color="auto" w:fill="FFFFFF"/>
        <w:spacing w:after="0"/>
        <w:jc w:val="left"/>
        <w:textAlignment w:val="baseline"/>
        <w:rPr>
          <w:b/>
          <w:bCs/>
          <w:szCs w:val="24"/>
        </w:rPr>
      </w:pPr>
    </w:p>
    <w:p w:rsidR="008679F7" w:rsidRDefault="008679F7" w:rsidP="008679F7">
      <w:pPr>
        <w:shd w:val="clear" w:color="auto" w:fill="FFFFFF"/>
        <w:spacing w:after="0"/>
        <w:jc w:val="left"/>
        <w:textAlignment w:val="baseline"/>
        <w:rPr>
          <w:b/>
          <w:bCs/>
          <w:szCs w:val="24"/>
        </w:rPr>
      </w:pPr>
    </w:p>
    <w:p w:rsidR="008679F7" w:rsidRPr="00AE4849" w:rsidRDefault="008679F7" w:rsidP="008679F7">
      <w:pPr>
        <w:shd w:val="clear" w:color="auto" w:fill="FFFFFF"/>
        <w:spacing w:after="0"/>
        <w:jc w:val="left"/>
        <w:textAlignment w:val="baseline"/>
        <w:rPr>
          <w:szCs w:val="24"/>
        </w:rPr>
      </w:pPr>
      <w:r w:rsidRPr="00AE4849">
        <w:rPr>
          <w:b/>
          <w:bCs/>
          <w:szCs w:val="24"/>
        </w:rPr>
        <w:t>A felvételi eljárás célja</w:t>
      </w:r>
    </w:p>
    <w:p w:rsidR="008679F7" w:rsidRPr="00AE4849" w:rsidRDefault="008679F7" w:rsidP="008679F7">
      <w:pPr>
        <w:shd w:val="clear" w:color="auto" w:fill="FFFFFF"/>
        <w:spacing w:after="0"/>
        <w:textAlignment w:val="baseline"/>
        <w:rPr>
          <w:szCs w:val="24"/>
        </w:rPr>
      </w:pPr>
      <w:r w:rsidRPr="00AE4849">
        <w:rPr>
          <w:szCs w:val="24"/>
        </w:rPr>
        <w:t>A felsőoktatási felvételi eljárás célja a felsőfokú tanulmányok folytatására legalkalmasabb jelentkezők kiválasztása.</w:t>
      </w:r>
    </w:p>
    <w:p w:rsidR="008679F7" w:rsidRDefault="008679F7" w:rsidP="008679F7">
      <w:pPr>
        <w:shd w:val="clear" w:color="auto" w:fill="FFFFFF"/>
        <w:spacing w:after="0"/>
        <w:textAlignment w:val="baseline"/>
        <w:rPr>
          <w:b/>
          <w:bCs/>
          <w:szCs w:val="24"/>
        </w:rPr>
      </w:pPr>
    </w:p>
    <w:p w:rsidR="008679F7" w:rsidRPr="00AE4849" w:rsidRDefault="008679F7" w:rsidP="008679F7">
      <w:pPr>
        <w:shd w:val="clear" w:color="auto" w:fill="FFFFFF"/>
        <w:spacing w:after="0"/>
        <w:textAlignment w:val="baseline"/>
        <w:rPr>
          <w:szCs w:val="24"/>
        </w:rPr>
      </w:pPr>
      <w:r w:rsidRPr="00AE4849">
        <w:rPr>
          <w:b/>
          <w:bCs/>
          <w:szCs w:val="24"/>
        </w:rPr>
        <w:t>Felvételi eljárások, felvételi kérelem</w:t>
      </w:r>
    </w:p>
    <w:p w:rsidR="008679F7" w:rsidRPr="00AE4849" w:rsidRDefault="008679F7" w:rsidP="008679F7">
      <w:pPr>
        <w:shd w:val="clear" w:color="auto" w:fill="FFFFFF"/>
        <w:spacing w:after="0"/>
        <w:textAlignment w:val="baseline"/>
        <w:rPr>
          <w:szCs w:val="24"/>
        </w:rPr>
      </w:pPr>
      <w:r w:rsidRPr="00AE4849">
        <w:rPr>
          <w:szCs w:val="24"/>
        </w:rPr>
        <w:t xml:space="preserve">A </w:t>
      </w:r>
      <w:r w:rsidR="00BB624E">
        <w:rPr>
          <w:szCs w:val="24"/>
        </w:rPr>
        <w:t>neurológiai szakgyógytornász</w:t>
      </w:r>
      <w:r w:rsidRPr="00AE4849">
        <w:rPr>
          <w:szCs w:val="24"/>
        </w:rPr>
        <w:t xml:space="preserve"> szakirányú továbbképzésre történő jelentkezés</w:t>
      </w:r>
      <w:r>
        <w:rPr>
          <w:szCs w:val="24"/>
        </w:rPr>
        <w:t xml:space="preserve"> beérkezési </w:t>
      </w:r>
      <w:r w:rsidRPr="00AE4849">
        <w:rPr>
          <w:szCs w:val="24"/>
        </w:rPr>
        <w:t xml:space="preserve">határideje: </w:t>
      </w:r>
      <w:r w:rsidR="00FE2C32">
        <w:rPr>
          <w:b/>
          <w:szCs w:val="24"/>
        </w:rPr>
        <w:t>202</w:t>
      </w:r>
      <w:r w:rsidR="00D3092B">
        <w:rPr>
          <w:b/>
          <w:szCs w:val="24"/>
        </w:rPr>
        <w:t>5</w:t>
      </w:r>
      <w:r w:rsidRPr="0057565B">
        <w:rPr>
          <w:b/>
          <w:szCs w:val="24"/>
        </w:rPr>
        <w:t xml:space="preserve">. </w:t>
      </w:r>
      <w:r w:rsidR="00FE2C32">
        <w:rPr>
          <w:b/>
          <w:szCs w:val="24"/>
        </w:rPr>
        <w:t xml:space="preserve">április </w:t>
      </w:r>
      <w:r w:rsidR="00D3092B">
        <w:rPr>
          <w:b/>
          <w:szCs w:val="24"/>
        </w:rPr>
        <w:t>01</w:t>
      </w:r>
      <w:r w:rsidR="00BB624E">
        <w:rPr>
          <w:b/>
          <w:szCs w:val="24"/>
        </w:rPr>
        <w:t>.</w:t>
      </w:r>
    </w:p>
    <w:p w:rsidR="008679F7" w:rsidRPr="00AE4849" w:rsidRDefault="008679F7" w:rsidP="008679F7">
      <w:pPr>
        <w:shd w:val="clear" w:color="auto" w:fill="FFFFFF"/>
        <w:spacing w:after="0"/>
        <w:textAlignment w:val="baseline"/>
        <w:rPr>
          <w:szCs w:val="24"/>
        </w:rPr>
      </w:pPr>
      <w:r w:rsidRPr="00AE4849">
        <w:rPr>
          <w:szCs w:val="24"/>
        </w:rPr>
        <w:t>Jelentkezni az Intézet honlapjáról letölthető jelentkezési lapon lehet.</w:t>
      </w:r>
    </w:p>
    <w:p w:rsidR="008679F7" w:rsidRDefault="008679F7" w:rsidP="008679F7">
      <w:pPr>
        <w:shd w:val="clear" w:color="auto" w:fill="FFFFFF"/>
        <w:spacing w:after="0"/>
        <w:textAlignment w:val="baseline"/>
        <w:rPr>
          <w:szCs w:val="24"/>
        </w:rPr>
      </w:pPr>
      <w:r w:rsidRPr="00AE4849">
        <w:rPr>
          <w:szCs w:val="24"/>
        </w:rPr>
        <w:t xml:space="preserve">A jelentkezési laphoz csatolni kell a </w:t>
      </w:r>
      <w:r>
        <w:rPr>
          <w:szCs w:val="24"/>
        </w:rPr>
        <w:t>bemenethez szükséges oklevél (főiskolai vagy egyetemi diploma) másolatát</w:t>
      </w:r>
      <w:r w:rsidR="00E36190">
        <w:rPr>
          <w:szCs w:val="24"/>
        </w:rPr>
        <w:t>, valamint munkahelyi igazolást.</w:t>
      </w:r>
    </w:p>
    <w:p w:rsidR="00F94E3E" w:rsidRPr="00AE4849" w:rsidRDefault="00F94E3E" w:rsidP="008679F7">
      <w:pPr>
        <w:shd w:val="clear" w:color="auto" w:fill="FFFFFF"/>
        <w:spacing w:after="0"/>
        <w:textAlignment w:val="baseline"/>
        <w:rPr>
          <w:szCs w:val="24"/>
        </w:rPr>
      </w:pPr>
    </w:p>
    <w:p w:rsidR="00DB2DA9" w:rsidRDefault="008679F7" w:rsidP="008679F7">
      <w:pPr>
        <w:shd w:val="clear" w:color="auto" w:fill="FFFFFF"/>
        <w:spacing w:after="0"/>
        <w:textAlignment w:val="baseline"/>
        <w:rPr>
          <w:b/>
          <w:szCs w:val="24"/>
        </w:rPr>
      </w:pPr>
      <w:r w:rsidRPr="00F94E3E">
        <w:rPr>
          <w:b/>
          <w:szCs w:val="24"/>
        </w:rPr>
        <w:t>A jelentkezési lapot a mellékletekkel együtt</w:t>
      </w:r>
      <w:r w:rsidR="00F94E3E" w:rsidRPr="00F94E3E">
        <w:rPr>
          <w:b/>
          <w:szCs w:val="24"/>
        </w:rPr>
        <w:t xml:space="preserve"> a Semmelweis Egyetem Neurológiai klinika (Budapest, 1083. Balassa u.6.)</w:t>
      </w:r>
      <w:r w:rsidRPr="00F94E3E">
        <w:rPr>
          <w:b/>
          <w:szCs w:val="24"/>
        </w:rPr>
        <w:t xml:space="preserve"> postacímére kell megküldeni</w:t>
      </w:r>
      <w:r w:rsidR="00F94E3E" w:rsidRPr="00F94E3E">
        <w:rPr>
          <w:b/>
          <w:szCs w:val="24"/>
        </w:rPr>
        <w:t xml:space="preserve"> Udvarhelyi Edina nevére.</w:t>
      </w:r>
    </w:p>
    <w:p w:rsidR="00F94E3E" w:rsidRPr="00F94E3E" w:rsidRDefault="00F94E3E" w:rsidP="008679F7">
      <w:pPr>
        <w:shd w:val="clear" w:color="auto" w:fill="FFFFFF"/>
        <w:spacing w:after="0"/>
        <w:textAlignment w:val="baseline"/>
        <w:rPr>
          <w:b/>
          <w:szCs w:val="24"/>
        </w:rPr>
      </w:pPr>
    </w:p>
    <w:p w:rsidR="008679F7" w:rsidRPr="00AE4849" w:rsidRDefault="008679F7" w:rsidP="008679F7">
      <w:pPr>
        <w:shd w:val="clear" w:color="auto" w:fill="FFFFFF"/>
        <w:spacing w:after="0"/>
        <w:textAlignment w:val="baseline"/>
        <w:rPr>
          <w:szCs w:val="24"/>
        </w:rPr>
      </w:pPr>
      <w:r>
        <w:rPr>
          <w:szCs w:val="24"/>
        </w:rPr>
        <w:t>H</w:t>
      </w:r>
      <w:r w:rsidRPr="00AE4849">
        <w:rPr>
          <w:szCs w:val="24"/>
        </w:rPr>
        <w:t>iányos</w:t>
      </w:r>
      <w:r>
        <w:rPr>
          <w:szCs w:val="24"/>
        </w:rPr>
        <w:t xml:space="preserve"> </w:t>
      </w:r>
      <w:r w:rsidRPr="00AE4849">
        <w:rPr>
          <w:szCs w:val="24"/>
        </w:rPr>
        <w:t>jelentkezés</w:t>
      </w:r>
      <w:r>
        <w:rPr>
          <w:szCs w:val="24"/>
        </w:rPr>
        <w:t xml:space="preserve"> esetén – a beérkezését követően soron kívül – 15 napos teljesítési határidővel az Intézet a </w:t>
      </w:r>
      <w:r>
        <w:t>határidő megjelölése és a mulasztás jogkövetkezményeire történő figyelmeztetés mellett hiánypótlásra hívhatja fel a jelentkezőt</w:t>
      </w:r>
      <w:r>
        <w:rPr>
          <w:szCs w:val="24"/>
        </w:rPr>
        <w:t xml:space="preserve">. </w:t>
      </w:r>
      <w:r>
        <w:t xml:space="preserve">Ha a jelentkező a hiánypótlási felhívásban meghatározott határidőig nem teljesíti a felhívásban foglaltakat, úgy jelentkezéséről a rendelkezésre álló adatok alapján születik döntés. </w:t>
      </w:r>
    </w:p>
    <w:p w:rsidR="008679F7" w:rsidRDefault="008679F7" w:rsidP="008679F7">
      <w:pPr>
        <w:shd w:val="clear" w:color="auto" w:fill="FFFFFF"/>
        <w:spacing w:after="0"/>
        <w:jc w:val="left"/>
        <w:textAlignment w:val="baseline"/>
        <w:rPr>
          <w:b/>
          <w:bCs/>
          <w:szCs w:val="24"/>
        </w:rPr>
      </w:pPr>
    </w:p>
    <w:p w:rsidR="008679F7" w:rsidRPr="00AE4849" w:rsidRDefault="008679F7" w:rsidP="008679F7">
      <w:pPr>
        <w:shd w:val="clear" w:color="auto" w:fill="FFFFFF"/>
        <w:spacing w:after="0"/>
        <w:jc w:val="left"/>
        <w:textAlignment w:val="baseline"/>
        <w:rPr>
          <w:b/>
          <w:bCs/>
          <w:szCs w:val="24"/>
        </w:rPr>
      </w:pPr>
      <w:r w:rsidRPr="00AE4849">
        <w:rPr>
          <w:b/>
          <w:bCs/>
          <w:szCs w:val="24"/>
        </w:rPr>
        <w:t>Felvételi vizsga</w:t>
      </w:r>
    </w:p>
    <w:p w:rsidR="008679F7" w:rsidRPr="00AE4849" w:rsidRDefault="008679F7" w:rsidP="008679F7">
      <w:pPr>
        <w:spacing w:after="0"/>
        <w:rPr>
          <w:iCs/>
        </w:rPr>
      </w:pPr>
      <w:r w:rsidRPr="00AE4849">
        <w:rPr>
          <w:szCs w:val="24"/>
        </w:rPr>
        <w:t xml:space="preserve">A </w:t>
      </w:r>
      <w:r w:rsidR="0068420B">
        <w:rPr>
          <w:szCs w:val="24"/>
        </w:rPr>
        <w:t>neurológiai szakgyógytornász</w:t>
      </w:r>
      <w:r w:rsidRPr="00AE4849">
        <w:rPr>
          <w:szCs w:val="24"/>
        </w:rPr>
        <w:t xml:space="preserve"> szakirányú továbbképzési szak felvételi eljárása két főből álló felvételi bizottság előtt zajlik, mely a jelentkező eddigi szakmai életútját, érdeklődését, fejlődési lehetőségeit, motivációját vizsgálja. </w:t>
      </w:r>
      <w:r w:rsidRPr="00AE4849">
        <w:rPr>
          <w:iCs/>
        </w:rPr>
        <w:t xml:space="preserve">A felvételi </w:t>
      </w:r>
      <w:r w:rsidR="00B06E16">
        <w:rPr>
          <w:iCs/>
        </w:rPr>
        <w:t xml:space="preserve">lehet </w:t>
      </w:r>
      <w:r w:rsidRPr="00AE4849">
        <w:rPr>
          <w:b/>
          <w:iCs/>
        </w:rPr>
        <w:t>egyéni</w:t>
      </w:r>
      <w:r w:rsidR="002755FC">
        <w:rPr>
          <w:b/>
          <w:iCs/>
        </w:rPr>
        <w:t xml:space="preserve">, vagy csoportos </w:t>
      </w:r>
      <w:r w:rsidRPr="00AE4849">
        <w:rPr>
          <w:b/>
          <w:iCs/>
        </w:rPr>
        <w:t>interjú</w:t>
      </w:r>
      <w:r w:rsidRPr="00AE4849">
        <w:rPr>
          <w:iCs/>
        </w:rPr>
        <w:t xml:space="preserve">. </w:t>
      </w:r>
    </w:p>
    <w:p w:rsidR="008679F7" w:rsidRDefault="008679F7" w:rsidP="008679F7">
      <w:pPr>
        <w:spacing w:after="0"/>
      </w:pPr>
      <w:r w:rsidRPr="00AE4849">
        <w:rPr>
          <w:iCs/>
        </w:rPr>
        <w:t xml:space="preserve">Az </w:t>
      </w:r>
      <w:r w:rsidRPr="00915578">
        <w:rPr>
          <w:iCs/>
        </w:rPr>
        <w:t>egyéni interjú</w:t>
      </w:r>
      <w:r w:rsidRPr="00AE4849">
        <w:rPr>
          <w:iCs/>
        </w:rPr>
        <w:t xml:space="preserve"> célja </w:t>
      </w:r>
      <w:r w:rsidRPr="00AE4849">
        <w:t>annak feltérképezése, hogy</w:t>
      </w:r>
      <w:r w:rsidR="009C389A">
        <w:t xml:space="preserve"> a jelentkező</w:t>
      </w:r>
      <w:r>
        <w:t xml:space="preserve"> </w:t>
      </w:r>
      <w:r w:rsidRPr="00AE4849">
        <w:t>motivált</w:t>
      </w:r>
      <w:r>
        <w:t>-e</w:t>
      </w:r>
      <w:r w:rsidRPr="00AE4849">
        <w:t xml:space="preserve"> a képzésben való részvételre. Fontos felvételi szempont a megfelelő szintű önreflexió, vagyis az </w:t>
      </w:r>
      <w:r>
        <w:t xml:space="preserve">a </w:t>
      </w:r>
      <w:r w:rsidRPr="00AE4849">
        <w:t>képesség, ahogy a jelentkező a saját életére, kapcsolataira, munkájára reflektál, és a felmerülő nehézségekkel megküzd.</w:t>
      </w:r>
    </w:p>
    <w:p w:rsidR="008679F7" w:rsidRPr="00AE4849" w:rsidRDefault="008679F7" w:rsidP="008679F7">
      <w:pPr>
        <w:spacing w:after="0"/>
      </w:pPr>
      <w:r w:rsidRPr="00AE4849">
        <w:t>A felvételi más</w:t>
      </w:r>
      <w:r w:rsidR="002D2DA6">
        <w:t>ik</w:t>
      </w:r>
      <w:r w:rsidRPr="00AE4849">
        <w:t xml:space="preserve"> </w:t>
      </w:r>
      <w:r w:rsidR="003846C4">
        <w:t>lehetősége</w:t>
      </w:r>
      <w:r w:rsidRPr="00AE4849">
        <w:t xml:space="preserve"> a </w:t>
      </w:r>
      <w:r w:rsidRPr="00915578">
        <w:t>csoportos interjú</w:t>
      </w:r>
      <w:r w:rsidRPr="00AE4849">
        <w:t>. A</w:t>
      </w:r>
      <w:r w:rsidR="00414A9A">
        <w:t xml:space="preserve"> beteg</w:t>
      </w:r>
      <w:r>
        <w:t xml:space="preserve">központú </w:t>
      </w:r>
      <w:r w:rsidRPr="00AE4849">
        <w:t>segítői attitűdre való érzékenységet, az érzelmek felismerésének és kifejezés</w:t>
      </w:r>
      <w:r>
        <w:t>é</w:t>
      </w:r>
      <w:r w:rsidRPr="00AE4849">
        <w:t>nek képességét, a belső rugalmasságot, szempontváltási képességet és az empátiás attitűdöt méri.</w:t>
      </w:r>
      <w:r w:rsidR="002013FF">
        <w:t xml:space="preserve"> Továbbá felméri a </w:t>
      </w:r>
      <w:r w:rsidRPr="00AE4849">
        <w:t xml:space="preserve">csoportmunkában </w:t>
      </w:r>
      <w:r w:rsidRPr="00AE4849">
        <w:lastRenderedPageBreak/>
        <w:t>való részvétel képességét, önérvényesítést, mások meghallgatásának képességét, és a jelentkező önreflexiós képességét.</w:t>
      </w:r>
      <w:r w:rsidR="00DD1481">
        <w:t xml:space="preserve"> A felvételi beszélgetés során a jelentkező beszámol a munkaterületére leginkáb</w:t>
      </w:r>
      <w:r w:rsidR="00DB7E05">
        <w:t>b jellemző neurológiai kórképekről</w:t>
      </w:r>
      <w:r w:rsidR="00DD1481">
        <w:t>.</w:t>
      </w:r>
      <w:r w:rsidRPr="00AE4849">
        <w:t xml:space="preserve"> </w:t>
      </w:r>
    </w:p>
    <w:p w:rsidR="008679F7" w:rsidRDefault="008679F7" w:rsidP="008679F7">
      <w:pPr>
        <w:shd w:val="clear" w:color="auto" w:fill="FFFFFF"/>
        <w:spacing w:after="0"/>
        <w:textAlignment w:val="baseline"/>
        <w:rPr>
          <w:szCs w:val="24"/>
        </w:rPr>
      </w:pPr>
    </w:p>
    <w:p w:rsidR="008679F7" w:rsidRDefault="00B06E16" w:rsidP="008679F7">
      <w:pPr>
        <w:shd w:val="clear" w:color="auto" w:fill="FFFFFF"/>
        <w:spacing w:after="0"/>
        <w:textAlignment w:val="baseline"/>
        <w:rPr>
          <w:b/>
          <w:bCs/>
          <w:szCs w:val="24"/>
        </w:rPr>
      </w:pPr>
      <w:r>
        <w:rPr>
          <w:b/>
          <w:bCs/>
          <w:szCs w:val="24"/>
        </w:rPr>
        <w:t>Felvételi határozat:</w:t>
      </w:r>
    </w:p>
    <w:p w:rsidR="00B06E16" w:rsidRPr="00AE4849" w:rsidRDefault="00B06E16" w:rsidP="008679F7">
      <w:pPr>
        <w:shd w:val="clear" w:color="auto" w:fill="FFFFFF"/>
        <w:spacing w:after="0"/>
        <w:textAlignment w:val="baseline"/>
        <w:rPr>
          <w:szCs w:val="24"/>
        </w:rPr>
      </w:pPr>
    </w:p>
    <w:p w:rsidR="008679F7" w:rsidRPr="00AE4849" w:rsidRDefault="008679F7" w:rsidP="008679F7">
      <w:pPr>
        <w:shd w:val="clear" w:color="auto" w:fill="FFFFFF"/>
        <w:spacing w:after="0"/>
        <w:textAlignment w:val="baseline"/>
        <w:rPr>
          <w:szCs w:val="24"/>
        </w:rPr>
      </w:pPr>
      <w:r w:rsidRPr="00AE4849">
        <w:rPr>
          <w:szCs w:val="24"/>
        </w:rPr>
        <w:t>A döntésről a jelentkező írásban</w:t>
      </w:r>
      <w:r>
        <w:rPr>
          <w:szCs w:val="24"/>
        </w:rPr>
        <w:t xml:space="preserve">, </w:t>
      </w:r>
      <w:r w:rsidRPr="00AE4849">
        <w:rPr>
          <w:szCs w:val="24"/>
        </w:rPr>
        <w:t>felvételi határozatban</w:t>
      </w:r>
      <w:r>
        <w:rPr>
          <w:szCs w:val="24"/>
        </w:rPr>
        <w:t xml:space="preserve"> kap értesítést a </w:t>
      </w:r>
      <w:r w:rsidRPr="00AE4849">
        <w:rPr>
          <w:szCs w:val="24"/>
        </w:rPr>
        <w:t>felvételi vizsgák lez</w:t>
      </w:r>
      <w:r w:rsidR="00017BE1">
        <w:rPr>
          <w:szCs w:val="24"/>
        </w:rPr>
        <w:t>ajlását</w:t>
      </w:r>
      <w:r w:rsidRPr="00AE4849">
        <w:rPr>
          <w:szCs w:val="24"/>
        </w:rPr>
        <w:t xml:space="preserve"> követő</w:t>
      </w:r>
      <w:r>
        <w:rPr>
          <w:szCs w:val="24"/>
        </w:rPr>
        <w:t>en.</w:t>
      </w:r>
      <w:r w:rsidR="00213396">
        <w:rPr>
          <w:szCs w:val="24"/>
        </w:rPr>
        <w:t xml:space="preserve"> </w:t>
      </w:r>
    </w:p>
    <w:p w:rsidR="008679F7" w:rsidRDefault="008679F7" w:rsidP="008679F7">
      <w:pPr>
        <w:shd w:val="clear" w:color="auto" w:fill="FFFFFF"/>
        <w:spacing w:after="0"/>
        <w:textAlignment w:val="baseline"/>
        <w:rPr>
          <w:szCs w:val="24"/>
        </w:rPr>
      </w:pPr>
      <w:r w:rsidRPr="00AE4849">
        <w:rPr>
          <w:szCs w:val="24"/>
        </w:rPr>
        <w:t>A felvételi döntés ellen a határozat kézhezvételétől számított 15 napon belül a jelentkező az Egyetem rektorához címezve fellebbezéssel élhet. A fellebbezéseket az Egyetem Felülbírálati Bizottsága bírálja el.</w:t>
      </w:r>
    </w:p>
    <w:p w:rsidR="005B431C" w:rsidRDefault="00213396" w:rsidP="00C66FDC">
      <w:pPr>
        <w:pStyle w:val="NormlWeb"/>
      </w:pPr>
      <w:r>
        <w:t xml:space="preserve">A felvételt nyert hallgatók a </w:t>
      </w:r>
      <w:proofErr w:type="spellStart"/>
      <w:r>
        <w:t>Neptun</w:t>
      </w:r>
      <w:proofErr w:type="spellEnd"/>
      <w:r w:rsidR="005B431C">
        <w:t>-</w:t>
      </w:r>
      <w:r>
        <w:t xml:space="preserve">rendszerben történt regisztrálást követően, </w:t>
      </w:r>
      <w:r w:rsidR="005B431C">
        <w:t xml:space="preserve">a </w:t>
      </w:r>
      <w:proofErr w:type="spellStart"/>
      <w:r w:rsidR="00C66FDC">
        <w:t>Neptun</w:t>
      </w:r>
      <w:proofErr w:type="spellEnd"/>
      <w:r w:rsidR="00C66FDC">
        <w:t xml:space="preserve"> </w:t>
      </w:r>
      <w:proofErr w:type="spellStart"/>
      <w:r w:rsidR="00C66FDC">
        <w:t>gyűjtőszámlán</w:t>
      </w:r>
      <w:proofErr w:type="spellEnd"/>
      <w:r w:rsidR="00C66FDC">
        <w:t xml:space="preserve"> </w:t>
      </w:r>
      <w:proofErr w:type="spellStart"/>
      <w:r w:rsidR="00C66FDC">
        <w:t>keresztül</w:t>
      </w:r>
      <w:proofErr w:type="spellEnd"/>
      <w:r w:rsidR="00C66FDC">
        <w:t xml:space="preserve"> </w:t>
      </w:r>
      <w:proofErr w:type="spellStart"/>
      <w:r w:rsidR="00C66FDC">
        <w:t>történo</w:t>
      </w:r>
      <w:proofErr w:type="spellEnd"/>
      <w:r w:rsidR="00C66FDC">
        <w:t xml:space="preserve">̋ </w:t>
      </w:r>
      <w:proofErr w:type="spellStart"/>
      <w:r w:rsidR="00C66FDC">
        <w:t>utalással</w:t>
      </w:r>
      <w:proofErr w:type="spellEnd"/>
      <w:r w:rsidR="005B431C">
        <w:t xml:space="preserve"> rendezhetik tandíj befizetésüket, melynek összege</w:t>
      </w:r>
      <w:r w:rsidR="00667CA5">
        <w:t>:</w:t>
      </w:r>
      <w:r w:rsidR="00D3092B">
        <w:t xml:space="preserve"> </w:t>
      </w:r>
      <w:r w:rsidR="00D3092B">
        <w:rPr>
          <w:b/>
        </w:rPr>
        <w:t>23</w:t>
      </w:r>
      <w:r w:rsidR="005B431C" w:rsidRPr="00667CA5">
        <w:rPr>
          <w:b/>
        </w:rPr>
        <w:t>0 000ft/félév</w:t>
      </w:r>
    </w:p>
    <w:p w:rsidR="005B431C" w:rsidRDefault="005B431C" w:rsidP="00C66FDC">
      <w:pPr>
        <w:pStyle w:val="NormlWeb"/>
        <w:rPr>
          <w:color w:val="C00000"/>
        </w:rPr>
      </w:pPr>
      <w:r>
        <w:t>Az első félév tandíjának befizetési határideje:</w:t>
      </w:r>
      <w:r w:rsidR="006A2007">
        <w:t xml:space="preserve"> </w:t>
      </w:r>
      <w:r w:rsidR="00574B20">
        <w:t>í</w:t>
      </w:r>
      <w:r w:rsidR="00B744B9">
        <w:t>rásban értesítjük a felvételt nyert hallgatókat</w:t>
      </w:r>
    </w:p>
    <w:p w:rsidR="00C66FDC" w:rsidRDefault="00C66FDC" w:rsidP="00C66FDC">
      <w:pPr>
        <w:spacing w:after="0"/>
        <w:jc w:val="left"/>
        <w:rPr>
          <w:rFonts w:ascii="Arial" w:hAnsi="Arial" w:cs="Arial"/>
          <w:color w:val="000000"/>
          <w:szCs w:val="24"/>
          <w:shd w:val="clear" w:color="auto" w:fill="FFFFFF"/>
        </w:rPr>
      </w:pPr>
      <w:r w:rsidRPr="005B431C">
        <w:rPr>
          <w:b/>
          <w:bCs/>
          <w:color w:val="000000"/>
          <w:szCs w:val="24"/>
        </w:rPr>
        <w:t>A költségtérítési díj határidőre történő meg nem fizetése a hallgatói jogviszony megszűnését vonja maga után</w:t>
      </w:r>
      <w:r w:rsidR="005B431C">
        <w:rPr>
          <w:rFonts w:ascii="Arial" w:hAnsi="Arial" w:cs="Arial"/>
          <w:color w:val="000000"/>
          <w:szCs w:val="24"/>
          <w:shd w:val="clear" w:color="auto" w:fill="FFFFFF"/>
        </w:rPr>
        <w:t>!</w:t>
      </w:r>
    </w:p>
    <w:p w:rsidR="00AF3E31" w:rsidRDefault="00AF3E31" w:rsidP="00C66FDC">
      <w:pPr>
        <w:spacing w:after="0"/>
        <w:jc w:val="left"/>
        <w:rPr>
          <w:szCs w:val="24"/>
        </w:rPr>
      </w:pPr>
    </w:p>
    <w:p w:rsidR="00AF3E31" w:rsidRDefault="00AF3E31" w:rsidP="00C66FDC">
      <w:pPr>
        <w:spacing w:after="0"/>
        <w:jc w:val="left"/>
        <w:rPr>
          <w:szCs w:val="24"/>
        </w:rPr>
      </w:pPr>
    </w:p>
    <w:p w:rsidR="00AF3E31" w:rsidRDefault="00AF3E31" w:rsidP="00C66FDC">
      <w:pPr>
        <w:spacing w:after="0"/>
        <w:jc w:val="left"/>
        <w:rPr>
          <w:szCs w:val="24"/>
        </w:rPr>
      </w:pPr>
    </w:p>
    <w:p w:rsidR="00AF3E31" w:rsidRDefault="00AF3E31" w:rsidP="00C66FDC">
      <w:pPr>
        <w:spacing w:after="0"/>
        <w:jc w:val="left"/>
        <w:rPr>
          <w:szCs w:val="24"/>
        </w:rPr>
      </w:pPr>
    </w:p>
    <w:p w:rsidR="00AF3E31" w:rsidRPr="004C3C40" w:rsidRDefault="00AF3E31" w:rsidP="00C66FDC">
      <w:pPr>
        <w:spacing w:after="0"/>
        <w:jc w:val="left"/>
        <w:rPr>
          <w:szCs w:val="24"/>
        </w:rPr>
      </w:pPr>
      <w:r w:rsidRPr="004C3C40">
        <w:rPr>
          <w:szCs w:val="24"/>
        </w:rPr>
        <w:t>Gyakori kérdések</w:t>
      </w:r>
    </w:p>
    <w:p w:rsidR="00AF3E31" w:rsidRPr="004C3C40" w:rsidRDefault="00AF3E31" w:rsidP="00C66FDC">
      <w:pPr>
        <w:spacing w:after="0"/>
        <w:jc w:val="left"/>
        <w:rPr>
          <w:szCs w:val="24"/>
        </w:rPr>
      </w:pP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color w:val="000000"/>
          <w:sz w:val="20"/>
          <w:szCs w:val="20"/>
        </w:rPr>
      </w:pPr>
      <w:r w:rsidRPr="004C3C40">
        <w:rPr>
          <w:rStyle w:val="Kiemels"/>
          <w:color w:val="000000"/>
          <w:sz w:val="20"/>
          <w:szCs w:val="20"/>
          <w:bdr w:val="none" w:sz="0" w:space="0" w:color="auto" w:frame="1"/>
        </w:rPr>
        <w:t>Milyen a felvételi eljárás?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240" w:afterAutospacing="0" w:line="293" w:lineRule="atLeast"/>
        <w:rPr>
          <w:color w:val="000000"/>
          <w:sz w:val="20"/>
          <w:szCs w:val="20"/>
        </w:rPr>
      </w:pPr>
      <w:r w:rsidRPr="004C3C40">
        <w:rPr>
          <w:color w:val="000000"/>
          <w:sz w:val="20"/>
          <w:szCs w:val="20"/>
        </w:rPr>
        <w:t>Egész napos, egy személyes beszélgetés és/vagy csoportos i</w:t>
      </w:r>
      <w:r w:rsidR="00E36190">
        <w:rPr>
          <w:color w:val="000000"/>
          <w:sz w:val="20"/>
          <w:szCs w:val="20"/>
        </w:rPr>
        <w:t>nterjú</w:t>
      </w:r>
      <w:r w:rsidRPr="004C3C40">
        <w:rPr>
          <w:color w:val="000000"/>
          <w:sz w:val="20"/>
          <w:szCs w:val="20"/>
        </w:rPr>
        <w:t>.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color w:val="000000"/>
          <w:sz w:val="20"/>
          <w:szCs w:val="20"/>
        </w:rPr>
      </w:pPr>
      <w:r w:rsidRPr="004C3C40">
        <w:rPr>
          <w:rStyle w:val="Kiemels"/>
          <w:color w:val="000000"/>
          <w:sz w:val="20"/>
          <w:szCs w:val="20"/>
          <w:bdr w:val="none" w:sz="0" w:space="0" w:color="auto" w:frame="1"/>
        </w:rPr>
        <w:t xml:space="preserve">Kik </w:t>
      </w:r>
      <w:proofErr w:type="spellStart"/>
      <w:r w:rsidRPr="004C3C40">
        <w:rPr>
          <w:rStyle w:val="Kiemels"/>
          <w:color w:val="000000"/>
          <w:sz w:val="20"/>
          <w:szCs w:val="20"/>
          <w:bdr w:val="none" w:sz="0" w:space="0" w:color="auto" w:frame="1"/>
        </w:rPr>
        <w:t>felvételiztetnek</w:t>
      </w:r>
      <w:proofErr w:type="spellEnd"/>
      <w:r w:rsidRPr="004C3C40">
        <w:rPr>
          <w:rStyle w:val="Kiemels"/>
          <w:color w:val="000000"/>
          <w:sz w:val="20"/>
          <w:szCs w:val="20"/>
          <w:bdr w:val="none" w:sz="0" w:space="0" w:color="auto" w:frame="1"/>
        </w:rPr>
        <w:t>?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240" w:afterAutospacing="0" w:line="293" w:lineRule="atLeast"/>
        <w:rPr>
          <w:color w:val="000000"/>
          <w:sz w:val="20"/>
          <w:szCs w:val="20"/>
        </w:rPr>
      </w:pPr>
      <w:r w:rsidRPr="004C3C40">
        <w:rPr>
          <w:color w:val="000000"/>
          <w:sz w:val="20"/>
          <w:szCs w:val="20"/>
        </w:rPr>
        <w:t xml:space="preserve">Az intézet oktatóiból álló </w:t>
      </w:r>
      <w:proofErr w:type="spellStart"/>
      <w:r w:rsidRPr="004C3C40">
        <w:rPr>
          <w:color w:val="000000"/>
          <w:sz w:val="20"/>
          <w:szCs w:val="20"/>
        </w:rPr>
        <w:t>kétfős</w:t>
      </w:r>
      <w:proofErr w:type="spellEnd"/>
      <w:r w:rsidRPr="004C3C40">
        <w:rPr>
          <w:color w:val="000000"/>
          <w:sz w:val="20"/>
          <w:szCs w:val="20"/>
        </w:rPr>
        <w:t xml:space="preserve"> bizottságok.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color w:val="000000"/>
          <w:sz w:val="20"/>
          <w:szCs w:val="20"/>
        </w:rPr>
      </w:pPr>
      <w:r w:rsidRPr="004C3C40">
        <w:rPr>
          <w:rStyle w:val="Kiemels"/>
          <w:color w:val="000000"/>
          <w:sz w:val="20"/>
          <w:szCs w:val="20"/>
          <w:bdr w:val="none" w:sz="0" w:space="0" w:color="auto" w:frame="1"/>
        </w:rPr>
        <w:t>Mennyi ideig tart a felvételi?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color w:val="000000"/>
          <w:sz w:val="20"/>
          <w:szCs w:val="20"/>
        </w:rPr>
      </w:pPr>
      <w:r w:rsidRPr="004C3C40">
        <w:rPr>
          <w:color w:val="000000"/>
          <w:sz w:val="20"/>
          <w:szCs w:val="20"/>
        </w:rPr>
        <w:t>9 órától délután 16 óráig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color w:val="000000"/>
          <w:sz w:val="20"/>
          <w:szCs w:val="20"/>
        </w:rPr>
      </w:pP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color w:val="000000"/>
          <w:sz w:val="20"/>
          <w:szCs w:val="20"/>
        </w:rPr>
      </w:pPr>
      <w:r w:rsidRPr="004C3C40">
        <w:rPr>
          <w:rStyle w:val="Kiemels"/>
          <w:color w:val="000000"/>
          <w:sz w:val="20"/>
          <w:szCs w:val="20"/>
          <w:bdr w:val="none" w:sz="0" w:space="0" w:color="auto" w:frame="1"/>
        </w:rPr>
        <w:t xml:space="preserve">Hogyan értesül a jelentkező a felvételi eredményéről? 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color w:val="000000"/>
          <w:sz w:val="20"/>
          <w:szCs w:val="20"/>
        </w:rPr>
      </w:pPr>
      <w:r w:rsidRPr="004C3C40">
        <w:rPr>
          <w:color w:val="000000"/>
          <w:sz w:val="20"/>
          <w:szCs w:val="20"/>
        </w:rPr>
        <w:t>A felvételi eljárás eredményéről postai úton küldünk értesítést. 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rStyle w:val="Kiemels"/>
          <w:color w:val="000000"/>
          <w:sz w:val="20"/>
          <w:szCs w:val="20"/>
          <w:bdr w:val="none" w:sz="0" w:space="0" w:color="auto" w:frame="1"/>
        </w:rPr>
      </w:pP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color w:val="000000"/>
          <w:sz w:val="20"/>
          <w:szCs w:val="20"/>
        </w:rPr>
      </w:pPr>
      <w:r w:rsidRPr="004C3C40">
        <w:rPr>
          <w:rStyle w:val="Kiemels"/>
          <w:color w:val="000000"/>
          <w:sz w:val="20"/>
          <w:szCs w:val="20"/>
          <w:bdr w:val="none" w:sz="0" w:space="0" w:color="auto" w:frame="1"/>
        </w:rPr>
        <w:t>Van-e felső korhatár?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240" w:afterAutospacing="0" w:line="293" w:lineRule="atLeast"/>
        <w:rPr>
          <w:color w:val="000000"/>
          <w:sz w:val="20"/>
          <w:szCs w:val="20"/>
        </w:rPr>
      </w:pPr>
      <w:r w:rsidRPr="004C3C40">
        <w:rPr>
          <w:color w:val="000000"/>
          <w:sz w:val="20"/>
          <w:szCs w:val="20"/>
        </w:rPr>
        <w:t>Nincs.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color w:val="000000"/>
          <w:sz w:val="20"/>
          <w:szCs w:val="20"/>
        </w:rPr>
      </w:pPr>
      <w:r w:rsidRPr="004C3C40">
        <w:rPr>
          <w:rStyle w:val="Kiemels"/>
          <w:color w:val="000000"/>
          <w:sz w:val="20"/>
          <w:szCs w:val="20"/>
          <w:bdr w:val="none" w:sz="0" w:space="0" w:color="auto" w:frame="1"/>
        </w:rPr>
        <w:t>Mi történik, ha nem tudja fizetni a tandíjat?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240" w:afterAutospacing="0" w:line="293" w:lineRule="atLeast"/>
        <w:rPr>
          <w:color w:val="000000"/>
          <w:sz w:val="20"/>
          <w:szCs w:val="20"/>
        </w:rPr>
      </w:pPr>
      <w:r w:rsidRPr="004C3C40">
        <w:rPr>
          <w:color w:val="000000"/>
          <w:sz w:val="20"/>
          <w:szCs w:val="20"/>
        </w:rPr>
        <w:t>Amennyiben a tandíjfizetés nem történik meg, az aktuális félévre nem tud beiratkozni/bejelentkezni a hallgató, azon nem vehet részt.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0" w:afterAutospacing="0" w:line="293" w:lineRule="atLeast"/>
        <w:rPr>
          <w:color w:val="000000"/>
          <w:sz w:val="20"/>
          <w:szCs w:val="20"/>
        </w:rPr>
      </w:pPr>
      <w:r w:rsidRPr="004C3C40">
        <w:rPr>
          <w:rStyle w:val="Kiemels"/>
          <w:color w:val="000000"/>
          <w:sz w:val="20"/>
          <w:szCs w:val="20"/>
          <w:bdr w:val="none" w:sz="0" w:space="0" w:color="auto" w:frame="1"/>
        </w:rPr>
        <w:t>Kaphat-e kedvezményt a tandíjból?</w:t>
      </w:r>
    </w:p>
    <w:p w:rsidR="004C3C40" w:rsidRPr="004C3C40" w:rsidRDefault="004C3C40" w:rsidP="004C3C40">
      <w:pPr>
        <w:pStyle w:val="NormlWeb"/>
        <w:shd w:val="clear" w:color="auto" w:fill="FFFFFF"/>
        <w:spacing w:before="0" w:beforeAutospacing="0" w:after="240" w:afterAutospacing="0" w:line="293" w:lineRule="atLeast"/>
        <w:rPr>
          <w:color w:val="000000"/>
          <w:sz w:val="20"/>
          <w:szCs w:val="20"/>
        </w:rPr>
      </w:pPr>
      <w:r w:rsidRPr="004C3C40">
        <w:rPr>
          <w:color w:val="000000"/>
          <w:sz w:val="20"/>
          <w:szCs w:val="20"/>
        </w:rPr>
        <w:t xml:space="preserve">Erre vonatkozóan a mindenkori tanulmányi és vizsgaszabályzat, illetve az egyetemi térítési és juttatási szabályzat, valamint a kari térítési és juttatási rend ad tájékoztatást. </w:t>
      </w:r>
    </w:p>
    <w:p w:rsidR="00D93AFC" w:rsidRDefault="00D3092B">
      <w:bookmarkStart w:id="3" w:name="_GoBack"/>
      <w:bookmarkEnd w:id="3"/>
    </w:p>
    <w:sectPr w:rsidR="00D93AFC" w:rsidSect="00E53D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70D"/>
    <w:multiLevelType w:val="hybridMultilevel"/>
    <w:tmpl w:val="CCB0F0B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D7B38"/>
    <w:multiLevelType w:val="hybridMultilevel"/>
    <w:tmpl w:val="E8B61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F7"/>
    <w:rsid w:val="00017BE1"/>
    <w:rsid w:val="000B0746"/>
    <w:rsid w:val="000F1C16"/>
    <w:rsid w:val="000F4C0E"/>
    <w:rsid w:val="002013FF"/>
    <w:rsid w:val="00213396"/>
    <w:rsid w:val="00260A90"/>
    <w:rsid w:val="002755FC"/>
    <w:rsid w:val="002D2DA6"/>
    <w:rsid w:val="003846C4"/>
    <w:rsid w:val="00414A9A"/>
    <w:rsid w:val="004372B5"/>
    <w:rsid w:val="00461534"/>
    <w:rsid w:val="004C3C40"/>
    <w:rsid w:val="00574B20"/>
    <w:rsid w:val="005802C3"/>
    <w:rsid w:val="005B431C"/>
    <w:rsid w:val="006043CA"/>
    <w:rsid w:val="00655086"/>
    <w:rsid w:val="00667CA5"/>
    <w:rsid w:val="0068420B"/>
    <w:rsid w:val="006A2007"/>
    <w:rsid w:val="0076274E"/>
    <w:rsid w:val="00835592"/>
    <w:rsid w:val="00837F1F"/>
    <w:rsid w:val="008679F7"/>
    <w:rsid w:val="00886A7A"/>
    <w:rsid w:val="0094200B"/>
    <w:rsid w:val="0097386D"/>
    <w:rsid w:val="009B5307"/>
    <w:rsid w:val="009C389A"/>
    <w:rsid w:val="009F0ACC"/>
    <w:rsid w:val="00AF3E31"/>
    <w:rsid w:val="00B025B0"/>
    <w:rsid w:val="00B06E16"/>
    <w:rsid w:val="00B744B9"/>
    <w:rsid w:val="00BB624E"/>
    <w:rsid w:val="00C66FDC"/>
    <w:rsid w:val="00D3092B"/>
    <w:rsid w:val="00D77310"/>
    <w:rsid w:val="00DB2DA9"/>
    <w:rsid w:val="00DB7E05"/>
    <w:rsid w:val="00DC1B95"/>
    <w:rsid w:val="00DD1481"/>
    <w:rsid w:val="00E071BA"/>
    <w:rsid w:val="00E258AC"/>
    <w:rsid w:val="00E36190"/>
    <w:rsid w:val="00E53D6E"/>
    <w:rsid w:val="00E821A4"/>
    <w:rsid w:val="00F63759"/>
    <w:rsid w:val="00F94E3E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DC91"/>
  <w14:defaultImageDpi w14:val="32767"/>
  <w15:chartTrackingRefBased/>
  <w15:docId w15:val="{3A1CE1F8-7E67-9349-B0DC-A622602F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79F7"/>
    <w:pPr>
      <w:spacing w:after="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679F7"/>
    <w:pPr>
      <w:keepNext/>
      <w:spacing w:after="240"/>
      <w:ind w:left="284" w:hanging="284"/>
      <w:jc w:val="left"/>
      <w:outlineLvl w:val="0"/>
    </w:pPr>
    <w:rPr>
      <w:b/>
      <w:i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679F7"/>
    <w:rPr>
      <w:rFonts w:ascii="Times New Roman" w:eastAsia="Times New Roman" w:hAnsi="Times New Roman" w:cs="Times New Roman"/>
      <w:b/>
      <w:i/>
      <w:color w:val="00000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79F7"/>
    <w:pPr>
      <w:ind w:left="720"/>
      <w:contextualSpacing/>
    </w:pPr>
  </w:style>
  <w:style w:type="paragraph" w:styleId="NormlWeb">
    <w:name w:val="Normal (Web)"/>
    <w:basedOn w:val="Norml"/>
    <w:unhideWhenUsed/>
    <w:rsid w:val="00C66FDC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Bekezdsalapbettpusa"/>
    <w:rsid w:val="00C66FDC"/>
  </w:style>
  <w:style w:type="character" w:styleId="Kiemels">
    <w:name w:val="Emphasis"/>
    <w:basedOn w:val="Bekezdsalapbettpusa"/>
    <w:qFormat/>
    <w:rsid w:val="004C3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cliorn@renaultclub.hu</cp:lastModifiedBy>
  <cp:revision>4</cp:revision>
  <dcterms:created xsi:type="dcterms:W3CDTF">2021-01-18T12:26:00Z</dcterms:created>
  <dcterms:modified xsi:type="dcterms:W3CDTF">2025-03-25T10:12:00Z</dcterms:modified>
</cp:coreProperties>
</file>