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70E01" w14:textId="52380823" w:rsidR="0057348B" w:rsidRPr="000A213C" w:rsidRDefault="001222E7" w:rsidP="000A21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proofErr w:type="gramStart"/>
      <w:r w:rsidRPr="000A213C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0A213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A213C">
        <w:rPr>
          <w:rFonts w:ascii="Times New Roman" w:hAnsi="Times New Roman" w:cs="Times New Roman"/>
          <w:b/>
          <w:bCs/>
          <w:sz w:val="24"/>
          <w:szCs w:val="24"/>
        </w:rPr>
        <w:t>-19  Orvosi</w:t>
      </w:r>
      <w:proofErr w:type="gramEnd"/>
      <w:r w:rsidRPr="000A213C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195216BE" w:rsidR="00F1780D" w:rsidRPr="000A213C" w:rsidRDefault="00F1780D" w:rsidP="000A21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13C">
        <w:rPr>
          <w:rFonts w:ascii="Times New Roman" w:hAnsi="Times New Roman" w:cs="Times New Roman"/>
          <w:b/>
          <w:bCs/>
          <w:sz w:val="24"/>
          <w:szCs w:val="24"/>
        </w:rPr>
        <w:t>COVID-19</w:t>
      </w:r>
    </w:p>
    <w:p w14:paraId="472EB324" w14:textId="72F6820B" w:rsidR="001222E7" w:rsidRPr="000A213C" w:rsidRDefault="001222E7" w:rsidP="000A21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13C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D513B8" w:rsidRPr="000A21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76FE" w:rsidRPr="000A213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A213C">
        <w:rPr>
          <w:rFonts w:ascii="Times New Roman" w:hAnsi="Times New Roman" w:cs="Times New Roman"/>
          <w:b/>
          <w:bCs/>
          <w:sz w:val="24"/>
          <w:szCs w:val="24"/>
        </w:rPr>
        <w:t xml:space="preserve">    2020.03.</w:t>
      </w:r>
      <w:r w:rsidR="002A3558" w:rsidRPr="000A21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76FE" w:rsidRPr="000A21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1780D" w:rsidRPr="000A213C">
        <w:rPr>
          <w:rFonts w:ascii="Times New Roman" w:hAnsi="Times New Roman" w:cs="Times New Roman"/>
          <w:b/>
          <w:bCs/>
          <w:sz w:val="24"/>
          <w:szCs w:val="24"/>
        </w:rPr>
        <w:t xml:space="preserve"> (kedd)</w:t>
      </w:r>
    </w:p>
    <w:p w14:paraId="3C8B7EAB" w14:textId="2189851E" w:rsidR="001222E7" w:rsidRPr="000A213C" w:rsidRDefault="001222E7" w:rsidP="000A21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13C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0A213C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0A2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213C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0A213C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A213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C3F477" w14:textId="4CB1E531" w:rsidR="001222E7" w:rsidRPr="000A213C" w:rsidRDefault="001222E7" w:rsidP="000A21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13C"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</w:p>
    <w:p w14:paraId="5D4B4DD2" w14:textId="4954A720" w:rsidR="001222E7" w:rsidRPr="000A213C" w:rsidRDefault="001222E7" w:rsidP="000A21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13C">
        <w:rPr>
          <w:rFonts w:ascii="Times New Roman" w:hAnsi="Times New Roman" w:cs="Times New Roman"/>
          <w:sz w:val="24"/>
          <w:szCs w:val="24"/>
        </w:rPr>
        <w:t xml:space="preserve">2: </w:t>
      </w:r>
      <w:r w:rsidR="001B1DB5" w:rsidRPr="000A213C">
        <w:rPr>
          <w:rFonts w:ascii="Times New Roman" w:hAnsi="Times New Roman" w:cs="Times New Roman"/>
          <w:sz w:val="24"/>
          <w:szCs w:val="24"/>
        </w:rPr>
        <w:t>Mikrobiológus</w:t>
      </w:r>
      <w:r w:rsidRPr="000A213C">
        <w:rPr>
          <w:rFonts w:ascii="Times New Roman" w:hAnsi="Times New Roman" w:cs="Times New Roman"/>
          <w:sz w:val="24"/>
          <w:szCs w:val="24"/>
        </w:rPr>
        <w:t>, Pécs</w:t>
      </w:r>
    </w:p>
    <w:p w14:paraId="51379879" w14:textId="5CE14241" w:rsidR="001222E7" w:rsidRPr="000A213C" w:rsidRDefault="001222E7" w:rsidP="000A2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7B1D2" w14:textId="672DCE34" w:rsidR="001222E7" w:rsidRPr="000A213C" w:rsidRDefault="00F1780D" w:rsidP="000A2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13C">
        <w:rPr>
          <w:rFonts w:ascii="Times New Roman" w:hAnsi="Times New Roman" w:cs="Times New Roman"/>
          <w:sz w:val="24"/>
          <w:szCs w:val="24"/>
        </w:rPr>
        <w:t>R</w:t>
      </w:r>
      <w:r w:rsidR="001222E7" w:rsidRPr="000A213C">
        <w:rPr>
          <w:rFonts w:ascii="Times New Roman" w:hAnsi="Times New Roman" w:cs="Times New Roman"/>
          <w:sz w:val="24"/>
          <w:szCs w:val="24"/>
        </w:rPr>
        <w:t>övid,</w:t>
      </w:r>
      <w:r w:rsidR="00CE0515" w:rsidRPr="000A213C">
        <w:rPr>
          <w:rFonts w:ascii="Times New Roman" w:hAnsi="Times New Roman" w:cs="Times New Roman"/>
          <w:sz w:val="24"/>
          <w:szCs w:val="24"/>
        </w:rPr>
        <w:t xml:space="preserve"> sűrűn</w:t>
      </w:r>
      <w:r w:rsidR="001222E7" w:rsidRPr="000A213C">
        <w:rPr>
          <w:rFonts w:ascii="Times New Roman" w:hAnsi="Times New Roman" w:cs="Times New Roman"/>
          <w:sz w:val="24"/>
          <w:szCs w:val="24"/>
        </w:rPr>
        <w:t xml:space="preserve"> frissülő szakmai információk</w:t>
      </w:r>
      <w:r w:rsidR="00A5014B" w:rsidRPr="000A213C">
        <w:rPr>
          <w:rFonts w:ascii="Times New Roman" w:hAnsi="Times New Roman" w:cs="Times New Roman"/>
          <w:sz w:val="24"/>
          <w:szCs w:val="24"/>
        </w:rPr>
        <w:t xml:space="preserve">kal </w:t>
      </w:r>
      <w:r w:rsidR="00CE0515" w:rsidRPr="000A213C">
        <w:rPr>
          <w:rFonts w:ascii="Times New Roman" w:hAnsi="Times New Roman" w:cs="Times New Roman"/>
          <w:sz w:val="24"/>
          <w:szCs w:val="24"/>
        </w:rPr>
        <w:t>szándékoz</w:t>
      </w:r>
      <w:r w:rsidRPr="000A213C">
        <w:rPr>
          <w:rFonts w:ascii="Times New Roman" w:hAnsi="Times New Roman" w:cs="Times New Roman"/>
          <w:sz w:val="24"/>
          <w:szCs w:val="24"/>
        </w:rPr>
        <w:t>un</w:t>
      </w:r>
      <w:r w:rsidR="00CE0515" w:rsidRPr="000A213C">
        <w:rPr>
          <w:rFonts w:ascii="Times New Roman" w:hAnsi="Times New Roman" w:cs="Times New Roman"/>
          <w:sz w:val="24"/>
          <w:szCs w:val="24"/>
        </w:rPr>
        <w:t xml:space="preserve">k </w:t>
      </w:r>
      <w:r w:rsidR="00A5014B" w:rsidRPr="000A213C">
        <w:rPr>
          <w:rFonts w:ascii="Times New Roman" w:hAnsi="Times New Roman" w:cs="Times New Roman"/>
          <w:sz w:val="24"/>
          <w:szCs w:val="24"/>
        </w:rPr>
        <w:t>támogat</w:t>
      </w:r>
      <w:r w:rsidR="00CE0515" w:rsidRPr="000A213C">
        <w:rPr>
          <w:rFonts w:ascii="Times New Roman" w:hAnsi="Times New Roman" w:cs="Times New Roman"/>
          <w:sz w:val="24"/>
          <w:szCs w:val="24"/>
        </w:rPr>
        <w:t>ni</w:t>
      </w:r>
      <w:r w:rsidR="00A5014B" w:rsidRPr="000A213C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0A213C">
        <w:rPr>
          <w:rFonts w:ascii="Times New Roman" w:hAnsi="Times New Roman" w:cs="Times New Roman"/>
          <w:sz w:val="24"/>
          <w:szCs w:val="24"/>
        </w:rPr>
        <w:t>a C</w:t>
      </w:r>
      <w:r w:rsidRPr="000A213C">
        <w:rPr>
          <w:rFonts w:ascii="Times New Roman" w:hAnsi="Times New Roman" w:cs="Times New Roman"/>
          <w:sz w:val="24"/>
          <w:szCs w:val="24"/>
        </w:rPr>
        <w:t>O</w:t>
      </w:r>
      <w:r w:rsidR="00641AA8" w:rsidRPr="000A213C">
        <w:rPr>
          <w:rFonts w:ascii="Times New Roman" w:hAnsi="Times New Roman" w:cs="Times New Roman"/>
          <w:sz w:val="24"/>
          <w:szCs w:val="24"/>
        </w:rPr>
        <w:t>V</w:t>
      </w:r>
      <w:r w:rsidRPr="000A213C">
        <w:rPr>
          <w:rFonts w:ascii="Times New Roman" w:hAnsi="Times New Roman" w:cs="Times New Roman"/>
          <w:sz w:val="24"/>
          <w:szCs w:val="24"/>
        </w:rPr>
        <w:t>ID</w:t>
      </w:r>
      <w:r w:rsidR="0086028E" w:rsidRPr="000A213C">
        <w:rPr>
          <w:rFonts w:ascii="Times New Roman" w:hAnsi="Times New Roman" w:cs="Times New Roman"/>
          <w:sz w:val="24"/>
          <w:szCs w:val="24"/>
        </w:rPr>
        <w:t>-19</w:t>
      </w:r>
      <w:r w:rsidR="00641AA8" w:rsidRPr="000A2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0A213C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0A213C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0A213C">
        <w:rPr>
          <w:rFonts w:ascii="Times New Roman" w:hAnsi="Times New Roman" w:cs="Times New Roman"/>
          <w:sz w:val="24"/>
          <w:szCs w:val="24"/>
        </w:rPr>
        <w:t xml:space="preserve">kapcsolatos napi </w:t>
      </w:r>
      <w:r w:rsidR="001222E7" w:rsidRPr="000A213C">
        <w:rPr>
          <w:rFonts w:ascii="Times New Roman" w:hAnsi="Times New Roman" w:cs="Times New Roman"/>
          <w:sz w:val="24"/>
          <w:szCs w:val="24"/>
        </w:rPr>
        <w:t xml:space="preserve">orvosi </w:t>
      </w:r>
      <w:r w:rsidR="0086028E" w:rsidRPr="000A213C">
        <w:rPr>
          <w:rFonts w:ascii="Times New Roman" w:hAnsi="Times New Roman" w:cs="Times New Roman"/>
          <w:sz w:val="24"/>
          <w:szCs w:val="24"/>
        </w:rPr>
        <w:t xml:space="preserve">rutin </w:t>
      </w:r>
      <w:r w:rsidR="00A5014B" w:rsidRPr="000A213C">
        <w:rPr>
          <w:rFonts w:ascii="Times New Roman" w:hAnsi="Times New Roman" w:cs="Times New Roman"/>
          <w:sz w:val="24"/>
          <w:szCs w:val="24"/>
        </w:rPr>
        <w:t xml:space="preserve">tevékenységet. </w:t>
      </w:r>
      <w:r w:rsidR="001222E7" w:rsidRPr="000A213C">
        <w:rPr>
          <w:rFonts w:ascii="Times New Roman" w:hAnsi="Times New Roman" w:cs="Times New Roman"/>
          <w:sz w:val="24"/>
          <w:szCs w:val="24"/>
        </w:rPr>
        <w:t>Forrásai</w:t>
      </w:r>
      <w:r w:rsidRPr="000A213C">
        <w:rPr>
          <w:rFonts w:ascii="Times New Roman" w:hAnsi="Times New Roman" w:cs="Times New Roman"/>
          <w:sz w:val="24"/>
          <w:szCs w:val="24"/>
        </w:rPr>
        <w:t>nk</w:t>
      </w:r>
      <w:r w:rsidR="001222E7" w:rsidRPr="000A213C">
        <w:rPr>
          <w:rFonts w:ascii="Times New Roman" w:hAnsi="Times New Roman" w:cs="Times New Roman"/>
          <w:sz w:val="24"/>
          <w:szCs w:val="24"/>
        </w:rPr>
        <w:t xml:space="preserve"> a</w:t>
      </w:r>
      <w:r w:rsidR="0086028E" w:rsidRPr="000A213C">
        <w:rPr>
          <w:rFonts w:ascii="Times New Roman" w:hAnsi="Times New Roman" w:cs="Times New Roman"/>
          <w:sz w:val="24"/>
          <w:szCs w:val="24"/>
        </w:rPr>
        <w:t xml:space="preserve"> weben is elérhető</w:t>
      </w:r>
      <w:r w:rsidR="001222E7" w:rsidRPr="000A213C">
        <w:rPr>
          <w:rFonts w:ascii="Times New Roman" w:hAnsi="Times New Roman" w:cs="Times New Roman"/>
          <w:sz w:val="24"/>
          <w:szCs w:val="24"/>
        </w:rPr>
        <w:t xml:space="preserve"> </w:t>
      </w:r>
      <w:r w:rsidR="00CE0515" w:rsidRPr="000A213C">
        <w:rPr>
          <w:rFonts w:ascii="Times New Roman" w:hAnsi="Times New Roman" w:cs="Times New Roman"/>
          <w:sz w:val="24"/>
          <w:szCs w:val="24"/>
        </w:rPr>
        <w:t>anyagok</w:t>
      </w:r>
      <w:r w:rsidR="00A5014B" w:rsidRPr="000A213C">
        <w:rPr>
          <w:rFonts w:ascii="Times New Roman" w:hAnsi="Times New Roman" w:cs="Times New Roman"/>
          <w:sz w:val="24"/>
          <w:szCs w:val="24"/>
        </w:rPr>
        <w:t xml:space="preserve">, </w:t>
      </w:r>
      <w:r w:rsidR="00641AA8" w:rsidRPr="000A213C">
        <w:rPr>
          <w:rFonts w:ascii="Times New Roman" w:hAnsi="Times New Roman" w:cs="Times New Roman"/>
          <w:sz w:val="24"/>
          <w:szCs w:val="24"/>
        </w:rPr>
        <w:t xml:space="preserve">s </w:t>
      </w:r>
      <w:r w:rsidR="00A5014B" w:rsidRPr="000A213C">
        <w:rPr>
          <w:rFonts w:ascii="Times New Roman" w:hAnsi="Times New Roman" w:cs="Times New Roman"/>
          <w:sz w:val="24"/>
          <w:szCs w:val="24"/>
        </w:rPr>
        <w:t xml:space="preserve">a </w:t>
      </w:r>
      <w:r w:rsidR="001222E7" w:rsidRPr="000A213C">
        <w:rPr>
          <w:rFonts w:ascii="Times New Roman" w:hAnsi="Times New Roman" w:cs="Times New Roman"/>
          <w:sz w:val="24"/>
          <w:szCs w:val="24"/>
        </w:rPr>
        <w:t xml:space="preserve">nemzetközi szakirodalom </w:t>
      </w:r>
      <w:r w:rsidR="00641AA8" w:rsidRPr="000A213C">
        <w:rPr>
          <w:rFonts w:ascii="Times New Roman" w:hAnsi="Times New Roman" w:cs="Times New Roman"/>
          <w:sz w:val="24"/>
          <w:szCs w:val="24"/>
        </w:rPr>
        <w:t>releváns szegmense</w:t>
      </w:r>
      <w:r w:rsidR="001222E7" w:rsidRPr="000A213C">
        <w:rPr>
          <w:rFonts w:ascii="Times New Roman" w:hAnsi="Times New Roman" w:cs="Times New Roman"/>
          <w:sz w:val="24"/>
          <w:szCs w:val="24"/>
        </w:rPr>
        <w:t xml:space="preserve">. </w:t>
      </w:r>
      <w:r w:rsidRPr="000A213C">
        <w:rPr>
          <w:rFonts w:ascii="Times New Roman" w:hAnsi="Times New Roman" w:cs="Times New Roman"/>
          <w:sz w:val="24"/>
          <w:szCs w:val="24"/>
        </w:rPr>
        <w:t xml:space="preserve">Több okból is szubjektív, a </w:t>
      </w:r>
      <w:proofErr w:type="gramStart"/>
      <w:r w:rsidRPr="000A213C">
        <w:rPr>
          <w:rFonts w:ascii="Times New Roman" w:hAnsi="Times New Roman" w:cs="Times New Roman"/>
          <w:sz w:val="24"/>
          <w:szCs w:val="24"/>
        </w:rPr>
        <w:t xml:space="preserve">merítés </w:t>
      </w:r>
      <w:r w:rsidR="00A5014B" w:rsidRPr="000A2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14B" w:rsidRPr="000A213C">
        <w:rPr>
          <w:rFonts w:ascii="Times New Roman" w:hAnsi="Times New Roman" w:cs="Times New Roman"/>
          <w:sz w:val="24"/>
          <w:szCs w:val="24"/>
        </w:rPr>
        <w:t>bias</w:t>
      </w:r>
      <w:proofErr w:type="spellEnd"/>
      <w:proofErr w:type="gramEnd"/>
      <w:r w:rsidR="00A5014B" w:rsidRPr="000A213C">
        <w:rPr>
          <w:rFonts w:ascii="Times New Roman" w:hAnsi="Times New Roman" w:cs="Times New Roman"/>
          <w:sz w:val="24"/>
          <w:szCs w:val="24"/>
        </w:rPr>
        <w:t xml:space="preserve"> terhes</w:t>
      </w:r>
      <w:r w:rsidRPr="000A213C">
        <w:rPr>
          <w:rFonts w:ascii="Times New Roman" w:hAnsi="Times New Roman" w:cs="Times New Roman"/>
          <w:sz w:val="24"/>
          <w:szCs w:val="24"/>
        </w:rPr>
        <w:t>, de igyekszik tisztességes lenni</w:t>
      </w:r>
      <w:r w:rsidR="00CE0515" w:rsidRPr="000A213C">
        <w:rPr>
          <w:rFonts w:ascii="Times New Roman" w:hAnsi="Times New Roman" w:cs="Times New Roman"/>
          <w:sz w:val="24"/>
          <w:szCs w:val="24"/>
        </w:rPr>
        <w:t>.</w:t>
      </w:r>
      <w:r w:rsidR="00A5014B" w:rsidRPr="000A213C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0A213C">
        <w:rPr>
          <w:rFonts w:ascii="Times New Roman" w:hAnsi="Times New Roman" w:cs="Times New Roman"/>
          <w:sz w:val="24"/>
          <w:szCs w:val="24"/>
        </w:rPr>
        <w:t>Célja az orientáció</w:t>
      </w:r>
      <w:r w:rsidRPr="000A213C">
        <w:rPr>
          <w:rFonts w:ascii="Times New Roman" w:hAnsi="Times New Roman" w:cs="Times New Roman"/>
          <w:sz w:val="24"/>
          <w:szCs w:val="24"/>
        </w:rPr>
        <w:t xml:space="preserve"> és nem</w:t>
      </w:r>
      <w:r w:rsidR="001222E7" w:rsidRPr="000A213C">
        <w:rPr>
          <w:rFonts w:ascii="Times New Roman" w:hAnsi="Times New Roman" w:cs="Times New Roman"/>
          <w:sz w:val="24"/>
          <w:szCs w:val="24"/>
        </w:rPr>
        <w:t xml:space="preserve"> </w:t>
      </w:r>
      <w:r w:rsidRPr="000A213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222E7" w:rsidRPr="000A213C">
        <w:rPr>
          <w:rFonts w:ascii="Times New Roman" w:hAnsi="Times New Roman" w:cs="Times New Roman"/>
          <w:sz w:val="24"/>
          <w:szCs w:val="24"/>
        </w:rPr>
        <w:t>therapiás</w:t>
      </w:r>
      <w:proofErr w:type="spellEnd"/>
      <w:r w:rsidR="001222E7" w:rsidRPr="000A213C">
        <w:rPr>
          <w:rFonts w:ascii="Times New Roman" w:hAnsi="Times New Roman" w:cs="Times New Roman"/>
          <w:sz w:val="24"/>
          <w:szCs w:val="24"/>
        </w:rPr>
        <w:t xml:space="preserve"> </w:t>
      </w:r>
      <w:r w:rsidRPr="000A213C">
        <w:rPr>
          <w:rFonts w:ascii="Times New Roman" w:hAnsi="Times New Roman" w:cs="Times New Roman"/>
          <w:sz w:val="24"/>
          <w:szCs w:val="24"/>
        </w:rPr>
        <w:t>állásfoglalás, arra</w:t>
      </w:r>
      <w:r w:rsidR="00A5014B" w:rsidRPr="000A213C">
        <w:rPr>
          <w:rFonts w:ascii="Times New Roman" w:hAnsi="Times New Roman" w:cs="Times New Roman"/>
          <w:sz w:val="24"/>
          <w:szCs w:val="24"/>
        </w:rPr>
        <w:t xml:space="preserve"> a kórházi protokolljaink valók. </w:t>
      </w:r>
      <w:r w:rsidRPr="000A213C">
        <w:rPr>
          <w:rFonts w:ascii="Times New Roman" w:hAnsi="Times New Roman" w:cs="Times New Roman"/>
          <w:sz w:val="24"/>
          <w:szCs w:val="24"/>
        </w:rPr>
        <w:t xml:space="preserve">Ajánljuk </w:t>
      </w:r>
      <w:r w:rsidR="001222E7" w:rsidRPr="000A213C">
        <w:rPr>
          <w:rFonts w:ascii="Times New Roman" w:hAnsi="Times New Roman" w:cs="Times New Roman"/>
          <w:sz w:val="24"/>
          <w:szCs w:val="24"/>
        </w:rPr>
        <w:t>az eredeti forrás</w:t>
      </w:r>
      <w:r w:rsidR="0086028E" w:rsidRPr="000A213C">
        <w:rPr>
          <w:rFonts w:ascii="Times New Roman" w:hAnsi="Times New Roman" w:cs="Times New Roman"/>
          <w:sz w:val="24"/>
          <w:szCs w:val="24"/>
        </w:rPr>
        <w:t xml:space="preserve"> felkeresés</w:t>
      </w:r>
      <w:r w:rsidRPr="000A213C">
        <w:rPr>
          <w:rFonts w:ascii="Times New Roman" w:hAnsi="Times New Roman" w:cs="Times New Roman"/>
          <w:sz w:val="24"/>
          <w:szCs w:val="24"/>
        </w:rPr>
        <w:t>ét</w:t>
      </w:r>
      <w:r w:rsidR="0086028E" w:rsidRPr="000A213C">
        <w:rPr>
          <w:rFonts w:ascii="Times New Roman" w:hAnsi="Times New Roman" w:cs="Times New Roman"/>
          <w:sz w:val="24"/>
          <w:szCs w:val="24"/>
        </w:rPr>
        <w:t>, kritikus elemzés</w:t>
      </w:r>
      <w:r w:rsidRPr="000A213C">
        <w:rPr>
          <w:rFonts w:ascii="Times New Roman" w:hAnsi="Times New Roman" w:cs="Times New Roman"/>
          <w:sz w:val="24"/>
          <w:szCs w:val="24"/>
        </w:rPr>
        <w:t xml:space="preserve">ét. </w:t>
      </w:r>
      <w:r w:rsidR="0086028E" w:rsidRPr="000A213C">
        <w:rPr>
          <w:rFonts w:ascii="Times New Roman" w:hAnsi="Times New Roman" w:cs="Times New Roman"/>
          <w:sz w:val="24"/>
          <w:szCs w:val="24"/>
        </w:rPr>
        <w:t xml:space="preserve">Minden javaslatot, korrekciót </w:t>
      </w:r>
      <w:r w:rsidR="00CE0515" w:rsidRPr="000A213C">
        <w:rPr>
          <w:rFonts w:ascii="Times New Roman" w:hAnsi="Times New Roman" w:cs="Times New Roman"/>
          <w:sz w:val="24"/>
          <w:szCs w:val="24"/>
        </w:rPr>
        <w:t xml:space="preserve">vagy szöveges hozzájárulást </w:t>
      </w:r>
      <w:r w:rsidR="0086028E" w:rsidRPr="000A213C">
        <w:rPr>
          <w:rFonts w:ascii="Times New Roman" w:hAnsi="Times New Roman" w:cs="Times New Roman"/>
          <w:sz w:val="24"/>
          <w:szCs w:val="24"/>
        </w:rPr>
        <w:t>örömmel fogadunk</w:t>
      </w:r>
      <w:r w:rsidRPr="000A213C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0A213C">
          <w:rPr>
            <w:rStyle w:val="Hiperhivatkozs"/>
            <w:rFonts w:ascii="Times New Roman" w:hAnsi="Times New Roman" w:cs="Times New Roman"/>
            <w:sz w:val="24"/>
            <w:szCs w:val="24"/>
          </w:rPr>
          <w:t>tfmolnar@gmail.com</w:t>
        </w:r>
      </w:hyperlink>
      <w:r w:rsidR="0086028E" w:rsidRPr="000A213C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0A213C">
        <w:rPr>
          <w:rFonts w:ascii="Times New Roman" w:hAnsi="Times New Roman" w:cs="Times New Roman"/>
          <w:sz w:val="24"/>
          <w:szCs w:val="24"/>
        </w:rPr>
        <w:t xml:space="preserve">  </w:t>
      </w:r>
      <w:r w:rsidR="0086028E" w:rsidRPr="000A213C">
        <w:rPr>
          <w:rFonts w:ascii="Times New Roman" w:hAnsi="Times New Roman" w:cs="Times New Roman"/>
          <w:sz w:val="24"/>
          <w:szCs w:val="24"/>
        </w:rPr>
        <w:t xml:space="preserve">MFT. </w:t>
      </w:r>
      <w:proofErr w:type="spellStart"/>
      <w:r w:rsidR="0086028E" w:rsidRPr="000A213C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="0086028E" w:rsidRPr="000A213C">
        <w:rPr>
          <w:rFonts w:ascii="Times New Roman" w:hAnsi="Times New Roman" w:cs="Times New Roman"/>
          <w:sz w:val="24"/>
          <w:szCs w:val="24"/>
        </w:rPr>
        <w:t>.</w:t>
      </w:r>
    </w:p>
    <w:p w14:paraId="1E0EA3B5" w14:textId="375E680A" w:rsidR="00D84347" w:rsidRPr="00BE3EBF" w:rsidRDefault="00D84347" w:rsidP="000A21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EBF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BE3EBF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BE3EBF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BE3EBF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BE3E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3EBF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E3E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3EBF">
        <w:rPr>
          <w:rFonts w:ascii="Times New Roman" w:hAnsi="Times New Roman" w:cs="Times New Roman"/>
          <w:i/>
          <w:sz w:val="24"/>
          <w:szCs w:val="24"/>
        </w:rPr>
        <w:t>Today</w:t>
      </w:r>
      <w:proofErr w:type="spellEnd"/>
    </w:p>
    <w:p w14:paraId="3BCA279E" w14:textId="5691C895" w:rsidR="00D84347" w:rsidRPr="00BE3EBF" w:rsidRDefault="00D84347" w:rsidP="00D84347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BF">
        <w:rPr>
          <w:rFonts w:ascii="Times New Roman" w:hAnsi="Times New Roman" w:cs="Times New Roman"/>
          <w:b/>
          <w:sz w:val="24"/>
          <w:szCs w:val="24"/>
        </w:rPr>
        <w:t xml:space="preserve">a standard intenzív kezelés eredményeit semmilyen </w:t>
      </w:r>
      <w:proofErr w:type="spellStart"/>
      <w:r w:rsidRPr="00BE3EBF">
        <w:rPr>
          <w:rFonts w:ascii="Times New Roman" w:hAnsi="Times New Roman" w:cs="Times New Roman"/>
          <w:b/>
          <w:sz w:val="24"/>
          <w:szCs w:val="24"/>
        </w:rPr>
        <w:t>antiviralis</w:t>
      </w:r>
      <w:proofErr w:type="spellEnd"/>
      <w:r w:rsidRPr="00BE3EBF">
        <w:rPr>
          <w:rFonts w:ascii="Times New Roman" w:hAnsi="Times New Roman" w:cs="Times New Roman"/>
          <w:b/>
          <w:sz w:val="24"/>
          <w:szCs w:val="24"/>
        </w:rPr>
        <w:t xml:space="preserve"> gyógyszerelés nem javítja – ilyen bizonyíték</w:t>
      </w:r>
      <w:r w:rsidR="00BE3EBF" w:rsidRPr="00BE3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E3EBF" w:rsidRPr="00BE3EBF">
        <w:rPr>
          <w:rFonts w:ascii="Times New Roman" w:hAnsi="Times New Roman" w:cs="Times New Roman"/>
          <w:b/>
          <w:sz w:val="24"/>
          <w:szCs w:val="24"/>
        </w:rPr>
        <w:t>pillanatnyilag(</w:t>
      </w:r>
      <w:proofErr w:type="gramEnd"/>
      <w:r w:rsidR="00BE3EBF" w:rsidRPr="00BE3EBF">
        <w:rPr>
          <w:rFonts w:ascii="Times New Roman" w:hAnsi="Times New Roman" w:cs="Times New Roman"/>
          <w:b/>
          <w:sz w:val="24"/>
          <w:szCs w:val="24"/>
        </w:rPr>
        <w:t>!)</w:t>
      </w:r>
      <w:r w:rsidRPr="00BE3EBF">
        <w:rPr>
          <w:rFonts w:ascii="Times New Roman" w:hAnsi="Times New Roman" w:cs="Times New Roman"/>
          <w:b/>
          <w:sz w:val="24"/>
          <w:szCs w:val="24"/>
        </w:rPr>
        <w:t xml:space="preserve"> nincs.</w:t>
      </w:r>
    </w:p>
    <w:p w14:paraId="2EBCE61E" w14:textId="1947B122" w:rsidR="00D84347" w:rsidRPr="00BE3EBF" w:rsidRDefault="00D84347" w:rsidP="00D84347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BF">
        <w:rPr>
          <w:rFonts w:ascii="Times New Roman" w:hAnsi="Times New Roman" w:cs="Times New Roman"/>
          <w:b/>
          <w:sz w:val="24"/>
          <w:szCs w:val="24"/>
        </w:rPr>
        <w:t xml:space="preserve">A hirtelen szaglás és </w:t>
      </w:r>
      <w:proofErr w:type="spellStart"/>
      <w:r w:rsidRPr="00BE3EBF">
        <w:rPr>
          <w:rFonts w:ascii="Times New Roman" w:hAnsi="Times New Roman" w:cs="Times New Roman"/>
          <w:b/>
          <w:sz w:val="24"/>
          <w:szCs w:val="24"/>
        </w:rPr>
        <w:t>ízvesztés</w:t>
      </w:r>
      <w:proofErr w:type="spellEnd"/>
      <w:r w:rsidRPr="00BE3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EBF">
        <w:rPr>
          <w:rFonts w:ascii="Times New Roman" w:hAnsi="Times New Roman" w:cs="Times New Roman"/>
          <w:b/>
          <w:sz w:val="24"/>
          <w:szCs w:val="24"/>
        </w:rPr>
        <w:t>massziv</w:t>
      </w:r>
      <w:proofErr w:type="spellEnd"/>
      <w:r w:rsidRPr="00BE3EBF">
        <w:rPr>
          <w:rFonts w:ascii="Times New Roman" w:hAnsi="Times New Roman" w:cs="Times New Roman"/>
          <w:b/>
          <w:sz w:val="24"/>
          <w:szCs w:val="24"/>
        </w:rPr>
        <w:t>, de anekdotikus közlések szerint korai jelként jön szóba. (</w:t>
      </w:r>
      <w:proofErr w:type="spellStart"/>
      <w:r w:rsidRPr="00BE3EBF">
        <w:rPr>
          <w:rFonts w:ascii="Times New Roman" w:hAnsi="Times New Roman" w:cs="Times New Roman"/>
          <w:b/>
          <w:sz w:val="24"/>
          <w:szCs w:val="24"/>
        </w:rPr>
        <w:t>Checklist</w:t>
      </w:r>
      <w:proofErr w:type="spellEnd"/>
      <w:r w:rsidRPr="00BE3EBF"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Start"/>
      <w:r w:rsidRPr="00BE3EBF">
        <w:rPr>
          <w:rFonts w:ascii="Times New Roman" w:hAnsi="Times New Roman" w:cs="Times New Roman"/>
          <w:b/>
          <w:sz w:val="24"/>
          <w:szCs w:val="24"/>
        </w:rPr>
        <w:t>.?</w:t>
      </w:r>
      <w:proofErr w:type="gramEnd"/>
      <w:r w:rsidRPr="00BE3EBF">
        <w:rPr>
          <w:rFonts w:ascii="Times New Roman" w:hAnsi="Times New Roman" w:cs="Times New Roman"/>
          <w:b/>
          <w:sz w:val="24"/>
          <w:szCs w:val="24"/>
        </w:rPr>
        <w:t>)</w:t>
      </w:r>
    </w:p>
    <w:p w14:paraId="31D7D99B" w14:textId="55A2E931" w:rsidR="00D84347" w:rsidRPr="00BE3EBF" w:rsidRDefault="00D84347" w:rsidP="00D84347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BF">
        <w:rPr>
          <w:rFonts w:ascii="Times New Roman" w:hAnsi="Times New Roman" w:cs="Times New Roman"/>
          <w:b/>
          <w:sz w:val="24"/>
          <w:szCs w:val="24"/>
        </w:rPr>
        <w:t xml:space="preserve">Az ismert allergiások / asztmások most időszerű szezonális jelentkezése zavarforrás </w:t>
      </w:r>
      <w:r w:rsidR="00BE3EBF">
        <w:rPr>
          <w:rFonts w:ascii="Times New Roman" w:hAnsi="Times New Roman" w:cs="Times New Roman"/>
          <w:b/>
          <w:sz w:val="24"/>
          <w:szCs w:val="24"/>
        </w:rPr>
        <w:t xml:space="preserve">a COVID-19 elsődleges „járványügyi </w:t>
      </w:r>
      <w:proofErr w:type="spellStart"/>
      <w:r w:rsidR="00BE3EBF">
        <w:rPr>
          <w:rFonts w:ascii="Times New Roman" w:hAnsi="Times New Roman" w:cs="Times New Roman"/>
          <w:b/>
          <w:sz w:val="24"/>
          <w:szCs w:val="24"/>
        </w:rPr>
        <w:t>check</w:t>
      </w:r>
      <w:proofErr w:type="spellEnd"/>
      <w:r w:rsidR="00BE3EBF">
        <w:rPr>
          <w:rFonts w:ascii="Times New Roman" w:hAnsi="Times New Roman" w:cs="Times New Roman"/>
          <w:b/>
          <w:sz w:val="24"/>
          <w:szCs w:val="24"/>
        </w:rPr>
        <w:t xml:space="preserve"> listájában”</w:t>
      </w:r>
      <w:r w:rsidRPr="00BE3E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3EBF" w:rsidRPr="00BE3EBF">
        <w:rPr>
          <w:rFonts w:ascii="Times New Roman" w:hAnsi="Times New Roman" w:cs="Times New Roman"/>
          <w:b/>
          <w:sz w:val="24"/>
          <w:szCs w:val="24"/>
        </w:rPr>
        <w:t xml:space="preserve">Segítsen a </w:t>
      </w:r>
      <w:proofErr w:type="gramStart"/>
      <w:r w:rsidR="00BE3EBF" w:rsidRPr="00BE3EBF">
        <w:rPr>
          <w:rFonts w:ascii="Times New Roman" w:hAnsi="Times New Roman" w:cs="Times New Roman"/>
          <w:b/>
          <w:sz w:val="24"/>
          <w:szCs w:val="24"/>
        </w:rPr>
        <w:t>józan ész</w:t>
      </w:r>
      <w:proofErr w:type="gramEnd"/>
      <w:r w:rsidR="00BE3EBF" w:rsidRPr="00BE3EBF">
        <w:rPr>
          <w:rFonts w:ascii="Times New Roman" w:hAnsi="Times New Roman" w:cs="Times New Roman"/>
          <w:b/>
          <w:sz w:val="24"/>
          <w:szCs w:val="24"/>
        </w:rPr>
        <w:t>. (</w:t>
      </w:r>
      <w:proofErr w:type="spellStart"/>
      <w:r w:rsidR="00BE3EBF" w:rsidRPr="00BE3EBF">
        <w:rPr>
          <w:rFonts w:ascii="Times New Roman" w:hAnsi="Times New Roman" w:cs="Times New Roman"/>
          <w:b/>
          <w:sz w:val="24"/>
          <w:szCs w:val="24"/>
        </w:rPr>
        <w:t>Checklist</w:t>
      </w:r>
      <w:proofErr w:type="spellEnd"/>
      <w:r w:rsidR="00BE3EBF" w:rsidRPr="00BE3EBF">
        <w:rPr>
          <w:rFonts w:ascii="Times New Roman" w:hAnsi="Times New Roman" w:cs="Times New Roman"/>
          <w:b/>
          <w:sz w:val="24"/>
          <w:szCs w:val="24"/>
        </w:rPr>
        <w:t xml:space="preserve"> 2</w:t>
      </w:r>
      <w:proofErr w:type="gramStart"/>
      <w:r w:rsidR="00BE3EBF" w:rsidRPr="00BE3EBF">
        <w:rPr>
          <w:rFonts w:ascii="Times New Roman" w:hAnsi="Times New Roman" w:cs="Times New Roman"/>
          <w:b/>
          <w:sz w:val="24"/>
          <w:szCs w:val="24"/>
        </w:rPr>
        <w:t>.?</w:t>
      </w:r>
      <w:proofErr w:type="gramEnd"/>
      <w:r w:rsidR="00BE3EBF" w:rsidRPr="00BE3EBF">
        <w:rPr>
          <w:rFonts w:ascii="Times New Roman" w:hAnsi="Times New Roman" w:cs="Times New Roman"/>
          <w:b/>
          <w:sz w:val="24"/>
          <w:szCs w:val="24"/>
        </w:rPr>
        <w:t>)</w:t>
      </w:r>
      <w:r w:rsidRPr="00BE3EB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CCAEB53" w14:textId="58A07250" w:rsidR="006512EA" w:rsidRPr="000A213C" w:rsidRDefault="006512EA" w:rsidP="000A21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13C">
        <w:rPr>
          <w:rFonts w:ascii="Times New Roman" w:hAnsi="Times New Roman" w:cs="Times New Roman"/>
          <w:b/>
          <w:bCs/>
          <w:sz w:val="24"/>
          <w:szCs w:val="24"/>
        </w:rPr>
        <w:t>DIAGNOSZTIKA</w:t>
      </w:r>
    </w:p>
    <w:p w14:paraId="0A3681E3" w14:textId="4BFBF688" w:rsidR="006512EA" w:rsidRPr="000A213C" w:rsidRDefault="006512EA" w:rsidP="000A213C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A213C">
        <w:rPr>
          <w:rFonts w:ascii="Times New Roman" w:hAnsi="Times New Roman" w:cs="Times New Roman"/>
          <w:sz w:val="24"/>
          <w:szCs w:val="24"/>
        </w:rPr>
        <w:t>F</w:t>
      </w:r>
      <w:r w:rsidRPr="000A2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riss megfigyelés </w:t>
      </w:r>
      <w:r w:rsidR="00212F81" w:rsidRPr="000A2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(3.21 és 22) </w:t>
      </w:r>
      <w:r w:rsidRPr="000A2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szerint (ENT.UK – a brit orr-fül gége társaság</w:t>
      </w:r>
      <w:r w:rsidR="00212F81" w:rsidRPr="000A2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Royal College of </w:t>
      </w:r>
      <w:proofErr w:type="spellStart"/>
      <w:r w:rsidR="00212F81" w:rsidRPr="000A2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Surgeons</w:t>
      </w:r>
      <w:proofErr w:type="spellEnd"/>
      <w:r w:rsidR="00212F81" w:rsidRPr="000A2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England</w:t>
      </w:r>
      <w:r w:rsidRPr="000A2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az </w:t>
      </w:r>
      <w:proofErr w:type="spellStart"/>
      <w:r w:rsidRPr="000A2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anosmia</w:t>
      </w:r>
      <w:proofErr w:type="spellEnd"/>
      <w:r w:rsidRPr="000A2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 hirtelen </w:t>
      </w:r>
      <w:r w:rsidRPr="000A213C">
        <w:rPr>
          <w:rFonts w:ascii="Times New Roman" w:hAnsi="Times New Roman" w:cs="Times New Roman"/>
          <w:color w:val="222222"/>
          <w:sz w:val="24"/>
          <w:szCs w:val="24"/>
        </w:rPr>
        <w:t>szaglásvesztés korai jele a COVID-19-nek, sokszor a még tünetmentes betegeken is</w:t>
      </w:r>
      <w:r w:rsidR="00A6467D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fellép már</w:t>
      </w:r>
      <w:r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212F81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Az American </w:t>
      </w:r>
      <w:proofErr w:type="spellStart"/>
      <w:r w:rsidR="00212F81" w:rsidRPr="000A213C">
        <w:rPr>
          <w:rFonts w:ascii="Times New Roman" w:hAnsi="Times New Roman" w:cs="Times New Roman"/>
          <w:color w:val="222222"/>
          <w:sz w:val="24"/>
          <w:szCs w:val="24"/>
        </w:rPr>
        <w:t>Academy</w:t>
      </w:r>
      <w:proofErr w:type="spellEnd"/>
      <w:r w:rsidR="00212F81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proofErr w:type="gramStart"/>
      <w:r w:rsidR="00212F81" w:rsidRPr="000A213C">
        <w:rPr>
          <w:rFonts w:ascii="Times New Roman" w:hAnsi="Times New Roman" w:cs="Times New Roman"/>
          <w:color w:val="222222"/>
          <w:sz w:val="24"/>
          <w:szCs w:val="24"/>
        </w:rPr>
        <w:t>Otolaryngology</w:t>
      </w:r>
      <w:proofErr w:type="spellEnd"/>
      <w:r w:rsidR="00212F81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 -</w:t>
      </w:r>
      <w:proofErr w:type="gramEnd"/>
      <w:r w:rsidR="00212F81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12F81" w:rsidRPr="000A213C">
        <w:rPr>
          <w:rFonts w:ascii="Times New Roman" w:hAnsi="Times New Roman" w:cs="Times New Roman"/>
          <w:color w:val="222222"/>
          <w:sz w:val="24"/>
          <w:szCs w:val="24"/>
        </w:rPr>
        <w:t>Head-Neck-Surgery</w:t>
      </w:r>
      <w:proofErr w:type="spellEnd"/>
      <w:r w:rsidR="00212F81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(AAO-HNS)  ehhez hozzáteszi a </w:t>
      </w:r>
      <w:proofErr w:type="spellStart"/>
      <w:r w:rsidR="00212F81" w:rsidRPr="000A213C">
        <w:rPr>
          <w:rFonts w:ascii="Times New Roman" w:hAnsi="Times New Roman" w:cs="Times New Roman"/>
          <w:color w:val="222222"/>
          <w:sz w:val="24"/>
          <w:szCs w:val="24"/>
        </w:rPr>
        <w:t>dysgeusia-t</w:t>
      </w:r>
      <w:proofErr w:type="spellEnd"/>
      <w:r w:rsidR="00212F81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, az </w:t>
      </w:r>
      <w:proofErr w:type="spellStart"/>
      <w:r w:rsidR="00212F81" w:rsidRPr="000A213C">
        <w:rPr>
          <w:rFonts w:ascii="Times New Roman" w:hAnsi="Times New Roman" w:cs="Times New Roman"/>
          <w:color w:val="222222"/>
          <w:sz w:val="24"/>
          <w:szCs w:val="24"/>
        </w:rPr>
        <w:t>ízérzés</w:t>
      </w:r>
      <w:proofErr w:type="spellEnd"/>
      <w:r w:rsidR="006A5748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zavarát</w:t>
      </w:r>
      <w:r w:rsidR="00212F81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is. A tünet gyakorisága &gt; 40%, és nem csak a fiataloknál fordul elő. A korai </w:t>
      </w:r>
      <w:r w:rsidR="00212F81" w:rsidRPr="000A213C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jelként való alkalmazás fajlagossági, érzékenységi adatai még hiányoznak, de </w:t>
      </w:r>
      <w:r w:rsidR="006A5748" w:rsidRPr="000A213C">
        <w:rPr>
          <w:rFonts w:ascii="Times New Roman" w:hAnsi="Times New Roman" w:cs="Times New Roman"/>
          <w:color w:val="222222"/>
          <w:sz w:val="24"/>
          <w:szCs w:val="24"/>
        </w:rPr>
        <w:t>mert az információ</w:t>
      </w:r>
      <w:r w:rsidR="00212F81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egyszerű</w:t>
      </w:r>
      <w:r w:rsidR="006A5748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en nyerhető, a kérdés kínálja magát. </w:t>
      </w:r>
      <w:r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Megfontolandó </w:t>
      </w:r>
      <w:r w:rsidR="00252E8E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lenne </w:t>
      </w:r>
      <w:r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beemelni a </w:t>
      </w:r>
      <w:proofErr w:type="spellStart"/>
      <w:r w:rsidRPr="000A213C">
        <w:rPr>
          <w:rFonts w:ascii="Times New Roman" w:hAnsi="Times New Roman" w:cs="Times New Roman"/>
          <w:color w:val="222222"/>
          <w:sz w:val="24"/>
          <w:szCs w:val="24"/>
        </w:rPr>
        <w:t>checklist</w:t>
      </w:r>
      <w:proofErr w:type="spellEnd"/>
      <w:r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kérdései közé, vagy legalább az anamnézisnél </w:t>
      </w:r>
      <w:r w:rsidR="00252E8E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külön </w:t>
      </w:r>
      <w:r w:rsidRPr="000A213C">
        <w:rPr>
          <w:rFonts w:ascii="Times New Roman" w:hAnsi="Times New Roman" w:cs="Times New Roman"/>
          <w:color w:val="222222"/>
          <w:sz w:val="24"/>
          <w:szCs w:val="24"/>
        </w:rPr>
        <w:t>rákérdezni.</w:t>
      </w:r>
    </w:p>
    <w:p w14:paraId="228C925D" w14:textId="2A65059E" w:rsidR="006512EA" w:rsidRPr="000A213C" w:rsidRDefault="006512EA" w:rsidP="000A213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13C">
        <w:rPr>
          <w:rFonts w:ascii="Times New Roman" w:hAnsi="Times New Roman" w:cs="Times New Roman"/>
          <w:b/>
          <w:bCs/>
          <w:sz w:val="24"/>
          <w:szCs w:val="24"/>
        </w:rPr>
        <w:t>THERAPIA</w:t>
      </w:r>
    </w:p>
    <w:p w14:paraId="28E72E8D" w14:textId="11702237" w:rsidR="006512EA" w:rsidRPr="000A213C" w:rsidRDefault="00CB491A" w:rsidP="000A21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Március 2</w:t>
      </w:r>
      <w:r w:rsidR="00484EDE">
        <w:rPr>
          <w:rFonts w:ascii="Times New Roman" w:hAnsi="Times New Roman" w:cs="Times New Roman"/>
          <w:color w:val="222222"/>
          <w:sz w:val="24"/>
          <w:szCs w:val="24"/>
        </w:rPr>
        <w:t xml:space="preserve">0-i frissítéssel jelent meg a </w:t>
      </w:r>
      <w:proofErr w:type="spellStart"/>
      <w:r w:rsidR="00484EDE">
        <w:rPr>
          <w:rFonts w:ascii="Times New Roman" w:hAnsi="Times New Roman" w:cs="Times New Roman"/>
          <w:color w:val="222222"/>
          <w:sz w:val="24"/>
          <w:szCs w:val="24"/>
        </w:rPr>
        <w:t>Lopi</w:t>
      </w:r>
      <w:r>
        <w:rPr>
          <w:rFonts w:ascii="Times New Roman" w:hAnsi="Times New Roman" w:cs="Times New Roman"/>
          <w:color w:val="222222"/>
          <w:sz w:val="24"/>
          <w:szCs w:val="24"/>
        </w:rPr>
        <w:t>navir-Ritonavir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és standard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therapia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vs. standard</w:t>
      </w:r>
      <w:r w:rsidR="006512EA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84EDE">
        <w:rPr>
          <w:rFonts w:ascii="Times New Roman" w:hAnsi="Times New Roman" w:cs="Times New Roman"/>
          <w:color w:val="222222"/>
          <w:sz w:val="24"/>
          <w:szCs w:val="24"/>
        </w:rPr>
        <w:t>therapia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84EDE">
        <w:rPr>
          <w:rFonts w:ascii="Times New Roman" w:hAnsi="Times New Roman" w:cs="Times New Roman"/>
          <w:color w:val="222222"/>
          <w:sz w:val="24"/>
          <w:szCs w:val="24"/>
        </w:rPr>
        <w:t xml:space="preserve">kétkarú </w:t>
      </w:r>
      <w:proofErr w:type="spellStart"/>
      <w:r w:rsidR="006512EA" w:rsidRPr="000A213C">
        <w:rPr>
          <w:rFonts w:ascii="Times New Roman" w:hAnsi="Times New Roman" w:cs="Times New Roman"/>
          <w:color w:val="222222"/>
          <w:sz w:val="24"/>
          <w:szCs w:val="24"/>
        </w:rPr>
        <w:t>randomisalt</w:t>
      </w:r>
      <w:proofErr w:type="spellEnd"/>
      <w:r w:rsidR="006512EA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tanulmány</w:t>
      </w:r>
      <w:r>
        <w:rPr>
          <w:rFonts w:ascii="Times New Roman" w:hAnsi="Times New Roman" w:cs="Times New Roman"/>
          <w:color w:val="222222"/>
          <w:sz w:val="24"/>
          <w:szCs w:val="24"/>
        </w:rPr>
        <w:t>a. (</w:t>
      </w:r>
      <w:r w:rsidR="006512EA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New England Journal of </w:t>
      </w:r>
      <w:proofErr w:type="spellStart"/>
      <w:r w:rsidR="006512EA" w:rsidRPr="000A213C">
        <w:rPr>
          <w:rFonts w:ascii="Times New Roman" w:hAnsi="Times New Roman" w:cs="Times New Roman"/>
          <w:color w:val="222222"/>
          <w:sz w:val="24"/>
          <w:szCs w:val="24"/>
        </w:rPr>
        <w:t>Medicine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NEJM.org</w:t>
      </w:r>
      <w:r w:rsidR="00484EDE">
        <w:rPr>
          <w:rFonts w:ascii="Times New Roman" w:hAnsi="Times New Roman" w:cs="Times New Roman"/>
          <w:color w:val="222222"/>
          <w:sz w:val="24"/>
          <w:szCs w:val="24"/>
        </w:rPr>
        <w:t>m</w:t>
      </w:r>
      <w:proofErr w:type="spellEnd"/>
      <w:r w:rsidR="00484ED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84EDE">
        <w:rPr>
          <w:rFonts w:ascii="Times New Roman" w:hAnsi="Times New Roman" w:cs="Times New Roman"/>
          <w:color w:val="222222"/>
          <w:sz w:val="24"/>
          <w:szCs w:val="24"/>
        </w:rPr>
        <w:t>March</w:t>
      </w:r>
      <w:proofErr w:type="spellEnd"/>
      <w:r w:rsidR="00484EDE">
        <w:rPr>
          <w:rFonts w:ascii="Times New Roman" w:hAnsi="Times New Roman" w:cs="Times New Roman"/>
          <w:color w:val="222222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B et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al</w:t>
      </w:r>
      <w:proofErr w:type="spellEnd"/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6512EA" w:rsidRPr="000A213C">
        <w:rPr>
          <w:rFonts w:ascii="Times New Roman" w:hAnsi="Times New Roman" w:cs="Times New Roman"/>
          <w:color w:val="222222"/>
          <w:sz w:val="24"/>
          <w:szCs w:val="24"/>
        </w:rPr>
        <w:t>:</w:t>
      </w:r>
      <w:proofErr w:type="gramEnd"/>
      <w:r w:rsidR="006512EA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512EA" w:rsidRPr="000A213C">
        <w:rPr>
          <w:rFonts w:ascii="Times New Roman" w:hAnsi="Times New Roman" w:cs="Times New Roman"/>
          <w:color w:val="222222"/>
          <w:sz w:val="24"/>
          <w:szCs w:val="24"/>
        </w:rPr>
        <w:t>Trial</w:t>
      </w:r>
      <w:proofErr w:type="spellEnd"/>
      <w:r w:rsidR="006512EA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of </w:t>
      </w:r>
      <w:proofErr w:type="spellStart"/>
      <w:r w:rsidR="006512EA" w:rsidRPr="000A213C">
        <w:rPr>
          <w:rFonts w:ascii="Times New Roman" w:hAnsi="Times New Roman" w:cs="Times New Roman"/>
          <w:color w:val="222222"/>
          <w:sz w:val="24"/>
          <w:szCs w:val="24"/>
        </w:rPr>
        <w:t>Lopinavir</w:t>
      </w:r>
      <w:proofErr w:type="spellEnd"/>
      <w:r w:rsidR="006512EA" w:rsidRPr="000A213C">
        <w:rPr>
          <w:rFonts w:ascii="Times New Roman" w:hAnsi="Times New Roman" w:cs="Times New Roman"/>
          <w:color w:val="222222"/>
          <w:sz w:val="24"/>
          <w:szCs w:val="24"/>
        </w:rPr>
        <w:t>–</w:t>
      </w:r>
      <w:proofErr w:type="spellStart"/>
      <w:r w:rsidR="006512EA" w:rsidRPr="000A213C">
        <w:rPr>
          <w:rFonts w:ascii="Times New Roman" w:hAnsi="Times New Roman" w:cs="Times New Roman"/>
          <w:color w:val="222222"/>
          <w:sz w:val="24"/>
          <w:szCs w:val="24"/>
        </w:rPr>
        <w:t>Ritonavir</w:t>
      </w:r>
      <w:proofErr w:type="spellEnd"/>
      <w:r w:rsidR="006512EA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512EA" w:rsidRPr="000A213C">
        <w:rPr>
          <w:rFonts w:ascii="Times New Roman" w:hAnsi="Times New Roman" w:cs="Times New Roman"/>
          <w:color w:val="222222"/>
          <w:sz w:val="24"/>
          <w:szCs w:val="24"/>
        </w:rPr>
        <w:t>in</w:t>
      </w:r>
      <w:proofErr w:type="spellEnd"/>
      <w:r w:rsidR="006512EA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512EA" w:rsidRPr="000A213C">
        <w:rPr>
          <w:rFonts w:ascii="Times New Roman" w:hAnsi="Times New Roman" w:cs="Times New Roman"/>
          <w:color w:val="222222"/>
          <w:sz w:val="24"/>
          <w:szCs w:val="24"/>
        </w:rPr>
        <w:t>Adults</w:t>
      </w:r>
      <w:proofErr w:type="spellEnd"/>
      <w:r w:rsidR="006512EA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512EA" w:rsidRPr="000A2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Hospitalized</w:t>
      </w:r>
      <w:proofErr w:type="spellEnd"/>
      <w:r w:rsidR="006512EA" w:rsidRPr="000A2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512EA" w:rsidRPr="000A2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</w:t>
      </w:r>
      <w:proofErr w:type="spellEnd"/>
      <w:r w:rsidR="006512EA" w:rsidRPr="000A2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512EA" w:rsidRPr="000A2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Severe</w:t>
      </w:r>
      <w:proofErr w:type="spellEnd"/>
      <w:r w:rsidR="006512EA" w:rsidRPr="000A2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Covid-19.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 a standard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therapia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mellett adják még a kombinációt is, az nem jelent </w:t>
      </w:r>
      <w:proofErr w:type="spellStart"/>
      <w:r w:rsidR="006512EA" w:rsidRPr="000A2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therapiás</w:t>
      </w:r>
      <w:proofErr w:type="spellEnd"/>
      <w:r w:rsidR="006512EA" w:rsidRPr="000A2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előny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t. (Ez</w:t>
      </w:r>
      <w:r w:rsidR="006512EA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a kombináció egyébként szerepel a javalltak között az INDEX által közreadott kínai könyvben.</w:t>
      </w:r>
      <w:r w:rsidR="00484EDE">
        <w:rPr>
          <w:rFonts w:ascii="Times New Roman" w:hAnsi="Times New Roman" w:cs="Times New Roman"/>
          <w:color w:val="222222"/>
          <w:sz w:val="24"/>
          <w:szCs w:val="24"/>
        </w:rPr>
        <w:t xml:space="preserve"> Részletesebben a PETZCV19.4-ben.</w:t>
      </w:r>
      <w:r w:rsidR="006512EA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Eggyel több ok az óvatosságra, a „zöld könyv” ajánlásainak kritikátlan átvételével szemben.</w:t>
      </w:r>
      <w:r w:rsidR="00484EDE">
        <w:rPr>
          <w:rFonts w:ascii="Times New Roman" w:hAnsi="Times New Roman" w:cs="Times New Roman"/>
          <w:color w:val="222222"/>
          <w:sz w:val="24"/>
          <w:szCs w:val="24"/>
        </w:rPr>
        <w:t xml:space="preserve">) A HIV </w:t>
      </w:r>
      <w:proofErr w:type="spellStart"/>
      <w:r w:rsidR="00484EDE">
        <w:rPr>
          <w:rFonts w:ascii="Times New Roman" w:hAnsi="Times New Roman" w:cs="Times New Roman"/>
          <w:color w:val="222222"/>
          <w:sz w:val="24"/>
          <w:szCs w:val="24"/>
        </w:rPr>
        <w:t>type</w:t>
      </w:r>
      <w:proofErr w:type="spellEnd"/>
      <w:r w:rsidR="00484EDE">
        <w:rPr>
          <w:rFonts w:ascii="Times New Roman" w:hAnsi="Times New Roman" w:cs="Times New Roman"/>
          <w:color w:val="222222"/>
          <w:sz w:val="24"/>
          <w:szCs w:val="24"/>
        </w:rPr>
        <w:t xml:space="preserve"> 1 ellen hatékony </w:t>
      </w:r>
      <w:proofErr w:type="spellStart"/>
      <w:r w:rsidR="00484EDE">
        <w:rPr>
          <w:rFonts w:ascii="Times New Roman" w:hAnsi="Times New Roman" w:cs="Times New Roman"/>
          <w:color w:val="222222"/>
          <w:sz w:val="24"/>
          <w:szCs w:val="24"/>
        </w:rPr>
        <w:t>lopinavirt</w:t>
      </w:r>
      <w:proofErr w:type="spellEnd"/>
      <w:r w:rsidR="00484EDE">
        <w:rPr>
          <w:rFonts w:ascii="Times New Roman" w:hAnsi="Times New Roman" w:cs="Times New Roman"/>
          <w:color w:val="222222"/>
          <w:sz w:val="24"/>
          <w:szCs w:val="24"/>
        </w:rPr>
        <w:t xml:space="preserve"> kombinálták </w:t>
      </w:r>
      <w:proofErr w:type="spellStart"/>
      <w:r w:rsidR="00484EDE">
        <w:rPr>
          <w:rFonts w:ascii="Times New Roman" w:hAnsi="Times New Roman" w:cs="Times New Roman"/>
          <w:color w:val="222222"/>
          <w:sz w:val="24"/>
          <w:szCs w:val="24"/>
        </w:rPr>
        <w:t>rotinavirral</w:t>
      </w:r>
      <w:proofErr w:type="spellEnd"/>
      <w:r w:rsidR="00484EDE">
        <w:rPr>
          <w:rFonts w:ascii="Times New Roman" w:hAnsi="Times New Roman" w:cs="Times New Roman"/>
          <w:color w:val="222222"/>
          <w:sz w:val="24"/>
          <w:szCs w:val="24"/>
        </w:rPr>
        <w:t xml:space="preserve">. Az egyik </w:t>
      </w:r>
      <w:proofErr w:type="gramStart"/>
      <w:r w:rsidR="00484EDE">
        <w:rPr>
          <w:rFonts w:ascii="Times New Roman" w:hAnsi="Times New Roman" w:cs="Times New Roman"/>
          <w:color w:val="222222"/>
          <w:sz w:val="24"/>
          <w:szCs w:val="24"/>
        </w:rPr>
        <w:t>karon</w:t>
      </w:r>
      <w:proofErr w:type="gramEnd"/>
      <w:r w:rsidR="00484EDE">
        <w:rPr>
          <w:rFonts w:ascii="Times New Roman" w:hAnsi="Times New Roman" w:cs="Times New Roman"/>
          <w:color w:val="222222"/>
          <w:sz w:val="24"/>
          <w:szCs w:val="24"/>
        </w:rPr>
        <w:t xml:space="preserve"> 100-on csak a standard kezelést kapták, a másikon 99-en ezt kiegészítették </w:t>
      </w:r>
      <w:proofErr w:type="spellStart"/>
      <w:r w:rsidR="00484EDE">
        <w:rPr>
          <w:rFonts w:ascii="Times New Roman" w:hAnsi="Times New Roman" w:cs="Times New Roman"/>
          <w:color w:val="222222"/>
          <w:sz w:val="24"/>
          <w:szCs w:val="24"/>
        </w:rPr>
        <w:t>lopinavir</w:t>
      </w:r>
      <w:proofErr w:type="spellEnd"/>
      <w:r w:rsidR="00484EDE">
        <w:rPr>
          <w:rFonts w:ascii="Times New Roman" w:hAnsi="Times New Roman" w:cs="Times New Roman"/>
          <w:color w:val="222222"/>
          <w:sz w:val="24"/>
          <w:szCs w:val="24"/>
        </w:rPr>
        <w:t xml:space="preserve"> és </w:t>
      </w:r>
      <w:proofErr w:type="spellStart"/>
      <w:r w:rsidR="00484EDE">
        <w:rPr>
          <w:rFonts w:ascii="Times New Roman" w:hAnsi="Times New Roman" w:cs="Times New Roman"/>
          <w:color w:val="222222"/>
          <w:sz w:val="24"/>
          <w:szCs w:val="24"/>
        </w:rPr>
        <w:t>ritonavir</w:t>
      </w:r>
      <w:proofErr w:type="spellEnd"/>
      <w:r w:rsidR="00484EDE">
        <w:rPr>
          <w:rFonts w:ascii="Times New Roman" w:hAnsi="Times New Roman" w:cs="Times New Roman"/>
          <w:color w:val="222222"/>
          <w:sz w:val="24"/>
          <w:szCs w:val="24"/>
        </w:rPr>
        <w:t xml:space="preserve"> kombinációjával. Igazolt COVID-19 </w:t>
      </w:r>
      <w:proofErr w:type="spellStart"/>
      <w:r w:rsidR="00484EDE">
        <w:rPr>
          <w:rFonts w:ascii="Times New Roman" w:hAnsi="Times New Roman" w:cs="Times New Roman"/>
          <w:color w:val="222222"/>
          <w:sz w:val="24"/>
          <w:szCs w:val="24"/>
        </w:rPr>
        <w:t>pneumonia</w:t>
      </w:r>
      <w:proofErr w:type="spellEnd"/>
      <w:r w:rsidR="00484EDE">
        <w:rPr>
          <w:rFonts w:ascii="Times New Roman" w:hAnsi="Times New Roman" w:cs="Times New Roman"/>
          <w:color w:val="222222"/>
          <w:sz w:val="24"/>
          <w:szCs w:val="24"/>
        </w:rPr>
        <w:t xml:space="preserve"> kellett és 95% alatti </w:t>
      </w:r>
      <w:proofErr w:type="spellStart"/>
      <w:r w:rsidR="00484EDE">
        <w:rPr>
          <w:rFonts w:ascii="Times New Roman" w:hAnsi="Times New Roman" w:cs="Times New Roman"/>
          <w:color w:val="222222"/>
          <w:sz w:val="24"/>
          <w:szCs w:val="24"/>
        </w:rPr>
        <w:t>saturatio</w:t>
      </w:r>
      <w:proofErr w:type="spellEnd"/>
      <w:r w:rsidR="00C700C8">
        <w:rPr>
          <w:rFonts w:ascii="Times New Roman" w:hAnsi="Times New Roman" w:cs="Times New Roman"/>
          <w:color w:val="222222"/>
          <w:sz w:val="24"/>
          <w:szCs w:val="24"/>
        </w:rPr>
        <w:t>, körlevegőn (</w:t>
      </w:r>
      <w:proofErr w:type="spellStart"/>
      <w:r w:rsidR="00C700C8">
        <w:rPr>
          <w:rFonts w:ascii="Times New Roman" w:hAnsi="Times New Roman" w:cs="Times New Roman"/>
          <w:color w:val="222222"/>
          <w:sz w:val="24"/>
          <w:szCs w:val="24"/>
        </w:rPr>
        <w:t>ambient</w:t>
      </w:r>
      <w:proofErr w:type="spellEnd"/>
      <w:r w:rsidR="00C700C8">
        <w:rPr>
          <w:rFonts w:ascii="Times New Roman" w:hAnsi="Times New Roman" w:cs="Times New Roman"/>
          <w:color w:val="222222"/>
          <w:sz w:val="24"/>
          <w:szCs w:val="24"/>
        </w:rPr>
        <w:t xml:space="preserve"> air). Átlagban 15 nappal a tünetek után kezdték kapni a kezeléseket, és 16 napig kapták is, valamivel a </w:t>
      </w:r>
      <w:proofErr w:type="spellStart"/>
      <w:r w:rsidR="00C700C8">
        <w:rPr>
          <w:rFonts w:ascii="Times New Roman" w:hAnsi="Times New Roman" w:cs="Times New Roman"/>
          <w:color w:val="222222"/>
          <w:sz w:val="24"/>
          <w:szCs w:val="24"/>
        </w:rPr>
        <w:t>klinkai</w:t>
      </w:r>
      <w:proofErr w:type="spellEnd"/>
      <w:r w:rsidR="00C700C8">
        <w:rPr>
          <w:rFonts w:ascii="Times New Roman" w:hAnsi="Times New Roman" w:cs="Times New Roman"/>
          <w:color w:val="222222"/>
          <w:sz w:val="24"/>
          <w:szCs w:val="24"/>
        </w:rPr>
        <w:t xml:space="preserve"> javulás idején túl. Nem volt különbség a két csoportban sem a javultak, sem a terápia rezisztensek között. A 28 napos halálozásban a különbség (19.2% </w:t>
      </w:r>
      <w:proofErr w:type="spellStart"/>
      <w:r w:rsidR="00C700C8">
        <w:rPr>
          <w:rFonts w:ascii="Times New Roman" w:hAnsi="Times New Roman" w:cs="Times New Roman"/>
          <w:color w:val="222222"/>
          <w:sz w:val="24"/>
          <w:szCs w:val="24"/>
        </w:rPr>
        <w:t>vs</w:t>
      </w:r>
      <w:proofErr w:type="spellEnd"/>
      <w:r w:rsidR="00C700C8">
        <w:rPr>
          <w:rFonts w:ascii="Times New Roman" w:hAnsi="Times New Roman" w:cs="Times New Roman"/>
          <w:color w:val="222222"/>
          <w:sz w:val="24"/>
          <w:szCs w:val="24"/>
        </w:rPr>
        <w:t xml:space="preserve"> 25%) nem volt statisztikailag szignifikáns.</w:t>
      </w:r>
      <w:r w:rsidR="002D6EE6">
        <w:rPr>
          <w:rFonts w:ascii="Times New Roman" w:hAnsi="Times New Roman" w:cs="Times New Roman"/>
          <w:color w:val="222222"/>
          <w:sz w:val="24"/>
          <w:szCs w:val="24"/>
        </w:rPr>
        <w:t xml:space="preserve"> A teljes mortalitás – 22.1% - jóval magasabb, duplája a korábbi közléseknek, mivel a beválasztás azoknál súlyosabb betegekre vonatkozott. A </w:t>
      </w:r>
      <w:proofErr w:type="spellStart"/>
      <w:r w:rsidR="002D6EE6">
        <w:rPr>
          <w:rFonts w:ascii="Times New Roman" w:hAnsi="Times New Roman" w:cs="Times New Roman"/>
          <w:color w:val="222222"/>
          <w:sz w:val="24"/>
          <w:szCs w:val="24"/>
        </w:rPr>
        <w:t>subgroup</w:t>
      </w:r>
      <w:proofErr w:type="spellEnd"/>
      <w:r w:rsidR="002D6EE6">
        <w:rPr>
          <w:rFonts w:ascii="Times New Roman" w:hAnsi="Times New Roman" w:cs="Times New Roman"/>
          <w:color w:val="222222"/>
          <w:sz w:val="24"/>
          <w:szCs w:val="24"/>
        </w:rPr>
        <w:t xml:space="preserve"> analízis alapján kérdés marad, hogy a hamarabb megkezdett </w:t>
      </w:r>
      <w:proofErr w:type="spellStart"/>
      <w:r w:rsidR="002D6EE6">
        <w:rPr>
          <w:rFonts w:ascii="Times New Roman" w:hAnsi="Times New Roman" w:cs="Times New Roman"/>
          <w:color w:val="222222"/>
          <w:sz w:val="24"/>
          <w:szCs w:val="24"/>
        </w:rPr>
        <w:t>lopinavir-ritonavirnak</w:t>
      </w:r>
      <w:proofErr w:type="spellEnd"/>
      <w:r w:rsidR="002D6EE6">
        <w:rPr>
          <w:rFonts w:ascii="Times New Roman" w:hAnsi="Times New Roman" w:cs="Times New Roman"/>
          <w:color w:val="222222"/>
          <w:sz w:val="24"/>
          <w:szCs w:val="24"/>
        </w:rPr>
        <w:t xml:space="preserve"> volna-e klinikai haszna: további tanulmányokat igényel.</w:t>
      </w:r>
    </w:p>
    <w:p w14:paraId="5701F05B" w14:textId="684C7436" w:rsidR="00712D1D" w:rsidRDefault="00CB491A" w:rsidP="000A21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 megállapítások nem véglegesek, 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subset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még zajlik és párhuzamosan zajlanak más tanulmányok is.)</w:t>
      </w:r>
    </w:p>
    <w:p w14:paraId="15DD5905" w14:textId="6E5E0AF2" w:rsidR="002D6EE6" w:rsidRDefault="002D6EE6" w:rsidP="000A21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 pillanatnyilag futó vírusellenes gyógyszervizsgálatok</w:t>
      </w:r>
    </w:p>
    <w:p w14:paraId="67ACE1C4" w14:textId="4EF26384" w:rsidR="002D6EE6" w:rsidRDefault="002D6EE6" w:rsidP="002D6EE6">
      <w:pPr>
        <w:pStyle w:val="Listaszerbekezds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Favipiravir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Avigan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) Biztonságosnak tűnik: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Vuhanban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Shenzhenben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használták, 340 betegen. A publikációra még várunk.</w:t>
      </w:r>
    </w:p>
    <w:p w14:paraId="3909FB17" w14:textId="3BEA1A72" w:rsidR="002D6EE6" w:rsidRDefault="002D6EE6" w:rsidP="002D6EE6">
      <w:pPr>
        <w:pStyle w:val="Listaszerbekezds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Chloroquine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hydroxychloroquine</w:t>
      </w:r>
      <w:proofErr w:type="spellEnd"/>
      <w:r w:rsidR="005E693A">
        <w:rPr>
          <w:rFonts w:ascii="Times New Roman" w:hAnsi="Times New Roman" w:cs="Times New Roman"/>
          <w:color w:val="222222"/>
          <w:sz w:val="24"/>
          <w:szCs w:val="24"/>
        </w:rPr>
        <w:t xml:space="preserve">. FDA engedélye van </w:t>
      </w:r>
      <w:proofErr w:type="spellStart"/>
      <w:r w:rsidR="005E693A">
        <w:rPr>
          <w:rFonts w:ascii="Times New Roman" w:hAnsi="Times New Roman" w:cs="Times New Roman"/>
          <w:color w:val="222222"/>
          <w:sz w:val="24"/>
          <w:szCs w:val="24"/>
        </w:rPr>
        <w:t>maláriára</w:t>
      </w:r>
      <w:proofErr w:type="gramStart"/>
      <w:r w:rsidR="005E693A">
        <w:rPr>
          <w:rFonts w:ascii="Times New Roman" w:hAnsi="Times New Roman" w:cs="Times New Roman"/>
          <w:color w:val="222222"/>
          <w:sz w:val="24"/>
          <w:szCs w:val="24"/>
        </w:rPr>
        <w:t>.Anekdotikus</w:t>
      </w:r>
      <w:proofErr w:type="spellEnd"/>
      <w:proofErr w:type="gramEnd"/>
      <w:r w:rsidR="005E693A">
        <w:rPr>
          <w:rFonts w:ascii="Times New Roman" w:hAnsi="Times New Roman" w:cs="Times New Roman"/>
          <w:color w:val="222222"/>
          <w:sz w:val="24"/>
          <w:szCs w:val="24"/>
        </w:rPr>
        <w:t xml:space="preserve"> közlések Kínából, az USA-ból, Franciaországból és Dél-Koreából. Február 23-ával hét kínai klinikai tanulmány fut. Az </w:t>
      </w:r>
      <w:proofErr w:type="spellStart"/>
      <w:r w:rsidR="005E693A">
        <w:rPr>
          <w:rFonts w:ascii="Times New Roman" w:hAnsi="Times New Roman" w:cs="Times New Roman"/>
          <w:color w:val="222222"/>
          <w:sz w:val="24"/>
          <w:szCs w:val="24"/>
        </w:rPr>
        <w:t>arrhytmia</w:t>
      </w:r>
      <w:proofErr w:type="spellEnd"/>
      <w:r w:rsidR="005E693A">
        <w:rPr>
          <w:rFonts w:ascii="Times New Roman" w:hAnsi="Times New Roman" w:cs="Times New Roman"/>
          <w:color w:val="222222"/>
          <w:sz w:val="24"/>
          <w:szCs w:val="24"/>
        </w:rPr>
        <w:t>, veseelégtelenség kockázata jelentős, a hatékonyság bizonyítottsága gyenge, a tanulmánytervezésből fakadóan.</w:t>
      </w:r>
    </w:p>
    <w:p w14:paraId="335AC2A6" w14:textId="7A7BBAF4" w:rsidR="005E693A" w:rsidRDefault="005E693A" w:rsidP="002D6EE6">
      <w:pPr>
        <w:pStyle w:val="Listaszerbekezds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>Remdesivir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. Eredetileg az Ebola ellen kifejlesztett, de abban csak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laboratóriumiailag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hatékony szer. Az FDA csak feltételesen fogadta be, súlyos COVID-19-re. (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Compasionate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) Öt amerikai és kínai tanulmány fut, az eredményekre várunk, a WHO reménykeltőnek tartja.</w:t>
      </w:r>
    </w:p>
    <w:p w14:paraId="77C00EAF" w14:textId="15251B3C" w:rsidR="005E693A" w:rsidRDefault="005E693A" w:rsidP="002D6EE6">
      <w:pPr>
        <w:pStyle w:val="Listaszerbekezds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 fent részletezett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lopinavir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ritonavir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kombináció (</w:t>
      </w:r>
      <w:proofErr w:type="spellStart"/>
      <w:r w:rsidR="00901F0B">
        <w:rPr>
          <w:rFonts w:ascii="Times New Roman" w:hAnsi="Times New Roman" w:cs="Times New Roman"/>
          <w:color w:val="222222"/>
          <w:sz w:val="24"/>
          <w:szCs w:val="24"/>
        </w:rPr>
        <w:t>kaletra</w:t>
      </w:r>
      <w:proofErr w:type="spellEnd"/>
      <w:r w:rsidR="00901F0B">
        <w:rPr>
          <w:rFonts w:ascii="Times New Roman" w:hAnsi="Times New Roman" w:cs="Times New Roman"/>
          <w:color w:val="222222"/>
          <w:sz w:val="24"/>
          <w:szCs w:val="24"/>
        </w:rPr>
        <w:t>: eredetileg HIV-1-re).</w:t>
      </w:r>
    </w:p>
    <w:p w14:paraId="1259ABEB" w14:textId="24F2214D" w:rsidR="00901F0B" w:rsidRDefault="00901F0B" w:rsidP="00901F0B">
      <w:pPr>
        <w:pStyle w:val="Listaszerbekezds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Bár a jótékony hatás nem látszik, váltott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parameterek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mellett (korábbi adás, kevésbé súlyos betegek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stb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…) más tanulmányok futnak még, a kérdés nem lezárt. </w:t>
      </w:r>
    </w:p>
    <w:p w14:paraId="2979EE6E" w14:textId="16DDDBBB" w:rsidR="005E693A" w:rsidRDefault="00901F0B" w:rsidP="002D6EE6">
      <w:pPr>
        <w:pStyle w:val="Listaszerbekezds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Tocilizumab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Actemra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). 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cytokin-vihar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csillapítására alkalmazott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immunsupressans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6FB53C79" w14:textId="28D8EED6" w:rsidR="00901F0B" w:rsidRDefault="00901F0B" w:rsidP="00901F0B">
      <w:pPr>
        <w:pStyle w:val="Listaszerbekezds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Rheumatoid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arthritisre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való eredetileg, IL-6 lekötéssel. A Roche március 16 óta futtatja a vizsgálatot.</w:t>
      </w:r>
    </w:p>
    <w:p w14:paraId="254F426A" w14:textId="3B3C48BF" w:rsidR="00901F0B" w:rsidRPr="00901F0B" w:rsidRDefault="00901F0B" w:rsidP="00901F0B">
      <w:pPr>
        <w:pStyle w:val="Listaszerbekezds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Losartan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genericus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vérnyomáscsökkentő.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University of Minnesota kezdte vizsgálni, 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pneumonia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okozta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többszervi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elégtelenség megakadályozásában.</w:t>
      </w:r>
    </w:p>
    <w:p w14:paraId="713AC8C8" w14:textId="2B9335A4" w:rsidR="00252E8E" w:rsidRPr="000A213C" w:rsidRDefault="00252E8E" w:rsidP="000A21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0A213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VACCINATIO </w:t>
      </w:r>
    </w:p>
    <w:p w14:paraId="0DC10746" w14:textId="39596922" w:rsidR="00226E64" w:rsidRPr="000A213C" w:rsidRDefault="00A6467D" w:rsidP="00BE3EB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Egy hetes az első teszt az </w:t>
      </w:r>
      <w:proofErr w:type="spellStart"/>
      <w:r w:rsidRPr="000A213C">
        <w:rPr>
          <w:rFonts w:ascii="Times New Roman" w:hAnsi="Times New Roman" w:cs="Times New Roman"/>
          <w:color w:val="222222"/>
          <w:sz w:val="24"/>
          <w:szCs w:val="24"/>
        </w:rPr>
        <w:t>experimentalis</w:t>
      </w:r>
      <w:proofErr w:type="spellEnd"/>
      <w:r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COVID vakcina önkéntesen való vizsgálata (USA, március 16) Hat héten belül összesen 45 résztvevőt vonnak be. A Fázis I vizsgálat a hatékonyságot és a tolerálhatóságot vizsgálja.</w:t>
      </w:r>
      <w:r w:rsidR="00BE3EB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Fázis II százas léptékű vizsgálati csoportokban hosszabb ideig (6-24 hó) </w:t>
      </w:r>
      <w:r w:rsidR="000A213C">
        <w:rPr>
          <w:rFonts w:ascii="Times New Roman" w:hAnsi="Times New Roman" w:cs="Times New Roman"/>
          <w:color w:val="222222"/>
          <w:sz w:val="24"/>
          <w:szCs w:val="24"/>
        </w:rPr>
        <w:t>elemzik</w:t>
      </w:r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a biztonságot és pontos</w:t>
      </w:r>
      <w:r w:rsidR="000A213C">
        <w:rPr>
          <w:rFonts w:ascii="Times New Roman" w:hAnsi="Times New Roman" w:cs="Times New Roman"/>
          <w:color w:val="222222"/>
          <w:sz w:val="24"/>
          <w:szCs w:val="24"/>
        </w:rPr>
        <w:t>ítják az</w:t>
      </w:r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adagolást (</w:t>
      </w:r>
      <w:proofErr w:type="spellStart"/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>Safety</w:t>
      </w:r>
      <w:proofErr w:type="spellEnd"/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and </w:t>
      </w:r>
      <w:proofErr w:type="spellStart"/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>dose</w:t>
      </w:r>
      <w:proofErr w:type="spellEnd"/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>phase</w:t>
      </w:r>
      <w:proofErr w:type="spellEnd"/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BE3EB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Fázis III: 300-3000 betegen vizsgálják </w:t>
      </w:r>
      <w:proofErr w:type="gramStart"/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>a</w:t>
      </w:r>
      <w:proofErr w:type="gramEnd"/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>a</w:t>
      </w:r>
      <w:proofErr w:type="spellEnd"/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mellékhatásokat és a hosszabb távú, kései hatásokat (</w:t>
      </w:r>
      <w:proofErr w:type="spellStart"/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>Side</w:t>
      </w:r>
      <w:proofErr w:type="spellEnd"/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@ </w:t>
      </w:r>
      <w:proofErr w:type="spellStart"/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>longterm</w:t>
      </w:r>
      <w:proofErr w:type="spellEnd"/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>effects</w:t>
      </w:r>
      <w:proofErr w:type="spellEnd"/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>phase</w:t>
      </w:r>
      <w:proofErr w:type="spellEnd"/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Az I-III fázis, azaz míg korlátozás nélkül alkalmazható oltóanyag kerül ki, 12-18 hónapot vesz igénybe – és ez is egy nagyon felgyorsított folyamat.</w:t>
      </w:r>
      <w:r w:rsidR="00BE3EB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>Fázis IV: már piacra került, alkalmazott gyógyszerek utóvizsgálata</w:t>
      </w:r>
      <w:r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. (post-marketing </w:t>
      </w:r>
      <w:proofErr w:type="spellStart"/>
      <w:r w:rsidRPr="000A213C">
        <w:rPr>
          <w:rFonts w:ascii="Times New Roman" w:hAnsi="Times New Roman" w:cs="Times New Roman"/>
          <w:color w:val="222222"/>
          <w:sz w:val="24"/>
          <w:szCs w:val="24"/>
        </w:rPr>
        <w:t>surveillance</w:t>
      </w:r>
      <w:proofErr w:type="spellEnd"/>
    </w:p>
    <w:p w14:paraId="7FDEB643" w14:textId="6792527F" w:rsidR="00226E64" w:rsidRPr="000A213C" w:rsidRDefault="00A6467D" w:rsidP="000A21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A213C">
        <w:rPr>
          <w:rFonts w:ascii="Times New Roman" w:hAnsi="Times New Roman" w:cs="Times New Roman"/>
          <w:color w:val="222222"/>
          <w:sz w:val="24"/>
          <w:szCs w:val="24"/>
        </w:rPr>
        <w:t>(Elnézést kérünk azon olvasóinktól, akiknek ez evidencia volt, de sokan csak halványan ismerik ezeket a lépcsőket.)</w:t>
      </w:r>
      <w:r w:rsidR="000A21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>NB: nem értem, hogy magyarul miért nem 1-4. fázisú vizsgálatnak nevezzük ezeket a tanulmányokat: talán jobban hangzik, ha a magyar nyelven esik egy kis erőszak.</w:t>
      </w:r>
    </w:p>
    <w:p w14:paraId="59914E43" w14:textId="49581249" w:rsidR="00252E8E" w:rsidRPr="000A213C" w:rsidRDefault="00252E8E" w:rsidP="000A21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0A213C">
        <w:rPr>
          <w:rFonts w:ascii="Times New Roman" w:hAnsi="Times New Roman" w:cs="Times New Roman"/>
          <w:b/>
          <w:bCs/>
          <w:color w:val="222222"/>
          <w:sz w:val="24"/>
          <w:szCs w:val="24"/>
        </w:rPr>
        <w:t>EPIDEMIOLOGIA</w:t>
      </w:r>
    </w:p>
    <w:p w14:paraId="50C07229" w14:textId="5C4E5403" w:rsidR="00114C4F" w:rsidRPr="000A213C" w:rsidRDefault="00252E8E" w:rsidP="000A21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A213C">
        <w:rPr>
          <w:rFonts w:ascii="Times New Roman" w:hAnsi="Times New Roman" w:cs="Times New Roman"/>
          <w:color w:val="222222"/>
          <w:sz w:val="24"/>
          <w:szCs w:val="24"/>
        </w:rPr>
        <w:t>A tegnapi német adatok</w:t>
      </w:r>
      <w:r w:rsidR="00114C4F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szerint a 26.220 betegre 111 halott esik. A John Hopkins pár nappal korábbi számítása 84/22.364-et mutatott, a trend tehát változatlan. A német 0.3%-os halálozással áll szemben az olasz 9%-os és az Egyesült Királyság (UK) 4.6%-a. </w:t>
      </w:r>
      <w:r w:rsidR="00212F81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Még különösebbé teszi a különbséget, hogy Európa két legelaggottabb országa </w:t>
      </w:r>
      <w:proofErr w:type="gramStart"/>
      <w:r w:rsidR="00212F81" w:rsidRPr="000A213C">
        <w:rPr>
          <w:rFonts w:ascii="Times New Roman" w:hAnsi="Times New Roman" w:cs="Times New Roman"/>
          <w:color w:val="222222"/>
          <w:sz w:val="24"/>
          <w:szCs w:val="24"/>
        </w:rPr>
        <w:t>( a</w:t>
      </w:r>
      <w:proofErr w:type="gramEnd"/>
      <w:r w:rsidR="00212F81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&gt; 65 felettiek </w:t>
      </w:r>
      <w:r w:rsidR="00212F81" w:rsidRPr="000A213C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lakosságbeli aránya) – Itália és Németország foglalja el a skála két ellentétes végét. A </w:t>
      </w:r>
      <w:proofErr w:type="spellStart"/>
      <w:r w:rsidR="00212F81" w:rsidRPr="000A213C">
        <w:rPr>
          <w:rFonts w:ascii="Times New Roman" w:hAnsi="Times New Roman" w:cs="Times New Roman"/>
          <w:color w:val="222222"/>
          <w:sz w:val="24"/>
          <w:szCs w:val="24"/>
        </w:rPr>
        <w:t>Bloomberg</w:t>
      </w:r>
      <w:proofErr w:type="spellEnd"/>
      <w:r w:rsidR="00212F81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Health Index szerint pedig az olaszok jóval egészségesebbek, mint a németek (mediterrán diéta, feszültségoldás</w:t>
      </w:r>
      <w:r w:rsidR="00104EBC">
        <w:rPr>
          <w:rFonts w:ascii="Times New Roman" w:hAnsi="Times New Roman" w:cs="Times New Roman"/>
          <w:color w:val="222222"/>
          <w:sz w:val="24"/>
          <w:szCs w:val="24"/>
        </w:rPr>
        <w:t>. lazaság, vörösbor</w:t>
      </w:r>
      <w:r w:rsidR="00212F81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12F81" w:rsidRPr="000A213C">
        <w:rPr>
          <w:rFonts w:ascii="Times New Roman" w:hAnsi="Times New Roman" w:cs="Times New Roman"/>
          <w:color w:val="222222"/>
          <w:sz w:val="24"/>
          <w:szCs w:val="24"/>
        </w:rPr>
        <w:t>stb</w:t>
      </w:r>
      <w:proofErr w:type="spellEnd"/>
      <w:r w:rsidR="00212F81" w:rsidRPr="000A213C">
        <w:rPr>
          <w:rFonts w:ascii="Times New Roman" w:hAnsi="Times New Roman" w:cs="Times New Roman"/>
          <w:color w:val="222222"/>
          <w:sz w:val="24"/>
          <w:szCs w:val="24"/>
        </w:rPr>
        <w:t>…)</w:t>
      </w:r>
      <w:r w:rsidR="004F3ACC">
        <w:rPr>
          <w:rFonts w:ascii="Times New Roman" w:hAnsi="Times New Roman" w:cs="Times New Roman"/>
          <w:color w:val="222222"/>
          <w:sz w:val="24"/>
          <w:szCs w:val="24"/>
        </w:rPr>
        <w:t>. Lehet, hogy a dohányzás / légszennyezés nem kap elég súlyt a globális faktor (BHI) kiszámításában, és ez maszkírozza a tényleges hatást?</w:t>
      </w:r>
      <w:r w:rsidR="00114C4F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84347">
        <w:rPr>
          <w:rFonts w:ascii="Times New Roman" w:hAnsi="Times New Roman" w:cs="Times New Roman"/>
          <w:color w:val="222222"/>
          <w:sz w:val="24"/>
          <w:szCs w:val="24"/>
        </w:rPr>
        <w:t xml:space="preserve">Senki nem említi a </w:t>
      </w:r>
      <w:proofErr w:type="spellStart"/>
      <w:r w:rsidR="00D84347">
        <w:rPr>
          <w:rFonts w:ascii="Times New Roman" w:hAnsi="Times New Roman" w:cs="Times New Roman"/>
          <w:color w:val="222222"/>
          <w:sz w:val="24"/>
          <w:szCs w:val="24"/>
        </w:rPr>
        <w:t>marijuana</w:t>
      </w:r>
      <w:proofErr w:type="spellEnd"/>
      <w:r w:rsidR="00D84347">
        <w:rPr>
          <w:rFonts w:ascii="Times New Roman" w:hAnsi="Times New Roman" w:cs="Times New Roman"/>
          <w:color w:val="222222"/>
          <w:sz w:val="24"/>
          <w:szCs w:val="24"/>
        </w:rPr>
        <w:t xml:space="preserve"> tüdőkárosító hatását, melyet kísérletes és klinikai adatok egyaránt támogatnak, s melyről a politikum hallgat. </w:t>
      </w:r>
      <w:r w:rsidR="00114C4F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A területi különbség mellett kevés figyelmet kapnak – a tudományos elemzésről, és nem az adathalász, tetemalgebrában utazó </w:t>
      </w:r>
      <w:proofErr w:type="spellStart"/>
      <w:r w:rsidR="00114C4F" w:rsidRPr="000A213C">
        <w:rPr>
          <w:rFonts w:ascii="Times New Roman" w:hAnsi="Times New Roman" w:cs="Times New Roman"/>
          <w:color w:val="222222"/>
          <w:sz w:val="24"/>
          <w:szCs w:val="24"/>
        </w:rPr>
        <w:t>mass</w:t>
      </w:r>
      <w:proofErr w:type="spellEnd"/>
      <w:r w:rsidR="00114C4F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14C4F" w:rsidRPr="000A213C">
        <w:rPr>
          <w:rFonts w:ascii="Times New Roman" w:hAnsi="Times New Roman" w:cs="Times New Roman"/>
          <w:color w:val="222222"/>
          <w:sz w:val="24"/>
          <w:szCs w:val="24"/>
        </w:rPr>
        <w:t>mediáról</w:t>
      </w:r>
      <w:proofErr w:type="spellEnd"/>
      <w:r w:rsidR="00114C4F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szólva - az abszolút számok. </w:t>
      </w:r>
      <w:r w:rsidR="00104EBC">
        <w:rPr>
          <w:rFonts w:ascii="Times New Roman" w:hAnsi="Times New Roman" w:cs="Times New Roman"/>
          <w:color w:val="222222"/>
          <w:sz w:val="24"/>
          <w:szCs w:val="24"/>
        </w:rPr>
        <w:t>Eszerint kedden (3.24.) Olaszországban 743-an haltak meg, (</w:t>
      </w:r>
      <w:proofErr w:type="spellStart"/>
      <w:r w:rsidR="00104EBC">
        <w:rPr>
          <w:rFonts w:ascii="Times New Roman" w:hAnsi="Times New Roman" w:cs="Times New Roman"/>
          <w:color w:val="222222"/>
          <w:sz w:val="24"/>
          <w:szCs w:val="24"/>
        </w:rPr>
        <w:t>Worldometer</w:t>
      </w:r>
      <w:proofErr w:type="spellEnd"/>
      <w:r w:rsidR="00104EBC">
        <w:rPr>
          <w:rFonts w:ascii="Times New Roman" w:hAnsi="Times New Roman" w:cs="Times New Roman"/>
          <w:color w:val="222222"/>
          <w:sz w:val="24"/>
          <w:szCs w:val="24"/>
        </w:rPr>
        <w:t xml:space="preserve">. A világon a teljes esetszám 422 941, a halottaké 18 907. 3.25, 0440) </w:t>
      </w:r>
      <w:r w:rsidR="004F3ACC">
        <w:rPr>
          <w:rFonts w:ascii="Times New Roman" w:hAnsi="Times New Roman" w:cs="Times New Roman"/>
          <w:color w:val="222222"/>
          <w:sz w:val="24"/>
          <w:szCs w:val="24"/>
        </w:rPr>
        <w:t>A francia halottak abszolút száma az olaszok harmada. Az adott szűkebb közösség</w:t>
      </w:r>
      <w:r w:rsidR="00114C4F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F3ACC">
        <w:rPr>
          <w:rFonts w:ascii="Times New Roman" w:hAnsi="Times New Roman" w:cs="Times New Roman"/>
          <w:color w:val="222222"/>
          <w:sz w:val="24"/>
          <w:szCs w:val="24"/>
        </w:rPr>
        <w:t>számára ez jelenti a percepciós horizontot, szabja meg a helyzet megítélését. Ez rabolja le az emocionális tartalékokat, és jelent</w:t>
      </w:r>
      <w:r w:rsidR="00114C4F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logisztikai </w:t>
      </w:r>
      <w:r w:rsidR="004F3ACC">
        <w:rPr>
          <w:rFonts w:ascii="Times New Roman" w:hAnsi="Times New Roman" w:cs="Times New Roman"/>
          <w:color w:val="222222"/>
          <w:sz w:val="24"/>
          <w:szCs w:val="24"/>
        </w:rPr>
        <w:t>feladatokat. Adja a</w:t>
      </w:r>
      <w:r w:rsidR="00114C4F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14C4F" w:rsidRPr="000A213C">
        <w:rPr>
          <w:rFonts w:ascii="Times New Roman" w:hAnsi="Times New Roman" w:cs="Times New Roman"/>
          <w:color w:val="222222"/>
          <w:sz w:val="24"/>
          <w:szCs w:val="24"/>
        </w:rPr>
        <w:t>moral</w:t>
      </w:r>
      <w:proofErr w:type="spellEnd"/>
      <w:r w:rsidR="00114C4F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14C4F" w:rsidRPr="000A213C">
        <w:rPr>
          <w:rFonts w:ascii="Times New Roman" w:hAnsi="Times New Roman" w:cs="Times New Roman"/>
          <w:color w:val="222222"/>
          <w:sz w:val="24"/>
          <w:szCs w:val="24"/>
        </w:rPr>
        <w:t>factort</w:t>
      </w:r>
      <w:proofErr w:type="spellEnd"/>
      <w:r w:rsidR="00114C4F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, a </w:t>
      </w:r>
      <w:proofErr w:type="gramStart"/>
      <w:r w:rsidR="00114C4F" w:rsidRPr="000A213C">
        <w:rPr>
          <w:rFonts w:ascii="Times New Roman" w:hAnsi="Times New Roman" w:cs="Times New Roman"/>
          <w:color w:val="222222"/>
          <w:sz w:val="24"/>
          <w:szCs w:val="24"/>
        </w:rPr>
        <w:t>lélek  kitartását</w:t>
      </w:r>
      <w:proofErr w:type="gramEnd"/>
      <w:r w:rsidR="00114C4F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="00114C4F" w:rsidRPr="000A213C">
        <w:rPr>
          <w:rFonts w:ascii="Times New Roman" w:hAnsi="Times New Roman" w:cs="Times New Roman"/>
          <w:color w:val="222222"/>
          <w:sz w:val="24"/>
          <w:szCs w:val="24"/>
        </w:rPr>
        <w:t>resilience</w:t>
      </w:r>
      <w:proofErr w:type="spellEnd"/>
      <w:r w:rsidR="00114C4F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 w:rsidR="004F3ACC">
        <w:rPr>
          <w:rFonts w:ascii="Times New Roman" w:hAnsi="Times New Roman" w:cs="Times New Roman"/>
          <w:color w:val="222222"/>
          <w:sz w:val="24"/>
          <w:szCs w:val="24"/>
        </w:rPr>
        <w:t xml:space="preserve">és </w:t>
      </w:r>
      <w:r w:rsidR="00114C4F" w:rsidRPr="000A213C">
        <w:rPr>
          <w:rFonts w:ascii="Times New Roman" w:hAnsi="Times New Roman" w:cs="Times New Roman"/>
          <w:color w:val="222222"/>
          <w:sz w:val="24"/>
          <w:szCs w:val="24"/>
        </w:rPr>
        <w:t>fogja megszabni</w:t>
      </w:r>
      <w:r w:rsidR="00CB491A">
        <w:rPr>
          <w:rFonts w:ascii="Times New Roman" w:hAnsi="Times New Roman" w:cs="Times New Roman"/>
          <w:color w:val="222222"/>
          <w:sz w:val="24"/>
          <w:szCs w:val="24"/>
        </w:rPr>
        <w:t xml:space="preserve"> a kimenetelt</w:t>
      </w:r>
      <w:r w:rsidR="00114C4F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. Erre varrni </w:t>
      </w:r>
      <w:r w:rsidR="00CB491A">
        <w:rPr>
          <w:rFonts w:ascii="Times New Roman" w:hAnsi="Times New Roman" w:cs="Times New Roman"/>
          <w:color w:val="222222"/>
          <w:sz w:val="24"/>
          <w:szCs w:val="24"/>
        </w:rPr>
        <w:t xml:space="preserve">gombot </w:t>
      </w:r>
      <w:r w:rsidR="00114C4F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– alkotni </w:t>
      </w:r>
      <w:r w:rsidR="00CB491A">
        <w:rPr>
          <w:rFonts w:ascii="Times New Roman" w:hAnsi="Times New Roman" w:cs="Times New Roman"/>
          <w:color w:val="222222"/>
          <w:sz w:val="24"/>
          <w:szCs w:val="24"/>
        </w:rPr>
        <w:t xml:space="preserve">a szakítószilárdságra </w:t>
      </w:r>
      <w:r w:rsidR="00114C4F" w:rsidRPr="000A213C">
        <w:rPr>
          <w:rFonts w:ascii="Times New Roman" w:hAnsi="Times New Roman" w:cs="Times New Roman"/>
          <w:color w:val="222222"/>
          <w:sz w:val="24"/>
          <w:szCs w:val="24"/>
        </w:rPr>
        <w:t>matematikai modellt, ez volna most a teendő.</w:t>
      </w:r>
    </w:p>
    <w:p w14:paraId="3102C431" w14:textId="7ED9C2F7" w:rsidR="00712D1D" w:rsidRPr="000A213C" w:rsidRDefault="00114C4F" w:rsidP="000A21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="00712D1D" w:rsidRPr="000A213C">
        <w:rPr>
          <w:rFonts w:ascii="Times New Roman" w:hAnsi="Times New Roman" w:cs="Times New Roman"/>
          <w:b/>
          <w:bCs/>
          <w:color w:val="222222"/>
          <w:sz w:val="24"/>
          <w:szCs w:val="24"/>
        </w:rPr>
        <w:t>VEGYES</w:t>
      </w:r>
    </w:p>
    <w:p w14:paraId="426CB20D" w14:textId="7907F110" w:rsidR="00712D1D" w:rsidRPr="000A213C" w:rsidRDefault="00712D1D" w:rsidP="000A21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Szülés és COVID-19: 147 kínai gyanús vagy igazolt COVID-19 esetből csak 8%-ban </w:t>
      </w:r>
      <w:r w:rsidR="00226E64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alakult ki súlyos betegség, a kritikus állapot gyakorisága pedig 0.01 alatt volt. </w:t>
      </w:r>
    </w:p>
    <w:p w14:paraId="0F69C8D1" w14:textId="37F5635B" w:rsidR="00712D1D" w:rsidRPr="000A213C" w:rsidRDefault="00712D1D" w:rsidP="000A213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Betegeink, a hozzátartozók és az érdeklődő közönség számára sulykolni kell, hogy a </w:t>
      </w:r>
      <w:proofErr w:type="spellStart"/>
      <w:r w:rsidRPr="000A213C">
        <w:rPr>
          <w:rFonts w:ascii="Times New Roman" w:hAnsi="Times New Roman" w:cs="Times New Roman"/>
          <w:color w:val="222222"/>
          <w:sz w:val="24"/>
          <w:szCs w:val="24"/>
        </w:rPr>
        <w:t>pozitiv</w:t>
      </w:r>
      <w:proofErr w:type="spellEnd"/>
      <w:r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COVID-19-es teszt nem FELTÉTLENÜL jelenti azt, hogy BETEG is a beteg. Jelentős a valószínűség, de nem bizonyosság, és a betegség jó része enyhe tünetű, akár tünetmentes is lehet.</w:t>
      </w:r>
      <w:r w:rsidR="000A21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A fiatal pedig nem egyenlő értelmű szó az egészségessel. </w:t>
      </w:r>
      <w:r w:rsidR="006A5748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A brit halálozási </w:t>
      </w:r>
      <w:proofErr w:type="spellStart"/>
      <w:r w:rsidR="006A5748" w:rsidRPr="000A213C">
        <w:rPr>
          <w:rFonts w:ascii="Times New Roman" w:hAnsi="Times New Roman" w:cs="Times New Roman"/>
          <w:color w:val="222222"/>
          <w:sz w:val="24"/>
          <w:szCs w:val="24"/>
        </w:rPr>
        <w:t>predikció</w:t>
      </w:r>
      <w:proofErr w:type="spellEnd"/>
      <w:r w:rsidR="006A5748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30 év alatt</w:t>
      </w:r>
      <w:r w:rsidR="000A213C" w:rsidRPr="000A213C">
        <w:rPr>
          <w:rFonts w:ascii="Times New Roman" w:hAnsi="Times New Roman" w:cs="Times New Roman"/>
          <w:color w:val="222222"/>
          <w:sz w:val="24"/>
          <w:szCs w:val="24"/>
        </w:rPr>
        <w:t>iaknál</w:t>
      </w:r>
      <w:r w:rsidR="006A5748" w:rsidRPr="000A213C">
        <w:rPr>
          <w:rFonts w:ascii="Times New Roman" w:hAnsi="Times New Roman" w:cs="Times New Roman"/>
          <w:color w:val="222222"/>
          <w:sz w:val="24"/>
          <w:szCs w:val="24"/>
        </w:rPr>
        <w:t xml:space="preserve"> 0.03%, míg 80 év felett 9.3%.</w:t>
      </w:r>
    </w:p>
    <w:p w14:paraId="7B757956" w14:textId="77777777" w:rsidR="00901F0B" w:rsidRPr="00BE3EBF" w:rsidRDefault="00901F0B" w:rsidP="000A21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E06A8" w14:textId="77777777" w:rsidR="00BE3EBF" w:rsidRDefault="00226E64" w:rsidP="000A21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BF">
        <w:rPr>
          <w:rFonts w:ascii="Times New Roman" w:hAnsi="Times New Roman" w:cs="Times New Roman"/>
          <w:b/>
          <w:sz w:val="24"/>
          <w:szCs w:val="24"/>
        </w:rPr>
        <w:t xml:space="preserve">Búcsúzóul egy mókás új angol kifejezés: COVIDIOT azokra a zömmel fiatalokra, akik fittyet hánynak a </w:t>
      </w:r>
      <w:r w:rsidR="00BE3EBF">
        <w:rPr>
          <w:rFonts w:ascii="Times New Roman" w:hAnsi="Times New Roman" w:cs="Times New Roman"/>
          <w:b/>
          <w:sz w:val="24"/>
          <w:szCs w:val="24"/>
        </w:rPr>
        <w:t xml:space="preserve">távolságtartási </w:t>
      </w:r>
      <w:r w:rsidRPr="00BE3EBF">
        <w:rPr>
          <w:rFonts w:ascii="Times New Roman" w:hAnsi="Times New Roman" w:cs="Times New Roman"/>
          <w:b/>
          <w:sz w:val="24"/>
          <w:szCs w:val="24"/>
        </w:rPr>
        <w:t xml:space="preserve">kérlelésre, </w:t>
      </w:r>
      <w:r w:rsidR="00BE3EBF">
        <w:rPr>
          <w:rFonts w:ascii="Times New Roman" w:hAnsi="Times New Roman" w:cs="Times New Roman"/>
          <w:b/>
          <w:sz w:val="24"/>
          <w:szCs w:val="24"/>
        </w:rPr>
        <w:t xml:space="preserve">karantén </w:t>
      </w:r>
      <w:r w:rsidRPr="00BE3EBF">
        <w:rPr>
          <w:rFonts w:ascii="Times New Roman" w:hAnsi="Times New Roman" w:cs="Times New Roman"/>
          <w:b/>
          <w:sz w:val="24"/>
          <w:szCs w:val="24"/>
        </w:rPr>
        <w:t>szabályokra.</w:t>
      </w:r>
    </w:p>
    <w:p w14:paraId="4EF42FA4" w14:textId="4B883C5B" w:rsidR="00F1780D" w:rsidRPr="000A213C" w:rsidRDefault="00BE3EBF" w:rsidP="000A2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Grönland legyen a példaképünk: 2020.03.25  14:15: Öt eset, három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két gyógyult, nulla mortalitás.</w:t>
      </w:r>
      <w:r w:rsidR="00226E64" w:rsidRPr="00BE3EB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</w:p>
    <w:bookmarkEnd w:id="0"/>
    <w:p w14:paraId="4A19A5C8" w14:textId="54F9B7F5" w:rsidR="00346600" w:rsidRPr="000A213C" w:rsidRDefault="00346600" w:rsidP="000A21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</w:p>
    <w:p w14:paraId="0B1304BA" w14:textId="7D3F2B52" w:rsidR="00346600" w:rsidRPr="000A213C" w:rsidRDefault="00346600" w:rsidP="000A21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</w:p>
    <w:p w14:paraId="7B6DE0BF" w14:textId="77777777" w:rsidR="00F1780D" w:rsidRPr="000A213C" w:rsidRDefault="00F1780D" w:rsidP="000A213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</w:p>
    <w:sectPr w:rsidR="00F1780D" w:rsidRPr="000A21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831AE" w14:textId="77777777" w:rsidR="001E3115" w:rsidRDefault="001E3115" w:rsidP="0013100D">
      <w:pPr>
        <w:spacing w:after="0" w:line="240" w:lineRule="auto"/>
      </w:pPr>
      <w:r>
        <w:separator/>
      </w:r>
    </w:p>
  </w:endnote>
  <w:endnote w:type="continuationSeparator" w:id="0">
    <w:p w14:paraId="617C24CE" w14:textId="77777777" w:rsidR="001E3115" w:rsidRDefault="001E3115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862F9" w14:textId="77777777" w:rsidR="001E3115" w:rsidRDefault="001E3115" w:rsidP="0013100D">
      <w:pPr>
        <w:spacing w:after="0" w:line="240" w:lineRule="auto"/>
      </w:pPr>
      <w:r>
        <w:separator/>
      </w:r>
    </w:p>
  </w:footnote>
  <w:footnote w:type="continuationSeparator" w:id="0">
    <w:p w14:paraId="5C98F213" w14:textId="77777777" w:rsidR="001E3115" w:rsidRDefault="001E3115" w:rsidP="0013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13100D" w:rsidRDefault="0013100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BF"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13100D" w:rsidRDefault="0013100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E7"/>
    <w:rsid w:val="0008030E"/>
    <w:rsid w:val="000A213C"/>
    <w:rsid w:val="000C694D"/>
    <w:rsid w:val="00104CE1"/>
    <w:rsid w:val="00104EBC"/>
    <w:rsid w:val="00114C4F"/>
    <w:rsid w:val="001222E7"/>
    <w:rsid w:val="00127A0A"/>
    <w:rsid w:val="001303B8"/>
    <w:rsid w:val="0013100D"/>
    <w:rsid w:val="00131926"/>
    <w:rsid w:val="001338CB"/>
    <w:rsid w:val="00136E15"/>
    <w:rsid w:val="001B1DB5"/>
    <w:rsid w:val="001E3115"/>
    <w:rsid w:val="00212F81"/>
    <w:rsid w:val="00212FF4"/>
    <w:rsid w:val="00226E64"/>
    <w:rsid w:val="00235961"/>
    <w:rsid w:val="00252E8E"/>
    <w:rsid w:val="00264D92"/>
    <w:rsid w:val="002A3558"/>
    <w:rsid w:val="002B4674"/>
    <w:rsid w:val="002D6EE6"/>
    <w:rsid w:val="00346600"/>
    <w:rsid w:val="00397CC1"/>
    <w:rsid w:val="003C0A1A"/>
    <w:rsid w:val="00451518"/>
    <w:rsid w:val="00484EDE"/>
    <w:rsid w:val="004B3576"/>
    <w:rsid w:val="004B3D53"/>
    <w:rsid w:val="004D3247"/>
    <w:rsid w:val="004D464B"/>
    <w:rsid w:val="004F3ACC"/>
    <w:rsid w:val="0056427E"/>
    <w:rsid w:val="0057348B"/>
    <w:rsid w:val="005C58B2"/>
    <w:rsid w:val="005D1D2A"/>
    <w:rsid w:val="005E693A"/>
    <w:rsid w:val="00623F59"/>
    <w:rsid w:val="00641AA8"/>
    <w:rsid w:val="006512EA"/>
    <w:rsid w:val="00671AE5"/>
    <w:rsid w:val="006A5748"/>
    <w:rsid w:val="006D5307"/>
    <w:rsid w:val="006E2558"/>
    <w:rsid w:val="006F00E7"/>
    <w:rsid w:val="00712D1D"/>
    <w:rsid w:val="00814F81"/>
    <w:rsid w:val="008249CD"/>
    <w:rsid w:val="00830653"/>
    <w:rsid w:val="0086028E"/>
    <w:rsid w:val="00887A07"/>
    <w:rsid w:val="008B3307"/>
    <w:rsid w:val="008F3BD1"/>
    <w:rsid w:val="008F7628"/>
    <w:rsid w:val="00901F0B"/>
    <w:rsid w:val="0091012C"/>
    <w:rsid w:val="00924516"/>
    <w:rsid w:val="00945691"/>
    <w:rsid w:val="00952022"/>
    <w:rsid w:val="009E49AF"/>
    <w:rsid w:val="00A11797"/>
    <w:rsid w:val="00A4096D"/>
    <w:rsid w:val="00A5014B"/>
    <w:rsid w:val="00A6467D"/>
    <w:rsid w:val="00AB2FE1"/>
    <w:rsid w:val="00B04AC0"/>
    <w:rsid w:val="00B2254D"/>
    <w:rsid w:val="00B67A96"/>
    <w:rsid w:val="00BD2EA8"/>
    <w:rsid w:val="00BE35C9"/>
    <w:rsid w:val="00BE3EBF"/>
    <w:rsid w:val="00C477DF"/>
    <w:rsid w:val="00C700C8"/>
    <w:rsid w:val="00C82C03"/>
    <w:rsid w:val="00CB491A"/>
    <w:rsid w:val="00CB7F40"/>
    <w:rsid w:val="00CC5B7E"/>
    <w:rsid w:val="00CE0515"/>
    <w:rsid w:val="00CE23C3"/>
    <w:rsid w:val="00D11FAD"/>
    <w:rsid w:val="00D2723D"/>
    <w:rsid w:val="00D376FE"/>
    <w:rsid w:val="00D513B8"/>
    <w:rsid w:val="00D67BF6"/>
    <w:rsid w:val="00D74F75"/>
    <w:rsid w:val="00D84347"/>
    <w:rsid w:val="00D873E8"/>
    <w:rsid w:val="00D93E68"/>
    <w:rsid w:val="00DB701A"/>
    <w:rsid w:val="00DD2CB1"/>
    <w:rsid w:val="00DF22D5"/>
    <w:rsid w:val="00E32580"/>
    <w:rsid w:val="00F1780D"/>
    <w:rsid w:val="00FB4BB2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50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451518"/>
    <w:rPr>
      <w:i/>
      <w:iCs/>
    </w:rPr>
  </w:style>
  <w:style w:type="character" w:styleId="Kiemels2">
    <w:name w:val="Strong"/>
    <w:basedOn w:val="Bekezdsalapbettpusa"/>
    <w:uiPriority w:val="22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451518"/>
    <w:rPr>
      <w:i/>
      <w:iCs/>
    </w:rPr>
  </w:style>
  <w:style w:type="character" w:styleId="Kiemels2">
    <w:name w:val="Strong"/>
    <w:basedOn w:val="Bekezdsalapbettpusa"/>
    <w:uiPriority w:val="22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fmolna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C68F7-17FC-4AD2-99BD-C26ADE34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1058</Words>
  <Characters>7307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seb</cp:lastModifiedBy>
  <cp:revision>3</cp:revision>
  <dcterms:created xsi:type="dcterms:W3CDTF">2020-03-25T11:59:00Z</dcterms:created>
  <dcterms:modified xsi:type="dcterms:W3CDTF">2020-03-25T13:13:00Z</dcterms:modified>
</cp:coreProperties>
</file>