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641A861F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74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EB324" w14:textId="15952497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3D7F" w:rsidRPr="004328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581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213A2"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5818">
        <w:rPr>
          <w:rFonts w:ascii="Times New Roman" w:hAnsi="Times New Roman" w:cs="Times New Roman"/>
          <w:b/>
          <w:bCs/>
          <w:sz w:val="24"/>
          <w:szCs w:val="24"/>
        </w:rPr>
        <w:t>szerda</w:t>
      </w:r>
      <w:r w:rsidR="00FC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7F17774F" w:rsidR="007541DE" w:rsidRPr="004328EE" w:rsidRDefault="007541DE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2A6AB7EB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28EE">
        <w:rPr>
          <w:rFonts w:ascii="Times New Roman" w:hAnsi="Times New Roman" w:cs="Times New Roman"/>
          <w:sz w:val="24"/>
          <w:szCs w:val="24"/>
        </w:rPr>
        <w:t>Pécs</w:t>
      </w:r>
      <w:r w:rsidR="00686234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686234">
        <w:rPr>
          <w:rFonts w:ascii="Times New Roman" w:hAnsi="Times New Roman" w:cs="Times New Roman"/>
          <w:sz w:val="24"/>
          <w:szCs w:val="24"/>
        </w:rPr>
        <w:t xml:space="preserve">: Petz A Egyetemi Oktató Kórház, Győr, </w:t>
      </w:r>
      <w:r w:rsidR="00FC6A4D">
        <w:rPr>
          <w:rFonts w:ascii="Times New Roman" w:hAnsi="Times New Roman" w:cs="Times New Roman"/>
          <w:sz w:val="24"/>
          <w:szCs w:val="24"/>
        </w:rPr>
        <w:t>I. Belgyógyászat</w:t>
      </w:r>
      <w:r w:rsidR="00686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7B1D2" w14:textId="6D3536AF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4328EE">
        <w:rPr>
          <w:rFonts w:ascii="Times New Roman" w:hAnsi="Times New Roman" w:cs="Times New Roman"/>
          <w:sz w:val="24"/>
          <w:szCs w:val="24"/>
        </w:rPr>
        <w:t xml:space="preserve">PETZCV19-re </w:t>
      </w:r>
      <w:proofErr w:type="gramStart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4328EE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4328EE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4328EE">
        <w:rPr>
          <w:rFonts w:ascii="Times New Roman" w:hAnsi="Times New Roman" w:cs="Times New Roman"/>
          <w:sz w:val="24"/>
          <w:szCs w:val="24"/>
        </w:rPr>
        <w:t>örömmel fogadunk</w:t>
      </w:r>
      <w:r w:rsidRPr="004328E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328E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4BCCCA84" w14:textId="68982F6C" w:rsidR="00D165B4" w:rsidRDefault="00686234" w:rsidP="007541D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COVID 19 </w:t>
      </w:r>
      <w:r w:rsidR="00666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számára az érpálya sem szent. A válasz: LMWH </w:t>
      </w:r>
    </w:p>
    <w:p w14:paraId="31602C1C" w14:textId="1B17DFAE" w:rsidR="00DB74CC" w:rsidRPr="007541DE" w:rsidRDefault="00DB74CC" w:rsidP="007541D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COVID 19 </w:t>
      </w:r>
      <w:r w:rsidR="00574687">
        <w:rPr>
          <w:rFonts w:ascii="Times New Roman" w:hAnsi="Times New Roman" w:cs="Times New Roman"/>
          <w:b/>
          <w:bCs/>
          <w:iCs/>
          <w:sz w:val="24"/>
          <w:szCs w:val="24"/>
        </w:rPr>
        <w:t>vizuális mellékhatása: 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csőlátás</w:t>
      </w:r>
      <w:r w:rsidR="005746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C36E665" w14:textId="6D39A7B0" w:rsidR="00325E81" w:rsidRPr="004328EE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2CE1168C" w14:textId="3DE401EB" w:rsidR="0070227F" w:rsidRDefault="0070227F" w:rsidP="00702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7F">
        <w:rPr>
          <w:rFonts w:ascii="Times New Roman" w:hAnsi="Times New Roman" w:cs="Times New Roman"/>
          <w:b/>
          <w:sz w:val="24"/>
          <w:szCs w:val="24"/>
        </w:rPr>
        <w:t>BEVEZETÉS:</w:t>
      </w:r>
    </w:p>
    <w:p w14:paraId="6F2A788C" w14:textId="08226377" w:rsidR="00666B63" w:rsidRPr="00666B63" w:rsidRDefault="00666B63" w:rsidP="007022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3">
        <w:rPr>
          <w:rFonts w:ascii="Times New Roman" w:hAnsi="Times New Roman" w:cs="Times New Roman"/>
          <w:bCs/>
          <w:sz w:val="24"/>
          <w:szCs w:val="24"/>
        </w:rPr>
        <w:t xml:space="preserve">A spanyolnátháról is tudjuk, hogy a vírusfertőzés </w:t>
      </w:r>
      <w:r w:rsidR="00574687">
        <w:rPr>
          <w:rFonts w:ascii="Times New Roman" w:hAnsi="Times New Roman" w:cs="Times New Roman"/>
          <w:bCs/>
          <w:sz w:val="24"/>
          <w:szCs w:val="24"/>
        </w:rPr>
        <w:t xml:space="preserve">sokszor </w:t>
      </w:r>
      <w:r w:rsidRPr="00666B63">
        <w:rPr>
          <w:rFonts w:ascii="Times New Roman" w:hAnsi="Times New Roman" w:cs="Times New Roman"/>
          <w:bCs/>
          <w:sz w:val="24"/>
          <w:szCs w:val="24"/>
        </w:rPr>
        <w:t>csak a</w:t>
      </w:r>
      <w:r w:rsidR="007767A6">
        <w:rPr>
          <w:rFonts w:ascii="Times New Roman" w:hAnsi="Times New Roman" w:cs="Times New Roman"/>
          <w:bCs/>
          <w:sz w:val="24"/>
          <w:szCs w:val="24"/>
        </w:rPr>
        <w:t xml:space="preserve"> lavina kezdete volt</w:t>
      </w:r>
      <w:r w:rsidRPr="00666B63">
        <w:rPr>
          <w:rFonts w:ascii="Times New Roman" w:hAnsi="Times New Roman" w:cs="Times New Roman"/>
          <w:bCs/>
          <w:sz w:val="24"/>
          <w:szCs w:val="24"/>
        </w:rPr>
        <w:t xml:space="preserve">. Ott a bakteriális szuperinfekció és a pneumónia gyűrte le azokat, akiket a korai </w:t>
      </w:r>
      <w:proofErr w:type="spellStart"/>
      <w:r w:rsidRPr="00666B63">
        <w:rPr>
          <w:rFonts w:ascii="Times New Roman" w:hAnsi="Times New Roman" w:cs="Times New Roman"/>
          <w:bCs/>
          <w:sz w:val="24"/>
          <w:szCs w:val="24"/>
        </w:rPr>
        <w:t>cytokin</w:t>
      </w:r>
      <w:proofErr w:type="spellEnd"/>
      <w:r w:rsidRPr="00666B63">
        <w:rPr>
          <w:rFonts w:ascii="Times New Roman" w:hAnsi="Times New Roman" w:cs="Times New Roman"/>
          <w:bCs/>
          <w:sz w:val="24"/>
          <w:szCs w:val="24"/>
        </w:rPr>
        <w:t xml:space="preserve"> vihar elkerült. A COVID19 </w:t>
      </w:r>
      <w:r w:rsidR="007767A6">
        <w:rPr>
          <w:rFonts w:ascii="Times New Roman" w:hAnsi="Times New Roman" w:cs="Times New Roman"/>
          <w:bCs/>
          <w:sz w:val="24"/>
          <w:szCs w:val="24"/>
        </w:rPr>
        <w:t xml:space="preserve">gépi </w:t>
      </w:r>
      <w:r w:rsidRPr="00666B63">
        <w:rPr>
          <w:rFonts w:ascii="Times New Roman" w:hAnsi="Times New Roman" w:cs="Times New Roman"/>
          <w:bCs/>
          <w:sz w:val="24"/>
          <w:szCs w:val="24"/>
        </w:rPr>
        <w:t xml:space="preserve">lélegeztetésre szoruló betegeit a tüdősérülés, a kórházi fertőzés és a DIC épp annyira, ha nem jobban fenyegeti, mint a vírus maga.  A </w:t>
      </w:r>
      <w:proofErr w:type="spellStart"/>
      <w:r w:rsidRPr="00666B63">
        <w:rPr>
          <w:rFonts w:ascii="Times New Roman" w:hAnsi="Times New Roman" w:cs="Times New Roman"/>
          <w:bCs/>
          <w:sz w:val="24"/>
          <w:szCs w:val="24"/>
        </w:rPr>
        <w:t>thrombosis</w:t>
      </w:r>
      <w:proofErr w:type="spellEnd"/>
      <w:r w:rsidRPr="0066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B63">
        <w:rPr>
          <w:rFonts w:ascii="Times New Roman" w:hAnsi="Times New Roman" w:cs="Times New Roman"/>
          <w:bCs/>
          <w:sz w:val="24"/>
          <w:szCs w:val="24"/>
        </w:rPr>
        <w:t>prophylaxis</w:t>
      </w:r>
      <w:proofErr w:type="spellEnd"/>
      <w:r w:rsidRPr="00666B63">
        <w:rPr>
          <w:rFonts w:ascii="Times New Roman" w:hAnsi="Times New Roman" w:cs="Times New Roman"/>
          <w:bCs/>
          <w:sz w:val="24"/>
          <w:szCs w:val="24"/>
        </w:rPr>
        <w:t xml:space="preserve"> ebben a kórképben is nagyon fontos</w:t>
      </w:r>
      <w:r>
        <w:rPr>
          <w:rFonts w:ascii="Times New Roman" w:hAnsi="Times New Roman" w:cs="Times New Roman"/>
          <w:bCs/>
          <w:sz w:val="24"/>
          <w:szCs w:val="24"/>
        </w:rPr>
        <w:t xml:space="preserve"> (Szalai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66B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74CC">
        <w:rPr>
          <w:rFonts w:ascii="Times New Roman" w:hAnsi="Times New Roman" w:cs="Times New Roman"/>
          <w:bCs/>
          <w:sz w:val="24"/>
          <w:szCs w:val="24"/>
        </w:rPr>
        <w:t xml:space="preserve">Aligha van kompetensebb személy </w:t>
      </w:r>
      <w:proofErr w:type="spellStart"/>
      <w:r w:rsidR="00DB74CC">
        <w:rPr>
          <w:rFonts w:ascii="Times New Roman" w:hAnsi="Times New Roman" w:cs="Times New Roman"/>
          <w:bCs/>
          <w:sz w:val="24"/>
          <w:szCs w:val="24"/>
        </w:rPr>
        <w:t>Pesztenlehrer</w:t>
      </w:r>
      <w:proofErr w:type="spellEnd"/>
      <w:r w:rsidR="00DB74CC">
        <w:rPr>
          <w:rFonts w:ascii="Times New Roman" w:hAnsi="Times New Roman" w:cs="Times New Roman"/>
          <w:bCs/>
          <w:sz w:val="24"/>
          <w:szCs w:val="24"/>
        </w:rPr>
        <w:t xml:space="preserve"> főorvos úrnál a COVID19 és egyéb </w:t>
      </w:r>
      <w:proofErr w:type="spellStart"/>
      <w:r w:rsidR="00DB74CC">
        <w:rPr>
          <w:rFonts w:ascii="Times New Roman" w:hAnsi="Times New Roman" w:cs="Times New Roman"/>
          <w:bCs/>
          <w:sz w:val="24"/>
          <w:szCs w:val="24"/>
        </w:rPr>
        <w:t>viralis</w:t>
      </w:r>
      <w:proofErr w:type="spellEnd"/>
      <w:r w:rsidR="00DB74CC">
        <w:rPr>
          <w:rFonts w:ascii="Times New Roman" w:hAnsi="Times New Roman" w:cs="Times New Roman"/>
          <w:bCs/>
          <w:sz w:val="24"/>
          <w:szCs w:val="24"/>
        </w:rPr>
        <w:t xml:space="preserve"> kórokozók szemészeti vonatkozásai </w:t>
      </w:r>
      <w:r w:rsidR="007767A6">
        <w:rPr>
          <w:rFonts w:ascii="Times New Roman" w:hAnsi="Times New Roman" w:cs="Times New Roman"/>
          <w:bCs/>
          <w:sz w:val="24"/>
          <w:szCs w:val="24"/>
        </w:rPr>
        <w:t>ügyeiben</w:t>
      </w:r>
      <w:r w:rsidR="00DB74CC">
        <w:rPr>
          <w:rFonts w:ascii="Times New Roman" w:hAnsi="Times New Roman" w:cs="Times New Roman"/>
          <w:bCs/>
          <w:sz w:val="24"/>
          <w:szCs w:val="24"/>
        </w:rPr>
        <w:t>. De arra a csőlátásra, mely</w:t>
      </w:r>
      <w:r w:rsidR="007767A6">
        <w:rPr>
          <w:rFonts w:ascii="Times New Roman" w:hAnsi="Times New Roman" w:cs="Times New Roman"/>
          <w:bCs/>
          <w:sz w:val="24"/>
          <w:szCs w:val="24"/>
        </w:rPr>
        <w:t>nek követezt</w:t>
      </w:r>
      <w:r w:rsidR="005B5818">
        <w:rPr>
          <w:rFonts w:ascii="Times New Roman" w:hAnsi="Times New Roman" w:cs="Times New Roman"/>
          <w:bCs/>
          <w:sz w:val="24"/>
          <w:szCs w:val="24"/>
        </w:rPr>
        <w:t>é</w:t>
      </w:r>
      <w:r w:rsidR="007767A6">
        <w:rPr>
          <w:rFonts w:ascii="Times New Roman" w:hAnsi="Times New Roman" w:cs="Times New Roman"/>
          <w:bCs/>
          <w:sz w:val="24"/>
          <w:szCs w:val="24"/>
        </w:rPr>
        <w:t>ben más</w:t>
      </w:r>
      <w:r w:rsidR="005B5818">
        <w:rPr>
          <w:rFonts w:ascii="Times New Roman" w:hAnsi="Times New Roman" w:cs="Times New Roman"/>
          <w:bCs/>
          <w:sz w:val="24"/>
          <w:szCs w:val="24"/>
        </w:rPr>
        <w:t>;</w:t>
      </w:r>
      <w:r w:rsidR="007767A6">
        <w:rPr>
          <w:rFonts w:ascii="Times New Roman" w:hAnsi="Times New Roman" w:cs="Times New Roman"/>
          <w:bCs/>
          <w:sz w:val="24"/>
          <w:szCs w:val="24"/>
        </w:rPr>
        <w:t xml:space="preserve"> éppúgy, vagy még </w:t>
      </w:r>
      <w:proofErr w:type="spellStart"/>
      <w:r w:rsidR="007767A6">
        <w:rPr>
          <w:rFonts w:ascii="Times New Roman" w:hAnsi="Times New Roman" w:cs="Times New Roman"/>
          <w:bCs/>
          <w:sz w:val="24"/>
          <w:szCs w:val="24"/>
        </w:rPr>
        <w:t>gyilkosabb</w:t>
      </w:r>
      <w:proofErr w:type="spellEnd"/>
      <w:r w:rsidR="00776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4CC">
        <w:rPr>
          <w:rFonts w:ascii="Times New Roman" w:hAnsi="Times New Roman" w:cs="Times New Roman"/>
          <w:bCs/>
          <w:sz w:val="24"/>
          <w:szCs w:val="24"/>
        </w:rPr>
        <w:t>betegségekre, betegekre nem jut elég figyelem, erő és ágy, valószín</w:t>
      </w:r>
      <w:r w:rsidR="007767A6">
        <w:rPr>
          <w:rFonts w:ascii="Times New Roman" w:hAnsi="Times New Roman" w:cs="Times New Roman"/>
          <w:bCs/>
          <w:sz w:val="24"/>
          <w:szCs w:val="24"/>
        </w:rPr>
        <w:t>ű</w:t>
      </w:r>
      <w:r w:rsidR="00DB74CC">
        <w:rPr>
          <w:rFonts w:ascii="Times New Roman" w:hAnsi="Times New Roman" w:cs="Times New Roman"/>
          <w:bCs/>
          <w:sz w:val="24"/>
          <w:szCs w:val="24"/>
        </w:rPr>
        <w:t xml:space="preserve">leg ő sem tud szemcseppet adni. </w:t>
      </w:r>
      <w:r w:rsidRPr="00666B63">
        <w:rPr>
          <w:rFonts w:ascii="Times New Roman" w:hAnsi="Times New Roman" w:cs="Times New Roman"/>
          <w:bCs/>
          <w:sz w:val="24"/>
          <w:szCs w:val="24"/>
        </w:rPr>
        <w:t>Mint az orvoslásban oly sokszor</w:t>
      </w:r>
      <w:r w:rsidR="007767A6">
        <w:rPr>
          <w:rFonts w:ascii="Times New Roman" w:hAnsi="Times New Roman" w:cs="Times New Roman"/>
          <w:bCs/>
          <w:sz w:val="24"/>
          <w:szCs w:val="24"/>
        </w:rPr>
        <w:t>, a primadonna kórképek körül mo</w:t>
      </w:r>
      <w:r w:rsidRPr="00666B63">
        <w:rPr>
          <w:rFonts w:ascii="Times New Roman" w:hAnsi="Times New Roman" w:cs="Times New Roman"/>
          <w:bCs/>
          <w:sz w:val="24"/>
          <w:szCs w:val="24"/>
        </w:rPr>
        <w:t xml:space="preserve">st is tágul a horizont, </w:t>
      </w:r>
      <w:r>
        <w:rPr>
          <w:rFonts w:ascii="Times New Roman" w:hAnsi="Times New Roman" w:cs="Times New Roman"/>
          <w:bCs/>
          <w:sz w:val="24"/>
          <w:szCs w:val="24"/>
        </w:rPr>
        <w:t xml:space="preserve">nő </w:t>
      </w:r>
      <w:r w:rsidRPr="00666B6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B5818">
        <w:rPr>
          <w:rFonts w:ascii="Times New Roman" w:hAnsi="Times New Roman" w:cs="Times New Roman"/>
          <w:bCs/>
          <w:sz w:val="24"/>
          <w:szCs w:val="24"/>
        </w:rPr>
        <w:t xml:space="preserve">játékra jelentkező </w:t>
      </w:r>
      <w:r w:rsidRPr="00666B63">
        <w:rPr>
          <w:rFonts w:ascii="Times New Roman" w:hAnsi="Times New Roman" w:cs="Times New Roman"/>
          <w:bCs/>
          <w:sz w:val="24"/>
          <w:szCs w:val="24"/>
        </w:rPr>
        <w:t xml:space="preserve">tényezők száma. </w:t>
      </w:r>
      <w:r w:rsidR="007767A6">
        <w:rPr>
          <w:rFonts w:ascii="Times New Roman" w:hAnsi="Times New Roman" w:cs="Times New Roman"/>
          <w:bCs/>
          <w:sz w:val="24"/>
          <w:szCs w:val="24"/>
        </w:rPr>
        <w:t>Így volt ez, amikor a 90-es években a csapból is az AIDS/HIV folyt, azután a barátságosan távol zajló Ebola kapcsán</w:t>
      </w:r>
      <w:r w:rsidR="005B5818">
        <w:rPr>
          <w:rFonts w:ascii="Times New Roman" w:hAnsi="Times New Roman" w:cs="Times New Roman"/>
          <w:bCs/>
          <w:sz w:val="24"/>
          <w:szCs w:val="24"/>
        </w:rPr>
        <w:t xml:space="preserve"> láttuk</w:t>
      </w:r>
      <w:r w:rsidR="007767A6">
        <w:rPr>
          <w:rFonts w:ascii="Times New Roman" w:hAnsi="Times New Roman" w:cs="Times New Roman"/>
          <w:bCs/>
          <w:sz w:val="24"/>
          <w:szCs w:val="24"/>
        </w:rPr>
        <w:t xml:space="preserve">, és most sincs másképp. </w:t>
      </w:r>
      <w:r w:rsidR="00574687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574687">
        <w:rPr>
          <w:rFonts w:ascii="Times New Roman" w:hAnsi="Times New Roman" w:cs="Times New Roman"/>
          <w:bCs/>
          <w:sz w:val="24"/>
          <w:szCs w:val="24"/>
        </w:rPr>
        <w:t>procalcitonin</w:t>
      </w:r>
      <w:proofErr w:type="spellEnd"/>
      <w:r w:rsidR="00574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6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sem kivétel (Kanizsai P) </w:t>
      </w:r>
      <w:r w:rsidR="007E5DD9">
        <w:rPr>
          <w:rFonts w:ascii="Times New Roman" w:hAnsi="Times New Roman" w:cs="Times New Roman"/>
          <w:bCs/>
          <w:sz w:val="24"/>
          <w:szCs w:val="24"/>
        </w:rPr>
        <w:t>Orvosok, nővérek vagyunk, hivatásból arcról olvasók. Boris Johnson a brit miniszterelnök legutóbbi képei mindent elmondanak arról a testi (és lelki) Canossa járásról, amiben része volt. Mégis: a kitartása, az ereje legyen a közös tapasztalatunk, az etalon.</w:t>
      </w:r>
    </w:p>
    <w:p w14:paraId="1667B617" w14:textId="4A3F82AB" w:rsidR="00666B63" w:rsidRDefault="00666B63" w:rsidP="00702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THERAPIA</w:t>
      </w:r>
    </w:p>
    <w:p w14:paraId="6C4EADFC" w14:textId="2840954E" w:rsidR="001339C5" w:rsidRPr="001339C5" w:rsidRDefault="007767A6" w:rsidP="001339C5">
      <w:pPr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824AD">
        <w:rPr>
          <w:rFonts w:ascii="Times New Roman" w:hAnsi="Times New Roman" w:cs="Times New Roman"/>
          <w:bCs/>
          <w:sz w:val="24"/>
          <w:szCs w:val="24"/>
        </w:rPr>
        <w:t xml:space="preserve">A gépi lélegeztetés az ultima ratio, a végső megoldás a COVID19 okozta légzési elégtelenségben (ARDS). </w:t>
      </w:r>
      <w:r w:rsidR="00E824AD" w:rsidRPr="00E824AD">
        <w:rPr>
          <w:rFonts w:ascii="Times New Roman" w:hAnsi="Times New Roman" w:cs="Times New Roman"/>
          <w:bCs/>
          <w:sz w:val="24"/>
          <w:szCs w:val="24"/>
        </w:rPr>
        <w:t xml:space="preserve">Legjobban </w:t>
      </w:r>
      <w:r w:rsidRPr="00E824AD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E824AD">
        <w:rPr>
          <w:rFonts w:ascii="Times New Roman" w:hAnsi="Times New Roman" w:cs="Times New Roman"/>
          <w:bCs/>
          <w:sz w:val="24"/>
          <w:szCs w:val="24"/>
        </w:rPr>
        <w:t>intenzíves</w:t>
      </w:r>
      <w:proofErr w:type="spellEnd"/>
      <w:r w:rsidRPr="00E824AD">
        <w:rPr>
          <w:rFonts w:ascii="Times New Roman" w:hAnsi="Times New Roman" w:cs="Times New Roman"/>
          <w:bCs/>
          <w:sz w:val="24"/>
          <w:szCs w:val="24"/>
        </w:rPr>
        <w:t xml:space="preserve"> orvos</w:t>
      </w:r>
      <w:r w:rsidR="00E824AD" w:rsidRPr="00E824AD">
        <w:rPr>
          <w:rFonts w:ascii="Times New Roman" w:hAnsi="Times New Roman" w:cs="Times New Roman"/>
          <w:bCs/>
          <w:sz w:val="24"/>
          <w:szCs w:val="24"/>
        </w:rPr>
        <w:t xml:space="preserve"> kollégáink</w:t>
      </w:r>
      <w:r w:rsidRPr="00E824AD">
        <w:rPr>
          <w:rFonts w:ascii="Times New Roman" w:hAnsi="Times New Roman" w:cs="Times New Roman"/>
          <w:bCs/>
          <w:sz w:val="24"/>
          <w:szCs w:val="24"/>
        </w:rPr>
        <w:t xml:space="preserve"> tudják, hogy mennyi veszéllyel jár, miféle komplikációkkal terhes a módszer. (Lásd Kecskés főorvosnő összefoglalóját a PETZCV</w:t>
      </w:r>
      <w:r w:rsidR="00A412D0" w:rsidRPr="00E824AD">
        <w:rPr>
          <w:rFonts w:ascii="Times New Roman" w:hAnsi="Times New Roman" w:cs="Times New Roman"/>
          <w:bCs/>
          <w:sz w:val="24"/>
          <w:szCs w:val="24"/>
        </w:rPr>
        <w:t xml:space="preserve">19.20. számában.) </w:t>
      </w:r>
      <w:r w:rsidR="00E824AD" w:rsidRPr="00E824AD">
        <w:rPr>
          <w:rFonts w:ascii="Times New Roman" w:hAnsi="Times New Roman" w:cs="Times New Roman"/>
          <w:bCs/>
          <w:sz w:val="24"/>
          <w:szCs w:val="24"/>
        </w:rPr>
        <w:t>Csak miután min</w:t>
      </w:r>
      <w:r w:rsidR="00A412D0" w:rsidRPr="00E824AD">
        <w:rPr>
          <w:rFonts w:ascii="Times New Roman" w:hAnsi="Times New Roman" w:cs="Times New Roman"/>
          <w:bCs/>
          <w:sz w:val="24"/>
          <w:szCs w:val="24"/>
        </w:rPr>
        <w:t xml:space="preserve">den </w:t>
      </w:r>
      <w:r w:rsidR="00E824AD" w:rsidRPr="00E824AD">
        <w:rPr>
          <w:rFonts w:ascii="Times New Roman" w:hAnsi="Times New Roman" w:cs="Times New Roman"/>
          <w:bCs/>
          <w:sz w:val="24"/>
          <w:szCs w:val="24"/>
        </w:rPr>
        <w:t xml:space="preserve">lehetséges </w:t>
      </w:r>
      <w:r w:rsidR="00A412D0" w:rsidRPr="00E824AD">
        <w:rPr>
          <w:rFonts w:ascii="Times New Roman" w:hAnsi="Times New Roman" w:cs="Times New Roman"/>
          <w:bCs/>
          <w:sz w:val="24"/>
          <w:szCs w:val="24"/>
        </w:rPr>
        <w:t>más</w:t>
      </w:r>
      <w:r w:rsidR="00E824AD" w:rsidRPr="00E824AD">
        <w:rPr>
          <w:rFonts w:ascii="Times New Roman" w:hAnsi="Times New Roman" w:cs="Times New Roman"/>
          <w:bCs/>
          <w:sz w:val="24"/>
          <w:szCs w:val="24"/>
        </w:rPr>
        <w:t xml:space="preserve">t megpróbáltak, </w:t>
      </w:r>
      <w:r w:rsidR="00A412D0" w:rsidRPr="00E824AD">
        <w:rPr>
          <w:rFonts w:ascii="Times New Roman" w:hAnsi="Times New Roman" w:cs="Times New Roman"/>
          <w:bCs/>
          <w:sz w:val="24"/>
          <w:szCs w:val="24"/>
        </w:rPr>
        <w:t xml:space="preserve">az összes kevésbé agresszív és veszedelmes megoldás kimerítése után, alternatíva hiányában választják az </w:t>
      </w:r>
      <w:proofErr w:type="spellStart"/>
      <w:r w:rsidR="00A412D0" w:rsidRPr="00E824AD">
        <w:rPr>
          <w:rFonts w:ascii="Times New Roman" w:hAnsi="Times New Roman" w:cs="Times New Roman"/>
          <w:bCs/>
          <w:sz w:val="24"/>
          <w:szCs w:val="24"/>
        </w:rPr>
        <w:t>intubatio</w:t>
      </w:r>
      <w:proofErr w:type="spellEnd"/>
      <w:r w:rsidR="00A412D0" w:rsidRPr="00E824AD">
        <w:rPr>
          <w:rFonts w:ascii="Times New Roman" w:hAnsi="Times New Roman" w:cs="Times New Roman"/>
          <w:bCs/>
          <w:sz w:val="24"/>
          <w:szCs w:val="24"/>
        </w:rPr>
        <w:t>, gépi lélegeztetés útját. Éppen ezért érthetetlen (vagy</w:t>
      </w:r>
      <w:r w:rsidR="00E824AD" w:rsidRPr="00E82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4AD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E824AD">
        <w:rPr>
          <w:rFonts w:ascii="Times New Roman" w:hAnsi="Times New Roman" w:cs="Times New Roman"/>
          <w:bCs/>
          <w:sz w:val="24"/>
          <w:szCs w:val="24"/>
        </w:rPr>
        <w:t>media</w:t>
      </w:r>
      <w:proofErr w:type="spellEnd"/>
      <w:r w:rsidR="00E824AD">
        <w:rPr>
          <w:rFonts w:ascii="Times New Roman" w:hAnsi="Times New Roman" w:cs="Times New Roman"/>
          <w:bCs/>
          <w:sz w:val="24"/>
          <w:szCs w:val="24"/>
        </w:rPr>
        <w:t xml:space="preserve"> farkastörvényei miatt </w:t>
      </w:r>
      <w:proofErr w:type="spellStart"/>
      <w:r w:rsidR="00E824AD">
        <w:rPr>
          <w:rFonts w:ascii="Times New Roman" w:hAnsi="Times New Roman" w:cs="Times New Roman"/>
          <w:bCs/>
          <w:sz w:val="24"/>
          <w:szCs w:val="24"/>
        </w:rPr>
        <w:t>nagyonis</w:t>
      </w:r>
      <w:proofErr w:type="spellEnd"/>
      <w:r w:rsidR="00E824AD">
        <w:rPr>
          <w:rFonts w:ascii="Times New Roman" w:hAnsi="Times New Roman" w:cs="Times New Roman"/>
          <w:bCs/>
          <w:sz w:val="24"/>
          <w:szCs w:val="24"/>
        </w:rPr>
        <w:t xml:space="preserve"> érthető) a spanyolviasz felfedezése: </w:t>
      </w:r>
      <w:r w:rsidR="001339C5">
        <w:rPr>
          <w:rFonts w:ascii="Times New Roman" w:hAnsi="Times New Roman" w:cs="Times New Roman"/>
          <w:bCs/>
          <w:sz w:val="24"/>
          <w:szCs w:val="24"/>
        </w:rPr>
        <w:t xml:space="preserve">„A New Yorkban gépre került betegek 80%-a meghal, és néhány orvos megpróbálja nem használni őket.” </w:t>
      </w:r>
      <w:hyperlink r:id="rId9" w:history="1">
        <w:proofErr w:type="spellStart"/>
        <w:r w:rsidR="001339C5" w:rsidRPr="001339C5">
          <w:rPr>
            <w:rStyle w:val="Hiperhivatkozs"/>
            <w:rFonts w:ascii="Times New Roman" w:hAnsi="Times New Roman" w:cs="Times New Roman"/>
            <w:color w:val="auto"/>
            <w:spacing w:val="-5"/>
            <w:sz w:val="24"/>
            <w:szCs w:val="24"/>
          </w:rPr>
          <w:t>Sinéad</w:t>
        </w:r>
        <w:proofErr w:type="spellEnd"/>
        <w:r w:rsidR="001339C5" w:rsidRPr="001339C5">
          <w:rPr>
            <w:rStyle w:val="Hiperhivatkozs"/>
            <w:rFonts w:ascii="Times New Roman" w:hAnsi="Times New Roman" w:cs="Times New Roman"/>
            <w:color w:val="auto"/>
            <w:spacing w:val="-5"/>
            <w:sz w:val="24"/>
            <w:szCs w:val="24"/>
          </w:rPr>
          <w:t xml:space="preserve"> Baker</w:t>
        </w:r>
      </w:hyperlink>
      <w:r w:rsidR="001339C5" w:rsidRPr="001339C5"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  <w:r w:rsidR="001339C5" w:rsidRPr="001339C5">
        <w:rPr>
          <w:rFonts w:ascii="Times New Roman" w:hAnsi="Times New Roman" w:cs="Times New Roman"/>
          <w:sz w:val="24"/>
          <w:szCs w:val="24"/>
        </w:rPr>
        <w:t xml:space="preserve">80% of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NYC's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ventilators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39C5" w:rsidRPr="001339C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 Business</w:t>
      </w:r>
      <w:proofErr w:type="gram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9C5" w:rsidRPr="001339C5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="001339C5" w:rsidRPr="001339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39C5" w:rsidRPr="001339C5">
        <w:rPr>
          <w:rFonts w:ascii="Times New Roman" w:hAnsi="Times New Roman" w:cs="Times New Roman"/>
          <w:spacing w:val="-5"/>
          <w:sz w:val="24"/>
          <w:szCs w:val="24"/>
        </w:rPr>
        <w:t>Apr</w:t>
      </w:r>
      <w:proofErr w:type="spellEnd"/>
      <w:r w:rsidR="001339C5" w:rsidRPr="001339C5">
        <w:rPr>
          <w:rFonts w:ascii="Times New Roman" w:hAnsi="Times New Roman" w:cs="Times New Roman"/>
          <w:spacing w:val="-5"/>
          <w:sz w:val="24"/>
          <w:szCs w:val="24"/>
        </w:rPr>
        <w:t xml:space="preserve"> 9, 2020, 12:56 PM</w:t>
      </w:r>
    </w:p>
    <w:p w14:paraId="21758D51" w14:textId="50AC8E8D" w:rsidR="001339C5" w:rsidRDefault="001339C5" w:rsidP="001339C5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  <w:hyperlink r:id="rId10" w:tgtFrame="_blank" w:history="1">
        <w:r w:rsidRPr="008159D3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https://www.google.hu/amp/s/www.businessinsider.com/coronavirus-ventilators-some-doctors-try-reduce-use-new-york-death-rate-2020-4%3famp</w:t>
        </w:r>
      </w:hyperlink>
    </w:p>
    <w:p w14:paraId="06E5A06D" w14:textId="33F5E4EB" w:rsidR="001339C5" w:rsidRPr="001707F0" w:rsidRDefault="001339C5" w:rsidP="001339C5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Az olasz adatok messze jobbak: a betegek 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65-</w:t>
      </w:r>
      <w:r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75%-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á</w:t>
      </w:r>
      <w:r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 sikerül megmenteni. Nyilván nem véglegesek az amerikai statisztikák sem, hiszen még a járvány felénél sincsenek. De akkor oda a szenzáció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Sajátságos jelenség, amikor a figyelemért izgatottan (</w:t>
      </w:r>
      <w:proofErr w:type="spellStart"/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attention</w:t>
      </w:r>
      <w:proofErr w:type="spellEnd"/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seeking</w:t>
      </w:r>
      <w:proofErr w:type="spellEnd"/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sorba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áll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ók között olyan egy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ébként megbízható forrás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is van, mint a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Medscape</w:t>
      </w:r>
      <w:proofErr w:type="spell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hyperlink r:id="rId11" w:history="1">
        <w:r w:rsidR="001707F0">
          <w:rPr>
            <w:rStyle w:val="Hiperhivatkozs"/>
          </w:rPr>
          <w:t>https://www.medscape.com/viewarticle/928605</w:t>
        </w:r>
      </w:hyperlink>
      <w:r w:rsidR="001707F0">
        <w:t xml:space="preserve"> </w:t>
      </w:r>
      <w:proofErr w:type="gramStart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Április</w:t>
      </w:r>
      <w:proofErr w:type="gram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13.-i szám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uk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ban a United </w:t>
      </w:r>
      <w:proofErr w:type="spellStart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Kingdom’s</w:t>
      </w:r>
      <w:proofErr w:type="spell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Intensive</w:t>
      </w:r>
      <w:proofErr w:type="spell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Care</w:t>
      </w:r>
      <w:proofErr w:type="spell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National Audit and Research Center (CNARC)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pill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anatnyi 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adatait hozzák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Az 1053 gépi lélegeztetett betegből 66.3%-ot vesztettek el. A halálozás körülbelül a kétszerese 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 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más típusú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(non-Covid19)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víruspneumonia</w:t>
      </w:r>
      <w:proofErr w:type="spell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miatt gépre </w:t>
      </w:r>
      <w:proofErr w:type="spellStart"/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kényszerülteknek</w:t>
      </w:r>
      <w:proofErr w:type="spell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ez </w:t>
      </w:r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 különbség jelentős. Ám a csoportok mégsem hasonlíthatók össze, éppen a COVID19 </w:t>
      </w:r>
      <w:proofErr w:type="spellStart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korspecificitása</w:t>
      </w:r>
      <w:proofErr w:type="spellEnd"/>
      <w:r w:rsidR="002838A9" w:rsidRP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miatt. (Amely erős trendnek az alkalmi fiatal betegek nem mondanak ellent)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Az biztos, hogy a szakmai viták 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ideális 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fórumai nem a </w:t>
      </w:r>
      <w:proofErr w:type="spellStart"/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tabloid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ok</w:t>
      </w:r>
      <w:proofErr w:type="spellEnd"/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vagy ezek intellektuális, </w:t>
      </w:r>
      <w:proofErr w:type="spellStart"/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szoft</w:t>
      </w:r>
      <w:proofErr w:type="spellEnd"/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verziói. 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Az eheti COVIDIOT kitüntetést az a brit kollégának jár, aki a </w:t>
      </w:r>
      <w:proofErr w:type="spellStart"/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Spectatornak</w:t>
      </w:r>
      <w:proofErr w:type="spellEnd"/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kb. </w:t>
      </w:r>
      <w:r w:rsidR="001707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 brit HVG) ekként tudott állítólag ép elméje birtokában nyilatkozni: „a COVID19 tüdőgyulladásos beteg gépre tétele híd a semmibe”.</w:t>
      </w:r>
      <w:r w:rsidR="005B58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A kitüntetést postán tervezzük elküldeni.</w:t>
      </w:r>
    </w:p>
    <w:p w14:paraId="5F3CB7AD" w14:textId="7B5BD985" w:rsidR="009B5F93" w:rsidRPr="009B5F93" w:rsidRDefault="00574687" w:rsidP="009B5F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500050"/>
          <w:sz w:val="24"/>
          <w:szCs w:val="24"/>
        </w:rPr>
      </w:pPr>
      <w:proofErr w:type="spellStart"/>
      <w:r w:rsidRPr="009B5F93">
        <w:rPr>
          <w:rFonts w:ascii="Times New Roman" w:hAnsi="Times New Roman" w:cs="Times New Roman"/>
          <w:color w:val="222222"/>
          <w:sz w:val="24"/>
          <w:szCs w:val="24"/>
        </w:rPr>
        <w:t>Procalcitonin</w:t>
      </w:r>
      <w:proofErr w:type="spellEnd"/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a COVID19 fényében</w:t>
      </w:r>
      <w:r w:rsidR="009B5F93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9B5F93" w:rsidRPr="009B5F93">
        <w:rPr>
          <w:rFonts w:ascii="Times New Roman" w:hAnsi="Times New Roman" w:cs="Times New Roman"/>
          <w:b/>
          <w:bCs/>
          <w:color w:val="500050"/>
          <w:sz w:val="24"/>
          <w:szCs w:val="24"/>
        </w:rPr>
        <w:t>dr. Kanizsai Péter, PTE ÁOK SBO Tanszék)</w:t>
      </w:r>
    </w:p>
    <w:p w14:paraId="2CDC6742" w14:textId="3B9979C0" w:rsidR="00570F4D" w:rsidRPr="009B5F93" w:rsidRDefault="00570F4D" w:rsidP="00A60CC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B5F93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A </w:t>
      </w:r>
      <w:proofErr w:type="spellStart"/>
      <w:r w:rsidRPr="009B5F93">
        <w:rPr>
          <w:rFonts w:ascii="Times New Roman" w:hAnsi="Times New Roman" w:cs="Times New Roman"/>
          <w:color w:val="222222"/>
          <w:sz w:val="24"/>
          <w:szCs w:val="24"/>
        </w:rPr>
        <w:t>CoVID</w:t>
      </w:r>
      <w:proofErr w:type="spellEnd"/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megbetegedéssel kapcsolatosan számos új</w:t>
      </w:r>
      <w:r w:rsidR="00327828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nak ható, de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inkább </w:t>
      </w:r>
      <w:r w:rsidR="00327828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csak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újszerű </w:t>
      </w:r>
      <w:r w:rsidR="00327828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megfigyelés,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aspektus lát napvilágot. Néha az az </w:t>
      </w:r>
      <w:r w:rsidR="00327828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olvasó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érzése, hogy a vírusok virtuálisan fluoreszkáló fényében </w:t>
      </w:r>
      <w:r w:rsidR="00327828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csupán 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egy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már korább</w:t>
      </w:r>
      <w:r w:rsidR="00327828" w:rsidRPr="009B5F93">
        <w:rPr>
          <w:rFonts w:ascii="Times New Roman" w:hAnsi="Times New Roman" w:cs="Times New Roman"/>
          <w:color w:val="222222"/>
          <w:sz w:val="24"/>
          <w:szCs w:val="24"/>
        </w:rPr>
        <w:t>ról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60CCF">
        <w:rPr>
          <w:rFonts w:ascii="Times New Roman" w:hAnsi="Times New Roman" w:cs="Times New Roman"/>
          <w:color w:val="222222"/>
          <w:sz w:val="24"/>
          <w:szCs w:val="24"/>
        </w:rPr>
        <w:t xml:space="preserve">jól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ismert jelenségre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csodálkozunk rá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. Ilyen 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leporolt darab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proofErr w:type="spellStart"/>
      <w:r w:rsidRPr="009B5F93">
        <w:rPr>
          <w:rFonts w:ascii="Times New Roman" w:hAnsi="Times New Roman" w:cs="Times New Roman"/>
          <w:color w:val="222222"/>
          <w:sz w:val="24"/>
          <w:szCs w:val="24"/>
        </w:rPr>
        <w:t>prokalcitonin</w:t>
      </w:r>
      <w:proofErr w:type="spellEnd"/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(PCT) használhatóság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ának kérdése a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B5F93">
        <w:rPr>
          <w:rFonts w:ascii="Times New Roman" w:hAnsi="Times New Roman" w:cs="Times New Roman"/>
          <w:color w:val="222222"/>
          <w:sz w:val="24"/>
          <w:szCs w:val="24"/>
        </w:rPr>
        <w:t>virális</w:t>
      </w:r>
      <w:proofErr w:type="spellEnd"/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infekciókban. A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termelődő interferonok hatására a PCT termelődése csökken, 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szemben a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bakteriális </w:t>
      </w:r>
      <w:proofErr w:type="spellStart"/>
      <w:r w:rsidRPr="009B5F93">
        <w:rPr>
          <w:rFonts w:ascii="Times New Roman" w:hAnsi="Times New Roman" w:cs="Times New Roman"/>
          <w:color w:val="222222"/>
          <w:sz w:val="24"/>
          <w:szCs w:val="24"/>
        </w:rPr>
        <w:t>fertőzések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el</w:t>
      </w:r>
      <w:proofErr w:type="spellEnd"/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, ahol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viszont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a PCT-t kódoló CALC-I gén expressziója nem gátolt. 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ok újdonság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nincs </w:t>
      </w:r>
      <w:r w:rsidR="00A60CCF">
        <w:rPr>
          <w:rFonts w:ascii="Times New Roman" w:hAnsi="Times New Roman" w:cs="Times New Roman"/>
          <w:color w:val="222222"/>
          <w:sz w:val="24"/>
          <w:szCs w:val="24"/>
        </w:rPr>
        <w:t xml:space="preserve">a megfigyelésben,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h</w:t>
      </w:r>
      <w:r w:rsidR="00A60CCF">
        <w:rPr>
          <w:rFonts w:ascii="Times New Roman" w:hAnsi="Times New Roman" w:cs="Times New Roman"/>
          <w:color w:val="222222"/>
          <w:sz w:val="24"/>
          <w:szCs w:val="24"/>
        </w:rPr>
        <w:t>ogy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a PCT is emelkedik, akkor bakteriális fertőzés (szuperinfekció) gyanítható. </w:t>
      </w:r>
      <w:r w:rsidR="00A60CCF">
        <w:rPr>
          <w:rFonts w:ascii="Times New Roman" w:hAnsi="Times New Roman" w:cs="Times New Roman"/>
          <w:color w:val="222222"/>
          <w:sz w:val="24"/>
          <w:szCs w:val="24"/>
        </w:rPr>
        <w:t xml:space="preserve">Mégis érdemes újra észbe venni. 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PCT</w:t>
      </w:r>
      <w:r w:rsidR="00A60CCF">
        <w:rPr>
          <w:rFonts w:ascii="Times New Roman" w:hAnsi="Times New Roman" w:cs="Times New Roman"/>
          <w:color w:val="222222"/>
          <w:sz w:val="24"/>
          <w:szCs w:val="24"/>
        </w:rPr>
        <w:t xml:space="preserve"> jól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használható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a rizikó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elemzés örökzöld mezőjében is. Abszolút értéke éppúgy, mint e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melkedésének kinetikája jól korrelál a fertőzés súlyosságával, illetve a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>lkalmas a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kimenetel</w:t>
      </w:r>
      <w:r w:rsidR="00574687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jóslására is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1E882675" w14:textId="7A5990B6" w:rsidR="00570F4D" w:rsidRDefault="00327828" w:rsidP="009B5F93">
      <w:pPr>
        <w:shd w:val="clear" w:color="auto" w:fill="FFFFFF"/>
        <w:spacing w:line="360" w:lineRule="auto"/>
        <w:jc w:val="both"/>
        <w:rPr>
          <w:rFonts w:ascii="Verdana" w:hAnsi="Verdana" w:cs="Arial"/>
          <w:color w:val="500050"/>
        </w:rPr>
      </w:pPr>
      <w:r w:rsidRPr="009B5F93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kis esetszámon alapuló,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anekdotikus </w:t>
      </w:r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>megfigyelés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n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alapuló </w:t>
      </w:r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>közlemények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mindig csapdákkal terhesek, különösen a COVID19 lázban, ahol egyre több a</w:t>
      </w:r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>peer</w:t>
      </w:r>
      <w:proofErr w:type="spellEnd"/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>review</w:t>
      </w:r>
      <w:proofErr w:type="spellEnd"/>
      <w:r w:rsidR="00570F4D" w:rsidRPr="009B5F93">
        <w:rPr>
          <w:rFonts w:ascii="Times New Roman" w:hAnsi="Times New Roman" w:cs="Times New Roman"/>
          <w:color w:val="222222"/>
          <w:sz w:val="24"/>
          <w:szCs w:val="24"/>
        </w:rPr>
        <w:t xml:space="preserve"> nélkül már DOI számmal citálható </w:t>
      </w:r>
      <w:r w:rsidRPr="009B5F93">
        <w:rPr>
          <w:rFonts w:ascii="Times New Roman" w:hAnsi="Times New Roman" w:cs="Times New Roman"/>
          <w:color w:val="222222"/>
          <w:sz w:val="24"/>
          <w:szCs w:val="24"/>
        </w:rPr>
        <w:t>tanulmány</w:t>
      </w:r>
      <w:r>
        <w:rPr>
          <w:rFonts w:ascii="Verdana" w:hAnsi="Verdana" w:cs="Arial"/>
          <w:color w:val="222222"/>
        </w:rPr>
        <w:t xml:space="preserve">. </w:t>
      </w:r>
    </w:p>
    <w:p w14:paraId="7D2C0CEC" w14:textId="52B4E2DD" w:rsidR="00666B63" w:rsidRPr="008C45C5" w:rsidRDefault="00666B63" w:rsidP="007022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PROPHYLAXIS</w:t>
      </w:r>
    </w:p>
    <w:p w14:paraId="0070272F" w14:textId="6BD03571" w:rsidR="008C45C5" w:rsidRPr="008C45C5" w:rsidRDefault="008C45C5" w:rsidP="007022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C5">
        <w:rPr>
          <w:rFonts w:ascii="Times New Roman" w:hAnsi="Times New Roman" w:cs="Times New Roman"/>
          <w:bCs/>
          <w:sz w:val="24"/>
          <w:szCs w:val="24"/>
        </w:rPr>
        <w:t xml:space="preserve">A COVID19 </w:t>
      </w:r>
      <w:r>
        <w:rPr>
          <w:rFonts w:ascii="Times New Roman" w:hAnsi="Times New Roman" w:cs="Times New Roman"/>
          <w:bCs/>
          <w:sz w:val="24"/>
          <w:szCs w:val="24"/>
        </w:rPr>
        <w:t xml:space="preserve">fertőzés </w:t>
      </w:r>
      <w:r w:rsidRPr="008C45C5">
        <w:rPr>
          <w:rFonts w:ascii="Times New Roman" w:hAnsi="Times New Roman" w:cs="Times New Roman"/>
          <w:bCs/>
          <w:sz w:val="24"/>
          <w:szCs w:val="24"/>
        </w:rPr>
        <w:t>kapcsán az LMWH adása fontos, akár a dózis emelése is megfontolandó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D50A2B0" w14:textId="5C7ECC39" w:rsidR="00666B63" w:rsidRDefault="007032FC" w:rsidP="0070227F">
      <w:pPr>
        <w:spacing w:line="360" w:lineRule="auto"/>
        <w:jc w:val="both"/>
        <w:rPr>
          <w:rStyle w:val="Hiperhivatkozs"/>
        </w:rPr>
      </w:pPr>
      <w:hyperlink r:id="rId12" w:history="1">
        <w:r w:rsidR="00666B63">
          <w:rPr>
            <w:rStyle w:val="Hiperhivatkozs"/>
          </w:rPr>
          <w:t>https://www.medpagetoday.com/infectiousdisease/covid19/85865</w:t>
        </w:r>
      </w:hyperlink>
      <w:bookmarkEnd w:id="0"/>
    </w:p>
    <w:p w14:paraId="076DA138" w14:textId="1E513B11" w:rsidR="00DB74CC" w:rsidRPr="00A60CCF" w:rsidRDefault="00DB74CC" w:rsidP="0070227F">
      <w:pPr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A60CCF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Periepidemiologia</w:t>
      </w:r>
      <w:proofErr w:type="spellEnd"/>
    </w:p>
    <w:p w14:paraId="7AE7F973" w14:textId="5BEADD8C" w:rsidR="00127FF5" w:rsidRPr="00127FF5" w:rsidRDefault="00127FF5" w:rsidP="0070227F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27F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proofErr w:type="spellStart"/>
      <w:r w:rsidRPr="00127F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media</w:t>
      </w:r>
      <w:proofErr w:type="spellEnd"/>
      <w:r w:rsidRPr="00127F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maga részéről bejelentette, hogy telítődött a vírus tematikával, valami újat szeretne. A Telegraphól kaptam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tegnap</w:t>
      </w:r>
      <w:r w:rsidRPr="00127F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egy üzenetet. </w:t>
      </w:r>
      <w:r w:rsid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Pr="00127F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Iratkozz fel a COVID19-mentes hírlevelükre. Ideje más híreknek is</w:t>
      </w:r>
      <w:r w:rsid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Pr="00127F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(</w:t>
      </w:r>
      <w:proofErr w:type="spellStart"/>
      <w:r w:rsidRPr="00127F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ign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up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Other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News,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our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coronavirus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-free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newsletter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Time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some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other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news</w:t>
      </w:r>
      <w:proofErr w:type="spellEnd"/>
      <w:r w:rsidRPr="00127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6"/>
      </w:tblGrid>
      <w:tr w:rsidR="00127FF5" w14:paraId="7DF0F76C" w14:textId="77777777" w:rsidTr="00127FF5">
        <w:tc>
          <w:tcPr>
            <w:tcW w:w="6277" w:type="dxa"/>
            <w:shd w:val="clear" w:color="auto" w:fill="FFFFFF"/>
            <w:noWrap/>
            <w:hideMark/>
          </w:tcPr>
          <w:tbl>
            <w:tblPr>
              <w:tblW w:w="62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127FF5" w14:paraId="795DBC28" w14:textId="77777777">
              <w:tc>
                <w:tcPr>
                  <w:tcW w:w="0" w:type="auto"/>
                  <w:vAlign w:val="center"/>
                  <w:hideMark/>
                </w:tcPr>
                <w:p w14:paraId="3059A00C" w14:textId="79EE0F77" w:rsidR="00127FF5" w:rsidRDefault="007032FC">
                  <w:pPr>
                    <w:pStyle w:val="Cmsor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hyperlink r:id="rId13" w:history="1">
                    <w:r w:rsidR="00127FF5" w:rsidRPr="00DC6A18">
                      <w:rPr>
                        <w:rStyle w:val="Hiperhivatkozs"/>
                        <w:rFonts w:ascii="Roboto" w:hAnsi="Roboto"/>
                        <w:spacing w:val="5"/>
                      </w:rPr>
                      <w:t>thetelegraph@email3.telegraph.co.uk</w:t>
                    </w:r>
                  </w:hyperlink>
                  <w:proofErr w:type="gramStart"/>
                  <w:r w:rsidR="00127FF5">
                    <w:rPr>
                      <w:rStyle w:val="go"/>
                      <w:rFonts w:ascii="Roboto" w:hAnsi="Roboto"/>
                      <w:color w:val="555555"/>
                      <w:spacing w:val="5"/>
                    </w:rPr>
                    <w:t>&gt;  2020.apr</w:t>
                  </w:r>
                  <w:proofErr w:type="gramEnd"/>
                  <w:r w:rsidR="00127FF5">
                    <w:rPr>
                      <w:rStyle w:val="go"/>
                      <w:rFonts w:ascii="Roboto" w:hAnsi="Roboto"/>
                      <w:color w:val="555555"/>
                      <w:spacing w:val="5"/>
                    </w:rPr>
                    <w:t>.14.21.50</w:t>
                  </w:r>
                </w:p>
              </w:tc>
            </w:tr>
          </w:tbl>
          <w:p w14:paraId="1C083588" w14:textId="77777777" w:rsidR="00127FF5" w:rsidRDefault="00127FF5">
            <w:pPr>
              <w:spacing w:line="300" w:lineRule="atLeast"/>
              <w:rPr>
                <w:rFonts w:ascii="Roboto" w:hAnsi="Roboto"/>
                <w:color w:val="222222"/>
                <w:spacing w:val="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01FA6492" w14:textId="2668C2BD" w:rsidR="00127FF5" w:rsidRDefault="00127FF5" w:rsidP="00127FF5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1"/>
                <w:szCs w:val="21"/>
              </w:rPr>
            </w:pPr>
          </w:p>
        </w:tc>
      </w:tr>
    </w:tbl>
    <w:p w14:paraId="2D53CF2C" w14:textId="6706D080" w:rsidR="00127FF5" w:rsidRDefault="00127FF5" w:rsidP="0070227F">
      <w:pPr>
        <w:spacing w:line="360" w:lineRule="auto"/>
        <w:jc w:val="both"/>
        <w:rPr>
          <w:rStyle w:val="Hiperhivatkozs"/>
          <w:color w:val="auto"/>
          <w:u w:val="none"/>
        </w:rPr>
      </w:pPr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</w:p>
    <w:p w14:paraId="4D87EA84" w14:textId="19B44D69" w:rsidR="00127FF5" w:rsidRPr="00A60CCF" w:rsidRDefault="00A60CCF" w:rsidP="0070227F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Szívem szerint válaszolnék is. Köszönöm, hogy szóltál. De ne tegezz,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wazze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Eltekintve pedig a tegezés bájos bumfordiságától, van ebben egy kis félreértés</w:t>
      </w:r>
      <w:r w:rsidRPr="00A60C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COVID19, hasonlóan a vírusok és a baktériumok </w:t>
      </w:r>
      <w:proofErr w:type="spellStart"/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elsöpró</w:t>
      </w:r>
      <w:proofErr w:type="spellEnd"/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többségéhez, írástudatlan. Pontosabban a saját információja átírásán (</w:t>
      </w:r>
      <w:proofErr w:type="spellStart"/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transcriptio</w:t>
      </w:r>
      <w:proofErr w:type="spellEnd"/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proofErr w:type="spellStart"/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kívűl</w:t>
      </w:r>
      <w:proofErr w:type="spellEnd"/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nem érdekli semmi más, a sajtó pedig különösen nem.</w:t>
      </w:r>
    </w:p>
    <w:p w14:paraId="5B02E918" w14:textId="238D6B74" w:rsidR="00DB74CC" w:rsidRPr="00A60CCF" w:rsidRDefault="00DB74CC" w:rsidP="0070227F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570F4D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karan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570F4D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én lazítása 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melletti szir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nhangok </w:t>
      </w:r>
      <w:r w:rsidR="00570F4D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ma </w:t>
      </w:r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más ugyanolyan </w:t>
      </w:r>
      <w:r w:rsidR="00570F4D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hangerővel szól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nak</w:t>
      </w:r>
      <w:r w:rsidR="00570F4D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mint egy hónapja a szűkítés mellett.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német tudástank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 Leopoldina</w:t>
      </w:r>
      <w:r w:rsidR="00127FF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brit és az amerikai kormány 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melletti 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tanác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574687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adói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körök egyaránt a puha kijárási tilalom 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további lágyítása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mellett vannak, a gazdaság újraindítását szorgalmazzák. 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akvarellben ezt lazúrozásnak hívjuk. 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Nem mellesleg veszik számításba azt az egészségügyi veszteséget, (</w:t>
      </w:r>
      <w:proofErr w:type="spellStart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collateral</w:t>
      </w:r>
      <w:proofErr w:type="spellEnd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damage</w:t>
      </w:r>
      <w:proofErr w:type="spellEnd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 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amit</w:t>
      </w:r>
      <w:proofErr w:type="gramEnd"/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 ellátás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aránytalan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COVID19-re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való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koncentrál</w:t>
      </w:r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ása okoz. A 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víruson </w:t>
      </w:r>
      <w:proofErr w:type="spellStart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kívűl</w:t>
      </w:r>
      <w:proofErr w:type="spellEnd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vannak más pusztító betegségek, amelyek egyáltalán nem szabadságolták magukat. </w:t>
      </w:r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proofErr w:type="spellStart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polytraumatizáltak</w:t>
      </w:r>
      <w:proofErr w:type="spellEnd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a frissen felfedezett tumoros </w:t>
      </w:r>
      <w:proofErr w:type="gramStart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betegek,  a</w:t>
      </w:r>
      <w:proofErr w:type="gramEnd"/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stroke vagy </w:t>
      </w:r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más okból lélegeztetőgépre kerültek – rendszerint a fiatal korosztályból – horizont alá merülését indokló csőlátás 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érthető</w:t>
      </w:r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Oka is van: 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ragály és a döntéshozók kombinált </w:t>
      </w:r>
      <w:proofErr w:type="spellStart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narcizmusának</w:t>
      </w:r>
      <w:proofErr w:type="spellEnd"/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tünetegyüttese</w:t>
      </w:r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Tunnel</w:t>
      </w:r>
      <w:proofErr w:type="spellEnd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vision</w:t>
      </w:r>
      <w:proofErr w:type="spellEnd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</w:t>
      </w:r>
      <w:proofErr w:type="spellStart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epidemic</w:t>
      </w:r>
      <w:proofErr w:type="spellEnd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cum decision </w:t>
      </w:r>
      <w:proofErr w:type="spellStart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maker</w:t>
      </w:r>
      <w:proofErr w:type="spellEnd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proofErr w:type="spellStart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TVEcDM</w:t>
      </w:r>
      <w:proofErr w:type="spellEnd"/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BNO kódja még nincs, a TESZ-ben ne keressük)</w:t>
      </w:r>
    </w:p>
    <w:p w14:paraId="0D801D61" w14:textId="36132AB1" w:rsidR="00574687" w:rsidRPr="00A60CCF" w:rsidRDefault="00574687" w:rsidP="0070227F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Boris Johnsont valószínű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eg csak az mentette meg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attól</w:t>
      </w:r>
      <w:r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hogy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nyáj immunitás koncepciójá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nak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kés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edelmes elvetése miatt máglyára vessék,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hogy 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még időben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proofErr w:type="spellStart"/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Szt</w:t>
      </w:r>
      <w:proofErr w:type="spellEnd"/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Tamás Kórház Intenzív</w:t>
      </w:r>
      <w:r w:rsidR="005213D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osztályára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került. Mindenesetre példát mutatott a briteknek, hogy miként kell túlélni. A franciák és lassan az olaszok is lazítanak a gyeplőn. Elhalkultak azok a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 epés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hangok, melyek</w:t>
      </w:r>
      <w:r w:rsidR="00414DF4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gúnyt űztek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csak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saját 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epidemiológiai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útjuk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járó svédeket. 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ormány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uk</w:t>
      </w:r>
      <w:r w:rsid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konzekvensen hallgatott az autonómiájukat mindvégig megtart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ott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tudósaira. </w:t>
      </w:r>
    </w:p>
    <w:p w14:paraId="4D477CBE" w14:textId="318EF157" w:rsidR="00570F4D" w:rsidRPr="00A60CCF" w:rsidRDefault="00570F4D" w:rsidP="0070227F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Nem lesz könnyű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dolga a közvélemény irányítóinak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igazi meggyőzésipari feladat 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előtt állnak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Eddig a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mintapolgár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ki sem mozdult otthonról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már az ajtó közelébe érve is gyötörni kezdte a társadalmi </w:t>
      </w:r>
      <w:proofErr w:type="spellStart"/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felelőssségvállalás</w:t>
      </w:r>
      <w:proofErr w:type="spellEnd"/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Nem 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volt 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kutyasétáltatás lelkiismeretfurdalás nélkül.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Most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antól ellenben </w:t>
      </w:r>
      <w:r w:rsid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közösségtudatos módon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kijár, 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ám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tartja az oldaltávot, 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nem takar fel, és igen 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óvatosan követ m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iközben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maga is követve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van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Ideálisan valami appal. 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Ideálisan </w:t>
      </w:r>
      <w:proofErr w:type="spellStart"/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szeropozitiv</w:t>
      </w:r>
      <w:proofErr w:type="spellEnd"/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de már tünetmentes.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Nem minden ország története olyan szerencsés, mint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énk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itt Közép-Európában</w:t>
      </w:r>
      <w:r w:rsidR="00414DF4" w:rsidRPr="00A60CC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hogy minden és mindennek az </w:t>
      </w:r>
      <w:proofErr w:type="spellStart"/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ellentettje</w:t>
      </w:r>
      <w:proofErr w:type="spellEnd"/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is </w:t>
      </w:r>
      <w:r w:rsid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egyszerre</w:t>
      </w:r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vagy </w:t>
      </w:r>
      <w:proofErr w:type="gramStart"/>
      <w:r w:rsidR="00405B45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legalábbis  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gyors</w:t>
      </w:r>
      <w:proofErr w:type="gramEnd"/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egymásutánban</w:t>
      </w:r>
      <w:r w:rsidR="008C45C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legyen igaz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Nehéz a normát követni, ha az </w:t>
      </w:r>
      <w:proofErr w:type="gramStart"/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sebesebben  iramlik</w:t>
      </w:r>
      <w:proofErr w:type="gramEnd"/>
      <w:r w:rsidR="009B5F93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mint a COVID19.</w:t>
      </w:r>
      <w:r w:rsidR="000872E0" w:rsidRPr="00A60C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3AD3474" w14:textId="77777777" w:rsidR="005213D4" w:rsidRPr="00A60CCF" w:rsidRDefault="005213D4" w:rsidP="0070227F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F5AF078" w14:textId="76BE107B" w:rsidR="00570F4D" w:rsidRPr="00DB74CC" w:rsidRDefault="00570F4D" w:rsidP="00702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0F4D" w:rsidRPr="00DB74C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9DE1" w14:textId="77777777" w:rsidR="007032FC" w:rsidRDefault="007032FC" w:rsidP="0013100D">
      <w:pPr>
        <w:spacing w:after="0" w:line="240" w:lineRule="auto"/>
      </w:pPr>
      <w:r>
        <w:separator/>
      </w:r>
    </w:p>
  </w:endnote>
  <w:endnote w:type="continuationSeparator" w:id="0">
    <w:p w14:paraId="1CDEB43B" w14:textId="77777777" w:rsidR="007032FC" w:rsidRDefault="007032FC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2A7C" w14:textId="77777777" w:rsidR="007032FC" w:rsidRDefault="007032FC" w:rsidP="0013100D">
      <w:pPr>
        <w:spacing w:after="0" w:line="240" w:lineRule="auto"/>
      </w:pPr>
      <w:r>
        <w:separator/>
      </w:r>
    </w:p>
  </w:footnote>
  <w:footnote w:type="continuationSeparator" w:id="0">
    <w:p w14:paraId="3F71F6D2" w14:textId="77777777" w:rsidR="007032FC" w:rsidRDefault="007032FC" w:rsidP="0013100D">
      <w:pPr>
        <w:spacing w:after="0" w:line="240" w:lineRule="auto"/>
      </w:pPr>
      <w:r>
        <w:continuationSeparator/>
      </w:r>
    </w:p>
  </w:footnote>
  <w:footnote w:id="1">
    <w:p w14:paraId="7595ECB5" w14:textId="38630216" w:rsidR="00414DF4" w:rsidRDefault="00414DF4">
      <w:pPr>
        <w:pStyle w:val="Lbjegyzetszveg"/>
      </w:pPr>
      <w:r>
        <w:rPr>
          <w:rStyle w:val="Lbjegyzet-hivatkozs"/>
        </w:rPr>
        <w:footnoteRef/>
      </w:r>
      <w:r>
        <w:t xml:space="preserve"> Néhány könnyű transzformáció a </w:t>
      </w:r>
      <w:proofErr w:type="spellStart"/>
      <w:r>
        <w:t>küzelmúltból</w:t>
      </w:r>
      <w:proofErr w:type="spellEnd"/>
      <w:r>
        <w:t xml:space="preserve">: Tito a láncos kutya&gt;a baráti Jugoszlávia, A hanyatló nyugati imperializmus&gt;virágzó piacgazdaságunk, A </w:t>
      </w:r>
      <w:proofErr w:type="spellStart"/>
      <w:r>
        <w:t>judeo</w:t>
      </w:r>
      <w:proofErr w:type="spellEnd"/>
      <w:r>
        <w:t>-bolsevista-plutokrata csőcselék&gt;örök szövetsé</w:t>
      </w:r>
      <w:r w:rsidR="00A60CCF">
        <w:t>g</w:t>
      </w:r>
      <w:r>
        <w:t xml:space="preserve">esünk a </w:t>
      </w:r>
      <w:proofErr w:type="spellStart"/>
      <w:proofErr w:type="gramStart"/>
      <w:r>
        <w:t>Szovjetúnió</w:t>
      </w:r>
      <w:proofErr w:type="spellEnd"/>
      <w:r>
        <w:t>,  Sztálin</w:t>
      </w:r>
      <w:proofErr w:type="gramEnd"/>
      <w:r>
        <w:t xml:space="preserve">/Rákosi apáink &gt; a vérengző fenevadak…tetszés szerint folytatható.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13FA1"/>
    <w:rsid w:val="000426FE"/>
    <w:rsid w:val="000442BB"/>
    <w:rsid w:val="00065432"/>
    <w:rsid w:val="000718B6"/>
    <w:rsid w:val="00072988"/>
    <w:rsid w:val="0008030E"/>
    <w:rsid w:val="00085BE4"/>
    <w:rsid w:val="000872E0"/>
    <w:rsid w:val="00090511"/>
    <w:rsid w:val="00090A2C"/>
    <w:rsid w:val="00090CA8"/>
    <w:rsid w:val="00091EE4"/>
    <w:rsid w:val="00095675"/>
    <w:rsid w:val="000A213C"/>
    <w:rsid w:val="000A287D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609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D7E8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6312E"/>
    <w:rsid w:val="00264D92"/>
    <w:rsid w:val="00265F09"/>
    <w:rsid w:val="00281309"/>
    <w:rsid w:val="002838A9"/>
    <w:rsid w:val="002916D9"/>
    <w:rsid w:val="002928AB"/>
    <w:rsid w:val="002A020E"/>
    <w:rsid w:val="002A3558"/>
    <w:rsid w:val="002A4903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828"/>
    <w:rsid w:val="00327A60"/>
    <w:rsid w:val="003300B4"/>
    <w:rsid w:val="00340D01"/>
    <w:rsid w:val="00346600"/>
    <w:rsid w:val="003502D0"/>
    <w:rsid w:val="00350C4D"/>
    <w:rsid w:val="00352185"/>
    <w:rsid w:val="003527D0"/>
    <w:rsid w:val="00364F4E"/>
    <w:rsid w:val="003673E3"/>
    <w:rsid w:val="00386830"/>
    <w:rsid w:val="003874D3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7A33"/>
    <w:rsid w:val="003D0B52"/>
    <w:rsid w:val="003D44B3"/>
    <w:rsid w:val="003E02D0"/>
    <w:rsid w:val="00405B45"/>
    <w:rsid w:val="00412EFB"/>
    <w:rsid w:val="00414DF4"/>
    <w:rsid w:val="004328EE"/>
    <w:rsid w:val="00435A78"/>
    <w:rsid w:val="00451518"/>
    <w:rsid w:val="00457E0E"/>
    <w:rsid w:val="004668A9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15D83"/>
    <w:rsid w:val="005213D4"/>
    <w:rsid w:val="005215DD"/>
    <w:rsid w:val="00524C98"/>
    <w:rsid w:val="00531C87"/>
    <w:rsid w:val="00546975"/>
    <w:rsid w:val="005616AA"/>
    <w:rsid w:val="00562A05"/>
    <w:rsid w:val="0056427E"/>
    <w:rsid w:val="00564C5F"/>
    <w:rsid w:val="00570F4D"/>
    <w:rsid w:val="00571130"/>
    <w:rsid w:val="0057348B"/>
    <w:rsid w:val="00574687"/>
    <w:rsid w:val="00584AAB"/>
    <w:rsid w:val="00587F15"/>
    <w:rsid w:val="005A10C4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3F59"/>
    <w:rsid w:val="00641AA8"/>
    <w:rsid w:val="00642F07"/>
    <w:rsid w:val="00645C91"/>
    <w:rsid w:val="006512EA"/>
    <w:rsid w:val="00666B63"/>
    <w:rsid w:val="00666E69"/>
    <w:rsid w:val="00671AE5"/>
    <w:rsid w:val="00675856"/>
    <w:rsid w:val="00684DF2"/>
    <w:rsid w:val="00686234"/>
    <w:rsid w:val="006863E6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4F1F"/>
    <w:rsid w:val="007541DE"/>
    <w:rsid w:val="00761637"/>
    <w:rsid w:val="00764DB1"/>
    <w:rsid w:val="007767A6"/>
    <w:rsid w:val="007951CB"/>
    <w:rsid w:val="007A1B93"/>
    <w:rsid w:val="007A2A2C"/>
    <w:rsid w:val="007A4131"/>
    <w:rsid w:val="007A767F"/>
    <w:rsid w:val="007C7411"/>
    <w:rsid w:val="007C743F"/>
    <w:rsid w:val="007D31D2"/>
    <w:rsid w:val="007E5DD9"/>
    <w:rsid w:val="007E6720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36D6"/>
    <w:rsid w:val="00855C1A"/>
    <w:rsid w:val="0086028E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C45C5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5C4A"/>
    <w:rsid w:val="0099485A"/>
    <w:rsid w:val="009965AC"/>
    <w:rsid w:val="009A4554"/>
    <w:rsid w:val="009B3FA0"/>
    <w:rsid w:val="009B493A"/>
    <w:rsid w:val="009B5F93"/>
    <w:rsid w:val="009D0FF4"/>
    <w:rsid w:val="009D1BB8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5C7D"/>
    <w:rsid w:val="00A46F15"/>
    <w:rsid w:val="00A5014B"/>
    <w:rsid w:val="00A5569E"/>
    <w:rsid w:val="00A57C14"/>
    <w:rsid w:val="00A60CCF"/>
    <w:rsid w:val="00A6467D"/>
    <w:rsid w:val="00A721A0"/>
    <w:rsid w:val="00A85A6B"/>
    <w:rsid w:val="00A87040"/>
    <w:rsid w:val="00A97720"/>
    <w:rsid w:val="00AA4B13"/>
    <w:rsid w:val="00AA5A0C"/>
    <w:rsid w:val="00AA78A3"/>
    <w:rsid w:val="00AB298A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47C4D"/>
    <w:rsid w:val="00B52ACD"/>
    <w:rsid w:val="00B542A1"/>
    <w:rsid w:val="00B56007"/>
    <w:rsid w:val="00B67A96"/>
    <w:rsid w:val="00B7139B"/>
    <w:rsid w:val="00B71655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22D7D"/>
    <w:rsid w:val="00C3585E"/>
    <w:rsid w:val="00C4137F"/>
    <w:rsid w:val="00C45F45"/>
    <w:rsid w:val="00C477DF"/>
    <w:rsid w:val="00C508BB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16B5F"/>
    <w:rsid w:val="00D20C72"/>
    <w:rsid w:val="00D268AF"/>
    <w:rsid w:val="00D2723D"/>
    <w:rsid w:val="00D32F69"/>
    <w:rsid w:val="00D376FE"/>
    <w:rsid w:val="00D429A7"/>
    <w:rsid w:val="00D513B8"/>
    <w:rsid w:val="00D51F0E"/>
    <w:rsid w:val="00D5736F"/>
    <w:rsid w:val="00D64CA0"/>
    <w:rsid w:val="00D67BF6"/>
    <w:rsid w:val="00D74F75"/>
    <w:rsid w:val="00D84347"/>
    <w:rsid w:val="00D873E8"/>
    <w:rsid w:val="00D93E68"/>
    <w:rsid w:val="00D943F3"/>
    <w:rsid w:val="00DA77D0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E07C5"/>
    <w:rsid w:val="00DE08F4"/>
    <w:rsid w:val="00DF22D5"/>
    <w:rsid w:val="00DF634E"/>
    <w:rsid w:val="00E2546F"/>
    <w:rsid w:val="00E32580"/>
    <w:rsid w:val="00E47A3D"/>
    <w:rsid w:val="00E60303"/>
    <w:rsid w:val="00E716E8"/>
    <w:rsid w:val="00E723A1"/>
    <w:rsid w:val="00E824AD"/>
    <w:rsid w:val="00E924FB"/>
    <w:rsid w:val="00E97611"/>
    <w:rsid w:val="00EA5B51"/>
    <w:rsid w:val="00EA5D03"/>
    <w:rsid w:val="00EA76B1"/>
    <w:rsid w:val="00EB2556"/>
    <w:rsid w:val="00ED6203"/>
    <w:rsid w:val="00EE57E1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26FE1"/>
    <w:rsid w:val="00F36109"/>
    <w:rsid w:val="00F47E8D"/>
    <w:rsid w:val="00F65427"/>
    <w:rsid w:val="00F83165"/>
    <w:rsid w:val="00F86872"/>
    <w:rsid w:val="00FA2515"/>
    <w:rsid w:val="00FA7CC1"/>
    <w:rsid w:val="00FB4BB2"/>
    <w:rsid w:val="00FC5B67"/>
    <w:rsid w:val="00FC6A4D"/>
    <w:rsid w:val="00FD2D72"/>
    <w:rsid w:val="00FE7EFD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mailto:thetelegraph@email3.telegrap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pagetoday.com/infectiousdisease/covid19/858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scape.com/viewarticle/9286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hu/amp/s/www.businessinsider.com/coronavirus-ventilators-some-doctors-try-reduce-use-new-york-death-rate-2020-4%3fa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insider.com/author/sinead-bak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4D45-9FF2-45A8-A593-3B9802A6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1159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9</cp:revision>
  <dcterms:created xsi:type="dcterms:W3CDTF">2020-04-13T06:04:00Z</dcterms:created>
  <dcterms:modified xsi:type="dcterms:W3CDTF">2020-04-15T07:34:00Z</dcterms:modified>
</cp:coreProperties>
</file>