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50353FBE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0C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6A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EB324" w14:textId="0F968F98" w:rsidR="001222E7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3D7F" w:rsidRPr="004328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6A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13A2"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4F4E">
        <w:rPr>
          <w:rFonts w:ascii="Times New Roman" w:hAnsi="Times New Roman" w:cs="Times New Roman"/>
          <w:b/>
          <w:bCs/>
          <w:sz w:val="24"/>
          <w:szCs w:val="24"/>
        </w:rPr>
        <w:t>Húsvét</w:t>
      </w:r>
      <w:r w:rsidR="00FC6A4D">
        <w:rPr>
          <w:rFonts w:ascii="Times New Roman" w:hAnsi="Times New Roman" w:cs="Times New Roman"/>
          <w:b/>
          <w:bCs/>
          <w:sz w:val="24"/>
          <w:szCs w:val="24"/>
        </w:rPr>
        <w:t xml:space="preserve">hétfő </w:t>
      </w:r>
    </w:p>
    <w:p w14:paraId="3C8B7EAB" w14:textId="364E3515" w:rsidR="001222E7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5741BD" w14:textId="36D66C5F" w:rsidR="007541DE" w:rsidRPr="004328EE" w:rsidRDefault="00FC6A4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 Rácz István</w:t>
      </w:r>
      <w:r w:rsidR="007541DE">
        <w:rPr>
          <w:rFonts w:ascii="Times New Roman" w:hAnsi="Times New Roman" w:cs="Times New Roman"/>
          <w:b/>
          <w:bCs/>
          <w:sz w:val="24"/>
          <w:szCs w:val="24"/>
        </w:rPr>
        <w:t xml:space="preserve"> (3) vendégszerkesztő </w:t>
      </w:r>
    </w:p>
    <w:p w14:paraId="6AC3F477" w14:textId="4CB1E531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2A6AB7EB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4328EE">
        <w:rPr>
          <w:rFonts w:ascii="Times New Roman" w:hAnsi="Times New Roman" w:cs="Times New Roman"/>
          <w:sz w:val="24"/>
          <w:szCs w:val="24"/>
        </w:rPr>
        <w:t>Mikrobiológus</w:t>
      </w:r>
      <w:r w:rsidRPr="004328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28EE">
        <w:rPr>
          <w:rFonts w:ascii="Times New Roman" w:hAnsi="Times New Roman" w:cs="Times New Roman"/>
          <w:sz w:val="24"/>
          <w:szCs w:val="24"/>
        </w:rPr>
        <w:t>Pécs</w:t>
      </w:r>
      <w:r w:rsidR="00686234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686234">
        <w:rPr>
          <w:rFonts w:ascii="Times New Roman" w:hAnsi="Times New Roman" w:cs="Times New Roman"/>
          <w:sz w:val="24"/>
          <w:szCs w:val="24"/>
        </w:rPr>
        <w:t xml:space="preserve">: Petz A Egyetemi Oktató Kórház, Győr, </w:t>
      </w:r>
      <w:r w:rsidR="00FC6A4D">
        <w:rPr>
          <w:rFonts w:ascii="Times New Roman" w:hAnsi="Times New Roman" w:cs="Times New Roman"/>
          <w:sz w:val="24"/>
          <w:szCs w:val="24"/>
        </w:rPr>
        <w:t>I. Belgyógyászat</w:t>
      </w:r>
      <w:r w:rsidR="006862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7B1D2" w14:textId="6D3536AF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4328EE">
        <w:rPr>
          <w:rFonts w:ascii="Times New Roman" w:hAnsi="Times New Roman" w:cs="Times New Roman"/>
          <w:sz w:val="24"/>
          <w:szCs w:val="24"/>
        </w:rPr>
        <w:t>juk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4328EE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4328EE">
        <w:rPr>
          <w:rFonts w:ascii="Times New Roman" w:hAnsi="Times New Roman" w:cs="Times New Roman"/>
          <w:sz w:val="24"/>
          <w:szCs w:val="24"/>
        </w:rPr>
        <w:t>Forrásai</w:t>
      </w:r>
      <w:r w:rsidRPr="004328EE">
        <w:rPr>
          <w:rFonts w:ascii="Times New Roman" w:hAnsi="Times New Roman" w:cs="Times New Roman"/>
          <w:sz w:val="24"/>
          <w:szCs w:val="24"/>
        </w:rPr>
        <w:t>nk</w:t>
      </w:r>
      <w:r w:rsidR="0089173C" w:rsidRPr="004328EE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4328EE">
        <w:rPr>
          <w:rFonts w:ascii="Times New Roman" w:hAnsi="Times New Roman" w:cs="Times New Roman"/>
          <w:sz w:val="24"/>
          <w:szCs w:val="24"/>
        </w:rPr>
        <w:t>a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4328EE">
        <w:rPr>
          <w:rFonts w:ascii="Times New Roman" w:hAnsi="Times New Roman" w:cs="Times New Roman"/>
          <w:sz w:val="24"/>
          <w:szCs w:val="24"/>
        </w:rPr>
        <w:t xml:space="preserve">PETZCV19-re </w:t>
      </w:r>
      <w:proofErr w:type="gramStart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4328EE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4328EE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4328EE">
        <w:rPr>
          <w:rFonts w:ascii="Times New Roman" w:hAnsi="Times New Roman" w:cs="Times New Roman"/>
          <w:sz w:val="24"/>
          <w:szCs w:val="24"/>
        </w:rPr>
        <w:t>örömmel fogadunk</w:t>
      </w:r>
      <w:r w:rsidRPr="004328EE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4328E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4328EE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4328EE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4BCCCA84" w14:textId="2CC49E51" w:rsidR="00D165B4" w:rsidRPr="007541DE" w:rsidRDefault="00686234" w:rsidP="007541D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</w:t>
      </w:r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COVID 19 belenyal a bélbe, megrágja a szíved és megfojt.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(A</w:t>
      </w:r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 </w:t>
      </w:r>
      <w:proofErr w:type="spellStart"/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>notam</w:t>
      </w:r>
      <w:proofErr w:type="spellEnd"/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a </w:t>
      </w:r>
      <w:proofErr w:type="spellStart"/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>strepto</w:t>
      </w:r>
      <w:r w:rsidR="00A97720">
        <w:rPr>
          <w:rFonts w:ascii="Times New Roman" w:hAnsi="Times New Roman" w:cs="Times New Roman"/>
          <w:b/>
          <w:bCs/>
          <w:iCs/>
          <w:sz w:val="24"/>
          <w:szCs w:val="24"/>
        </w:rPr>
        <w:t>co</w:t>
      </w:r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>ccus</w:t>
      </w:r>
      <w:proofErr w:type="spellEnd"/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megnyalja </w:t>
      </w:r>
      <w:proofErr w:type="gramStart"/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>az ízülete</w:t>
      </w:r>
      <w:r w:rsidR="00A97720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>et</w:t>
      </w:r>
      <w:proofErr w:type="gramEnd"/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97720">
        <w:rPr>
          <w:rFonts w:ascii="Times New Roman" w:hAnsi="Times New Roman" w:cs="Times New Roman"/>
          <w:b/>
          <w:bCs/>
          <w:iCs/>
          <w:sz w:val="24"/>
          <w:szCs w:val="24"/>
        </w:rPr>
        <w:t>de</w:t>
      </w:r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 szív</w:t>
      </w:r>
      <w:r w:rsidR="00A97720">
        <w:rPr>
          <w:rFonts w:ascii="Times New Roman" w:hAnsi="Times New Roman" w:cs="Times New Roman"/>
          <w:b/>
          <w:bCs/>
          <w:iCs/>
          <w:sz w:val="24"/>
          <w:szCs w:val="24"/>
        </w:rPr>
        <w:t>ed</w:t>
      </w:r>
      <w:r w:rsidR="00C22D7D">
        <w:rPr>
          <w:rFonts w:ascii="Times New Roman" w:hAnsi="Times New Roman" w:cs="Times New Roman"/>
          <w:b/>
          <w:bCs/>
          <w:iCs/>
          <w:sz w:val="24"/>
          <w:szCs w:val="24"/>
        </w:rPr>
        <w:t>be harap</w:t>
      </w:r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Orvosi bölcsesség </w:t>
      </w:r>
      <w:proofErr w:type="spellStart"/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>cca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19</w:t>
      </w:r>
      <w:r w:rsidR="00FC6A4D">
        <w:rPr>
          <w:rFonts w:ascii="Times New Roman" w:hAnsi="Times New Roman" w:cs="Times New Roman"/>
          <w:b/>
          <w:bCs/>
          <w:iC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3C36E665" w14:textId="6D39A7B0" w:rsidR="00325E81" w:rsidRPr="004328EE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2CE1168C" w14:textId="77777777" w:rsidR="0070227F" w:rsidRPr="0070227F" w:rsidRDefault="0070227F" w:rsidP="00702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7F">
        <w:rPr>
          <w:rFonts w:ascii="Times New Roman" w:hAnsi="Times New Roman" w:cs="Times New Roman"/>
          <w:b/>
          <w:sz w:val="24"/>
          <w:szCs w:val="24"/>
        </w:rPr>
        <w:t>BEVEZETÉS:</w:t>
      </w:r>
    </w:p>
    <w:p w14:paraId="522AC476" w14:textId="16B6F2F3" w:rsidR="0070227F" w:rsidRPr="0070227F" w:rsidRDefault="0070227F" w:rsidP="0070227F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02E5">
        <w:rPr>
          <w:rFonts w:ascii="Times New Roman" w:hAnsi="Times New Roman" w:cs="Times New Roman"/>
          <w:sz w:val="24"/>
          <w:szCs w:val="24"/>
        </w:rPr>
        <w:t xml:space="preserve">A mai számot szinte teljes egészében Rácz István professzor úr összefoglalójának szenteljük. A </w:t>
      </w:r>
      <w:proofErr w:type="spellStart"/>
      <w:r w:rsidRPr="005902E5">
        <w:rPr>
          <w:rFonts w:ascii="Times New Roman" w:hAnsi="Times New Roman" w:cs="Times New Roman"/>
          <w:sz w:val="24"/>
          <w:szCs w:val="24"/>
        </w:rPr>
        <w:t>colonoscopon</w:t>
      </w:r>
      <w:proofErr w:type="spellEnd"/>
      <w:r w:rsidRPr="005902E5">
        <w:rPr>
          <w:rFonts w:ascii="Times New Roman" w:hAnsi="Times New Roman" w:cs="Times New Roman"/>
          <w:sz w:val="24"/>
          <w:szCs w:val="24"/>
        </w:rPr>
        <w:t xml:space="preserve"> át szemlélt vírushatás csak elsőre meghökkentő: a biológiai kezelések folytatása legalább olyan súlyos kérdés, mint az </w:t>
      </w:r>
      <w:proofErr w:type="spellStart"/>
      <w:r w:rsidRPr="005902E5">
        <w:rPr>
          <w:rFonts w:ascii="Times New Roman" w:hAnsi="Times New Roman" w:cs="Times New Roman"/>
          <w:sz w:val="24"/>
          <w:szCs w:val="24"/>
        </w:rPr>
        <w:t>oncologiai</w:t>
      </w:r>
      <w:proofErr w:type="spellEnd"/>
      <w:r w:rsidRPr="00590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2E5">
        <w:rPr>
          <w:rFonts w:ascii="Times New Roman" w:hAnsi="Times New Roman" w:cs="Times New Roman"/>
          <w:sz w:val="24"/>
          <w:szCs w:val="24"/>
        </w:rPr>
        <w:t>therapiáké</w:t>
      </w:r>
      <w:proofErr w:type="spellEnd"/>
      <w:r w:rsidRPr="005902E5">
        <w:rPr>
          <w:rFonts w:ascii="Times New Roman" w:hAnsi="Times New Roman" w:cs="Times New Roman"/>
          <w:sz w:val="24"/>
          <w:szCs w:val="24"/>
        </w:rPr>
        <w:t xml:space="preserve">. Spanyolországból tudjuk (Ramon Rami Porta) hogy ott most a tüdőrákban </w:t>
      </w:r>
      <w:proofErr w:type="gramStart"/>
      <w:r w:rsidRPr="005902E5">
        <w:rPr>
          <w:rFonts w:ascii="Times New Roman" w:hAnsi="Times New Roman" w:cs="Times New Roman"/>
          <w:sz w:val="24"/>
          <w:szCs w:val="24"/>
        </w:rPr>
        <w:t>a  radiológiai</w:t>
      </w:r>
      <w:proofErr w:type="gramEnd"/>
      <w:r w:rsidRPr="005902E5">
        <w:rPr>
          <w:rFonts w:ascii="Times New Roman" w:hAnsi="Times New Roman" w:cs="Times New Roman"/>
          <w:sz w:val="24"/>
          <w:szCs w:val="24"/>
        </w:rPr>
        <w:t xml:space="preserve"> modalitások vették át a műtét helyét, és Észak Olaszországban is hasonló a helyzet.  </w:t>
      </w:r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A hazai eljárásrendben az onkológiai ellátás, mint nem halasztható beavatkozás, a </w:t>
      </w:r>
      <w:proofErr w:type="spellStart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pándémia</w:t>
      </w:r>
      <w:proofErr w:type="spellEnd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idején is prioritást élvez. A daganat gyanút ki kell vizsgálni, a </w:t>
      </w:r>
      <w:proofErr w:type="spellStart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kurábilis</w:t>
      </w:r>
      <w:proofErr w:type="spellEnd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beteget meg kell operálni és/vagy </w:t>
      </w:r>
      <w:proofErr w:type="spellStart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besugarazni</w:t>
      </w:r>
      <w:proofErr w:type="spellEnd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és a </w:t>
      </w:r>
      <w:proofErr w:type="gramStart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gyógyszeres</w:t>
      </w:r>
      <w:proofErr w:type="gramEnd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valamint utókezeléseket késedelem nélkül meg kell adni. Egy </w:t>
      </w:r>
      <w:proofErr w:type="spellStart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interkurrens</w:t>
      </w:r>
      <w:proofErr w:type="spellEnd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koronavirus</w:t>
      </w:r>
      <w:proofErr w:type="spellEnd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fertőzés esetén a kezelést a gyógyulásig fel kell függeszteni, mint tesszük azt minden más infekció (bakteriális </w:t>
      </w:r>
      <w:proofErr w:type="spellStart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pneumonia</w:t>
      </w:r>
      <w:proofErr w:type="spellEnd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influenza </w:t>
      </w:r>
      <w:proofErr w:type="spellStart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stb</w:t>
      </w:r>
      <w:proofErr w:type="spellEnd"/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) esetén </w:t>
      </w:r>
      <w:r w:rsidRPr="005902E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is. A COVID-19-ből való klinikai gyógyulás és labor rendeződés után a kezelés folytatandó. Szakmai és morális kérdés és többfaktorú elemzést, döntést igényel a palliatív kezelés, melynek tárgyalásához itt szűk a tér </w:t>
      </w:r>
      <w:r w:rsidRPr="005902E5">
        <w:rPr>
          <w:rFonts w:ascii="Times New Roman" w:hAnsi="Times New Roman" w:cs="Times New Roman"/>
          <w:sz w:val="24"/>
          <w:szCs w:val="24"/>
        </w:rPr>
        <w:t xml:space="preserve">(Szalai </w:t>
      </w:r>
      <w:proofErr w:type="spellStart"/>
      <w:r w:rsidRPr="005902E5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5902E5">
        <w:rPr>
          <w:rFonts w:ascii="Times New Roman" w:hAnsi="Times New Roman" w:cs="Times New Roman"/>
          <w:sz w:val="24"/>
          <w:szCs w:val="24"/>
        </w:rPr>
        <w:t>). A kérdés most az, hogy a COVID19 miatt kieső idő már nem hetekben, hanem hónapokban mérhető. Az onkol</w:t>
      </w:r>
      <w:r w:rsidR="005902E5">
        <w:rPr>
          <w:rFonts w:ascii="Times New Roman" w:hAnsi="Times New Roman" w:cs="Times New Roman"/>
          <w:sz w:val="24"/>
          <w:szCs w:val="24"/>
        </w:rPr>
        <w:t>ó</w:t>
      </w:r>
      <w:r w:rsidRPr="005902E5">
        <w:rPr>
          <w:rFonts w:ascii="Times New Roman" w:hAnsi="Times New Roman" w:cs="Times New Roman"/>
          <w:sz w:val="24"/>
          <w:szCs w:val="24"/>
        </w:rPr>
        <w:t xml:space="preserve">giai betegek </w:t>
      </w:r>
      <w:proofErr w:type="spellStart"/>
      <w:r w:rsidRPr="005902E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5902E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5902E5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5902E5">
        <w:rPr>
          <w:rFonts w:ascii="Times New Roman" w:hAnsi="Times New Roman" w:cs="Times New Roman"/>
          <w:sz w:val="24"/>
          <w:szCs w:val="24"/>
        </w:rPr>
        <w:t xml:space="preserve"> szűrése arra adna </w:t>
      </w:r>
      <w:r w:rsidR="005902E5">
        <w:rPr>
          <w:rFonts w:ascii="Times New Roman" w:hAnsi="Times New Roman" w:cs="Times New Roman"/>
          <w:sz w:val="24"/>
          <w:szCs w:val="24"/>
        </w:rPr>
        <w:t>alkalmat</w:t>
      </w:r>
      <w:r w:rsidRPr="005902E5">
        <w:rPr>
          <w:rFonts w:ascii="Times New Roman" w:hAnsi="Times New Roman" w:cs="Times New Roman"/>
          <w:sz w:val="24"/>
          <w:szCs w:val="24"/>
        </w:rPr>
        <w:t>, hogy aki már átesett a COVI</w:t>
      </w:r>
      <w:r w:rsidR="005902E5">
        <w:rPr>
          <w:rFonts w:ascii="Times New Roman" w:hAnsi="Times New Roman" w:cs="Times New Roman"/>
          <w:sz w:val="24"/>
          <w:szCs w:val="24"/>
        </w:rPr>
        <w:t>D</w:t>
      </w:r>
      <w:r w:rsidRPr="005902E5">
        <w:rPr>
          <w:rFonts w:ascii="Times New Roman" w:hAnsi="Times New Roman" w:cs="Times New Roman"/>
          <w:sz w:val="24"/>
          <w:szCs w:val="24"/>
        </w:rPr>
        <w:t xml:space="preserve">-19-en, </w:t>
      </w:r>
      <w:r w:rsidR="005902E5">
        <w:rPr>
          <w:rFonts w:ascii="Times New Roman" w:hAnsi="Times New Roman" w:cs="Times New Roman"/>
          <w:sz w:val="24"/>
          <w:szCs w:val="24"/>
        </w:rPr>
        <w:t xml:space="preserve">és jól van, </w:t>
      </w:r>
      <w:r w:rsidRPr="005902E5">
        <w:rPr>
          <w:rFonts w:ascii="Times New Roman" w:hAnsi="Times New Roman" w:cs="Times New Roman"/>
          <w:sz w:val="24"/>
          <w:szCs w:val="24"/>
        </w:rPr>
        <w:t>annak a kezelése mihamarabb folytatható legyen. Az irányelv, protokoll segít, de a józan észnek nincs párja.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27F">
        <w:rPr>
          <w:rFonts w:ascii="Times New Roman" w:hAnsi="Times New Roman" w:cs="Times New Roman"/>
          <w:sz w:val="24"/>
          <w:szCs w:val="24"/>
        </w:rPr>
        <w:t xml:space="preserve"> </w:t>
      </w:r>
      <w:r w:rsidRPr="0070227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47A7581" w14:textId="5A2BD652" w:rsidR="007265E0" w:rsidRDefault="007265E0" w:rsidP="007265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131">
        <w:rPr>
          <w:rFonts w:ascii="Times New Roman" w:hAnsi="Times New Roman" w:cs="Times New Roman"/>
          <w:b/>
          <w:sz w:val="24"/>
          <w:szCs w:val="24"/>
        </w:rPr>
        <w:t xml:space="preserve">CoVID19 a belgyógyász, </w:t>
      </w:r>
      <w:proofErr w:type="spellStart"/>
      <w:r w:rsidRPr="007A4131">
        <w:rPr>
          <w:rFonts w:ascii="Times New Roman" w:hAnsi="Times New Roman" w:cs="Times New Roman"/>
          <w:b/>
          <w:sz w:val="24"/>
          <w:szCs w:val="24"/>
        </w:rPr>
        <w:t>gasztroenterológus</w:t>
      </w:r>
      <w:proofErr w:type="spellEnd"/>
      <w:r w:rsidRPr="007A4131">
        <w:rPr>
          <w:rFonts w:ascii="Times New Roman" w:hAnsi="Times New Roman" w:cs="Times New Roman"/>
          <w:b/>
          <w:sz w:val="24"/>
          <w:szCs w:val="24"/>
        </w:rPr>
        <w:t xml:space="preserve"> szemüvegével,</w:t>
      </w:r>
      <w:r w:rsidR="00A9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131">
        <w:rPr>
          <w:rFonts w:ascii="Times New Roman" w:hAnsi="Times New Roman" w:cs="Times New Roman"/>
          <w:b/>
          <w:sz w:val="24"/>
          <w:szCs w:val="24"/>
        </w:rPr>
        <w:t>szemelvényesen</w:t>
      </w:r>
    </w:p>
    <w:p w14:paraId="6315F072" w14:textId="70DD4D35" w:rsidR="007A4131" w:rsidRPr="007A4131" w:rsidRDefault="007A4131" w:rsidP="007265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Rácz István</w:t>
      </w:r>
    </w:p>
    <w:p w14:paraId="6EFBD92B" w14:textId="571EC552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>A CoVID</w:t>
      </w:r>
      <w:r w:rsidR="007A4131">
        <w:rPr>
          <w:rFonts w:ascii="Times New Roman" w:hAnsi="Times New Roman" w:cs="Times New Roman"/>
          <w:bCs/>
          <w:sz w:val="24"/>
          <w:szCs w:val="24"/>
        </w:rPr>
        <w:t>19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gasztroenterológiai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manifesztációi: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é</w:t>
      </w:r>
      <w:r w:rsidRPr="007265E0">
        <w:rPr>
          <w:rFonts w:ascii="Times New Roman" w:hAnsi="Times New Roman" w:cs="Times New Roman"/>
          <w:bCs/>
          <w:sz w:val="24"/>
          <w:szCs w:val="24"/>
        </w:rPr>
        <w:t>tvágytalanság 81%</w:t>
      </w:r>
      <w:r w:rsidR="007A4131">
        <w:rPr>
          <w:rFonts w:ascii="Times New Roman" w:hAnsi="Times New Roman" w:cs="Times New Roman"/>
          <w:bCs/>
          <w:sz w:val="24"/>
          <w:szCs w:val="24"/>
        </w:rPr>
        <w:t>, h</w:t>
      </w:r>
      <w:r w:rsidRPr="007265E0">
        <w:rPr>
          <w:rFonts w:ascii="Times New Roman" w:hAnsi="Times New Roman" w:cs="Times New Roman"/>
          <w:bCs/>
          <w:sz w:val="24"/>
          <w:szCs w:val="24"/>
        </w:rPr>
        <w:t>asmenés 34%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7A4131">
        <w:rPr>
          <w:rFonts w:ascii="Times New Roman" w:hAnsi="Times New Roman" w:cs="Times New Roman"/>
          <w:bCs/>
          <w:sz w:val="24"/>
          <w:szCs w:val="24"/>
        </w:rPr>
        <w:t>h</w:t>
      </w:r>
      <w:r w:rsidRPr="007265E0">
        <w:rPr>
          <w:rFonts w:ascii="Times New Roman" w:hAnsi="Times New Roman" w:cs="Times New Roman"/>
          <w:bCs/>
          <w:sz w:val="24"/>
          <w:szCs w:val="24"/>
        </w:rPr>
        <w:t>ányinger, hasi fájdalom 2-4%</w:t>
      </w:r>
    </w:p>
    <w:p w14:paraId="7D19C16A" w14:textId="7744AF30" w:rsidR="007265E0" w:rsidRPr="007265E0" w:rsidRDefault="007265E0" w:rsidP="007A413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A koronavírus </w:t>
      </w:r>
      <w:r w:rsidR="00A97720">
        <w:rPr>
          <w:rFonts w:ascii="Times New Roman" w:hAnsi="Times New Roman" w:cs="Times New Roman"/>
          <w:bCs/>
          <w:sz w:val="24"/>
          <w:szCs w:val="24"/>
        </w:rPr>
        <w:t xml:space="preserve">négy módon okoz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gaszt</w:t>
      </w:r>
      <w:r w:rsidR="00ED5AD0">
        <w:rPr>
          <w:rFonts w:ascii="Times New Roman" w:hAnsi="Times New Roman" w:cs="Times New Roman"/>
          <w:bCs/>
          <w:sz w:val="24"/>
          <w:szCs w:val="24"/>
        </w:rPr>
        <w:t>r</w:t>
      </w:r>
      <w:r w:rsidRPr="007265E0">
        <w:rPr>
          <w:rFonts w:ascii="Times New Roman" w:hAnsi="Times New Roman" w:cs="Times New Roman"/>
          <w:bCs/>
          <w:sz w:val="24"/>
          <w:szCs w:val="24"/>
        </w:rPr>
        <w:t>ointesztinális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(GI) károsodás</w:t>
      </w:r>
      <w:r w:rsidR="007A4131">
        <w:rPr>
          <w:rFonts w:ascii="Times New Roman" w:hAnsi="Times New Roman" w:cs="Times New Roman"/>
          <w:bCs/>
          <w:sz w:val="24"/>
          <w:szCs w:val="24"/>
        </w:rPr>
        <w:t>t. A „b</w:t>
      </w:r>
      <w:r w:rsidRPr="007265E0">
        <w:rPr>
          <w:rFonts w:ascii="Times New Roman" w:hAnsi="Times New Roman" w:cs="Times New Roman"/>
          <w:bCs/>
          <w:sz w:val="24"/>
          <w:szCs w:val="24"/>
        </w:rPr>
        <w:t>él-tüdő tengely</w:t>
      </w:r>
      <w:r w:rsidR="007A4131">
        <w:rPr>
          <w:rFonts w:ascii="Times New Roman" w:hAnsi="Times New Roman" w:cs="Times New Roman"/>
          <w:bCs/>
          <w:sz w:val="24"/>
          <w:szCs w:val="24"/>
        </w:rPr>
        <w:t>en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 „(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Gut-Lung-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Axis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mely</w:t>
      </w:r>
      <w:proofErr w:type="gramEnd"/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Fonts w:ascii="Times New Roman" w:hAnsi="Times New Roman" w:cs="Times New Roman"/>
          <w:bCs/>
          <w:sz w:val="24"/>
          <w:szCs w:val="24"/>
        </w:rPr>
        <w:t>ismert immunológiai jelenség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mikrobio</w:t>
      </w:r>
      <w:r w:rsidR="00ED5AD0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7A4131">
        <w:rPr>
          <w:rFonts w:ascii="Times New Roman" w:hAnsi="Times New Roman" w:cs="Times New Roman"/>
          <w:bCs/>
          <w:sz w:val="24"/>
          <w:szCs w:val="24"/>
        </w:rPr>
        <w:t xml:space="preserve"> befolyásolásával, a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 GI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mukozában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lévő </w:t>
      </w:r>
      <w:r w:rsidRPr="007265E0">
        <w:rPr>
          <w:rFonts w:ascii="Times New Roman" w:hAnsi="Times New Roman" w:cs="Times New Roman"/>
          <w:bCs/>
          <w:sz w:val="24"/>
          <w:szCs w:val="24"/>
        </w:rPr>
        <w:t>ACE-2 receptorok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révén, illetve ugyanezen szubsztanciával károsítja 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a májban a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hepatocyták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proliferációj</w:t>
      </w:r>
      <w:r w:rsidR="007A4131">
        <w:rPr>
          <w:rFonts w:ascii="Times New Roman" w:hAnsi="Times New Roman" w:cs="Times New Roman"/>
          <w:bCs/>
          <w:sz w:val="24"/>
          <w:szCs w:val="24"/>
        </w:rPr>
        <w:t>át</w:t>
      </w:r>
      <w:proofErr w:type="spellEnd"/>
      <w:r w:rsidR="007A41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65E0">
        <w:rPr>
          <w:rFonts w:ascii="Times New Roman" w:hAnsi="Times New Roman" w:cs="Times New Roman"/>
          <w:bCs/>
          <w:sz w:val="24"/>
          <w:szCs w:val="24"/>
        </w:rPr>
        <w:t>a májfunkciók romlanak.</w:t>
      </w:r>
    </w:p>
    <w:p w14:paraId="2436A246" w14:textId="63B47748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Belgyógyászati és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gasztroenterológiai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szempontból az ARB és biológiai terápia kérdését kommentálom (</w:t>
      </w:r>
      <w:r w:rsidR="007A4131">
        <w:rPr>
          <w:rFonts w:ascii="Times New Roman" w:hAnsi="Times New Roman" w:cs="Times New Roman"/>
          <w:bCs/>
          <w:sz w:val="24"/>
          <w:szCs w:val="24"/>
        </w:rPr>
        <w:t>EMMI Kézikönyv 3.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131">
        <w:rPr>
          <w:rFonts w:ascii="Times New Roman" w:hAnsi="Times New Roman" w:cs="Times New Roman"/>
          <w:bCs/>
          <w:sz w:val="24"/>
          <w:szCs w:val="24"/>
        </w:rPr>
        <w:t>é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7265E0">
        <w:rPr>
          <w:rFonts w:ascii="Times New Roman" w:hAnsi="Times New Roman" w:cs="Times New Roman"/>
          <w:bCs/>
          <w:sz w:val="24"/>
          <w:szCs w:val="24"/>
        </w:rPr>
        <w:t>pontok).</w:t>
      </w:r>
    </w:p>
    <w:p w14:paraId="6F6B5AFC" w14:textId="54A626E2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Az  ECCO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( European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Crohn’s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and 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Colitis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Organization)</w:t>
      </w:r>
      <w:r w:rsidR="00A97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szakmai állásfoglalást tett közzé a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gyulladásos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bélbetegek  (IBD)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immunszuppressziv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/biológiai  kezeléséről a SARS-CoV-2 járvány idején.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7265E0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https://ecco-ibd.eu/images/6_Publication/</w:t>
        </w:r>
      </w:hyperlink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Fonts w:ascii="Times New Roman" w:hAnsi="Times New Roman" w:cs="Times New Roman"/>
          <w:bCs/>
          <w:sz w:val="24"/>
          <w:szCs w:val="24"/>
        </w:rPr>
        <w:t>_8_Surveys/1st_interview_COVID-19%20</w:t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ECCOTaskforce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_published.pdf 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Az ajánlásokat a Magyar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Gasztroenterológiai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Társaság átvette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és  szaklapjában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publikálta.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ceu-jgh.org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Volume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6.Issue 1/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March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14:paraId="5EB2ECA6" w14:textId="359CFCA9" w:rsidR="007265E0" w:rsidRPr="007265E0" w:rsidRDefault="007A4131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7265E0" w:rsidRPr="007265E0">
        <w:rPr>
          <w:rFonts w:ascii="Times New Roman" w:hAnsi="Times New Roman" w:cs="Times New Roman"/>
          <w:bCs/>
          <w:sz w:val="24"/>
          <w:szCs w:val="24"/>
        </w:rPr>
        <w:t>iemel</w:t>
      </w:r>
      <w:r>
        <w:rPr>
          <w:rFonts w:ascii="Times New Roman" w:hAnsi="Times New Roman" w:cs="Times New Roman"/>
          <w:bCs/>
          <w:sz w:val="24"/>
          <w:szCs w:val="24"/>
        </w:rPr>
        <w:t>endő</w:t>
      </w:r>
      <w:r w:rsidR="007265E0" w:rsidRPr="007265E0">
        <w:rPr>
          <w:rFonts w:ascii="Times New Roman" w:hAnsi="Times New Roman" w:cs="Times New Roman"/>
          <w:bCs/>
          <w:sz w:val="24"/>
          <w:szCs w:val="24"/>
        </w:rPr>
        <w:t>:</w:t>
      </w:r>
    </w:p>
    <w:p w14:paraId="68578618" w14:textId="368AF644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ab/>
        <w:t>-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A  CoVID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-19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koronavirus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fertőzés okozhatja-e az IBD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relapszusát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vagy utánozhatja-e azt?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Fonts w:ascii="Times New Roman" w:hAnsi="Times New Roman" w:cs="Times New Roman"/>
          <w:bCs/>
          <w:sz w:val="24"/>
          <w:szCs w:val="24"/>
        </w:rPr>
        <w:t>A SARS-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CoV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2 a fertőzött beteg székletében kimutatható. Hasmenés is lehet a COVID-19 első tünete. Ezek az adatok azt sugallják, hogy a betegség transzmissziójában a tápcsatorna is szerepet játszhat.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Fonts w:ascii="Times New Roman" w:hAnsi="Times New Roman" w:cs="Times New Roman"/>
          <w:bCs/>
          <w:sz w:val="24"/>
          <w:szCs w:val="24"/>
        </w:rPr>
        <w:t>A jelen adatok nem utalnak arra, hogy a SARS-CoV-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2  fertőzés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az IBD fellángolását okozná.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gyulladásos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bélbetegek fogékonysága nem fokozott a SARS-CoV-2 fertőzésre.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Ugyanakkor az </w:t>
      </w:r>
      <w:proofErr w:type="spellStart"/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immunszuppressziv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 vagy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biológiai kezelésben részesülő IBD betegek között a súlyos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19 fertőzés előfordulása feltételezhetően mérsékelten emelkedett.</w:t>
      </w:r>
    </w:p>
    <w:p w14:paraId="6A458AB9" w14:textId="77777777" w:rsidR="007265E0" w:rsidRPr="007265E0" w:rsidRDefault="007265E0" w:rsidP="007265E0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Le kell-e állitani az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mmunoszuppressziv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/biológiai kezelést a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19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pandémia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esetén?</w:t>
      </w:r>
    </w:p>
    <w:p w14:paraId="64584E93" w14:textId="2116F0B7" w:rsidR="007265E0" w:rsidRPr="007265E0" w:rsidRDefault="007265E0" w:rsidP="007A413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A szteroid kezelés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leállitása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- de legalább 20 mg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prednizolondózis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alá csökkentése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-  javasolt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minden IBD beteg esetén.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Súlyos ,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és bizonyított SARS-CoV-2 fertőzés esetén az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immunoszuppressziv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>/biológiai kezelés leállítása indokolt.</w:t>
      </w:r>
      <w:r w:rsidR="007A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Egyéb  IBD  esetekben- jelen adatok szerint- az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immunoszuppressziv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/biológiai kezelés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leállitása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nem javasolt.</w:t>
      </w:r>
    </w:p>
    <w:p w14:paraId="446AF724" w14:textId="01F34469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>Az ACE (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angiotensin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konvertáló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enzim )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gátló és ARB (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angiotensin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receptor blokkoló) kérdés</w:t>
      </w:r>
      <w:r w:rsidR="00C22D7D">
        <w:rPr>
          <w:rFonts w:ascii="Times New Roman" w:hAnsi="Times New Roman" w:cs="Times New Roman"/>
          <w:bCs/>
          <w:sz w:val="24"/>
          <w:szCs w:val="24"/>
        </w:rPr>
        <w:t xml:space="preserve">e kettős: folytatható-e az </w:t>
      </w:r>
      <w:proofErr w:type="spellStart"/>
      <w:r w:rsidR="00C22D7D">
        <w:rPr>
          <w:rFonts w:ascii="Times New Roman" w:hAnsi="Times New Roman" w:cs="Times New Roman"/>
          <w:bCs/>
          <w:sz w:val="24"/>
          <w:szCs w:val="24"/>
        </w:rPr>
        <w:t>antihypertensiv</w:t>
      </w:r>
      <w:proofErr w:type="spellEnd"/>
      <w:r w:rsidR="00C22D7D">
        <w:rPr>
          <w:rFonts w:ascii="Times New Roman" w:hAnsi="Times New Roman" w:cs="Times New Roman"/>
          <w:bCs/>
          <w:sz w:val="24"/>
          <w:szCs w:val="24"/>
        </w:rPr>
        <w:t xml:space="preserve"> kezelés, illetve v</w:t>
      </w:r>
      <w:r w:rsidRPr="007265E0">
        <w:rPr>
          <w:rFonts w:ascii="Times New Roman" w:hAnsi="Times New Roman" w:cs="Times New Roman"/>
          <w:bCs/>
          <w:sz w:val="24"/>
          <w:szCs w:val="24"/>
        </w:rPr>
        <w:t>an-e szerepük a COVID- 19 kezelésében?</w:t>
      </w:r>
    </w:p>
    <w:p w14:paraId="7FC83142" w14:textId="56B8512B" w:rsidR="00C22D7D" w:rsidRPr="00C22D7D" w:rsidRDefault="00C22D7D" w:rsidP="007265E0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22D7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F</w:t>
      </w:r>
      <w:r w:rsidR="007265E0" w:rsidRPr="00C22D7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olytathatják-e az ACE gátló /ARB kezelést </w:t>
      </w:r>
      <w:proofErr w:type="gramStart"/>
      <w:r w:rsidR="007265E0" w:rsidRPr="00C22D7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azok</w:t>
      </w:r>
      <w:proofErr w:type="gramEnd"/>
      <w:r w:rsidR="007265E0" w:rsidRPr="00C22D7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akik </w:t>
      </w:r>
      <w:r w:rsidRPr="00C22D7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COVID-19 </w:t>
      </w:r>
      <w:proofErr w:type="spellStart"/>
      <w:r w:rsidRPr="00C22D7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positivak</w:t>
      </w:r>
      <w:proofErr w:type="spellEnd"/>
      <w:r w:rsidRPr="00C22D7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? </w:t>
      </w:r>
    </w:p>
    <w:p w14:paraId="15A7EF3D" w14:textId="668C7053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>Eddig elérhető válaszok</w:t>
      </w:r>
      <w:r w:rsidR="00C22D7D">
        <w:rPr>
          <w:rFonts w:ascii="Times New Roman" w:hAnsi="Times New Roman" w:cs="Times New Roman"/>
          <w:bCs/>
          <w:sz w:val="24"/>
          <w:szCs w:val="24"/>
        </w:rPr>
        <w:t xml:space="preserve">, kemény evidencia hiányában, zömmel </w:t>
      </w:r>
      <w:proofErr w:type="spellStart"/>
      <w:r w:rsidR="00C22D7D">
        <w:rPr>
          <w:rFonts w:ascii="Times New Roman" w:hAnsi="Times New Roman" w:cs="Times New Roman"/>
          <w:bCs/>
          <w:sz w:val="24"/>
          <w:szCs w:val="24"/>
        </w:rPr>
        <w:t>Expert</w:t>
      </w:r>
      <w:proofErr w:type="spellEnd"/>
      <w:r w:rsidR="00C22D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D7D">
        <w:rPr>
          <w:rFonts w:ascii="Times New Roman" w:hAnsi="Times New Roman" w:cs="Times New Roman"/>
          <w:bCs/>
          <w:sz w:val="24"/>
          <w:szCs w:val="24"/>
        </w:rPr>
        <w:t>Opinion</w:t>
      </w:r>
      <w:proofErr w:type="spellEnd"/>
      <w:r w:rsidR="00C22D7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22D7D">
        <w:rPr>
          <w:rFonts w:ascii="Times New Roman" w:hAnsi="Times New Roman" w:cs="Times New Roman"/>
          <w:bCs/>
          <w:sz w:val="24"/>
          <w:szCs w:val="24"/>
        </w:rPr>
        <w:t>level</w:t>
      </w:r>
      <w:proofErr w:type="spellEnd"/>
      <w:r w:rsidR="00C22D7D">
        <w:rPr>
          <w:rFonts w:ascii="Times New Roman" w:hAnsi="Times New Roman" w:cs="Times New Roman"/>
          <w:bCs/>
          <w:sz w:val="24"/>
          <w:szCs w:val="24"/>
        </w:rPr>
        <w:t xml:space="preserve"> 5)</w:t>
      </w:r>
    </w:p>
    <w:p w14:paraId="7F208BCE" w14:textId="0E955E0F" w:rsidR="007265E0" w:rsidRPr="007265E0" w:rsidRDefault="007265E0" w:rsidP="007265E0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European Society of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Cardiology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>: folytathatják</w:t>
      </w:r>
      <w:r w:rsidR="00C22D7D">
        <w:rPr>
          <w:rFonts w:ascii="Times New Roman" w:hAnsi="Times New Roman" w:cs="Times New Roman"/>
          <w:bCs/>
          <w:sz w:val="24"/>
          <w:szCs w:val="24"/>
        </w:rPr>
        <w:t xml:space="preserve"> a szer szedését.</w:t>
      </w:r>
    </w:p>
    <w:p w14:paraId="1EA04A09" w14:textId="03BB47D3" w:rsidR="007265E0" w:rsidRPr="007265E0" w:rsidRDefault="007265E0" w:rsidP="007265E0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>American Coll</w:t>
      </w:r>
      <w:r w:rsidR="00C22D7D">
        <w:rPr>
          <w:rFonts w:ascii="Times New Roman" w:hAnsi="Times New Roman" w:cs="Times New Roman"/>
          <w:bCs/>
          <w:sz w:val="24"/>
          <w:szCs w:val="24"/>
        </w:rPr>
        <w:t>e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ge of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Cardiology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: akkor folytathatják, ha a kezelés oka szívelégtelenség, súlyos </w:t>
      </w:r>
      <w:proofErr w:type="spellStart"/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hypertonia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ischaemias</w:t>
      </w:r>
      <w:proofErr w:type="spellEnd"/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szívbetegség , de egyénre szabott döntés szükséges.</w:t>
      </w:r>
    </w:p>
    <w:p w14:paraId="1F3153EC" w14:textId="77777777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Elméleti háttér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renin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>-angiotension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rendszer):</w:t>
      </w:r>
    </w:p>
    <w:p w14:paraId="426D3BA8" w14:textId="266FC951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00A917" wp14:editId="3D55FA4A">
                <wp:simplePos x="0" y="0"/>
                <wp:positionH relativeFrom="column">
                  <wp:posOffset>4000500</wp:posOffset>
                </wp:positionH>
                <wp:positionV relativeFrom="paragraph">
                  <wp:posOffset>249555</wp:posOffset>
                </wp:positionV>
                <wp:extent cx="485775" cy="342900"/>
                <wp:effectExtent l="38100" t="11430" r="38100" b="7620"/>
                <wp:wrapNone/>
                <wp:docPr id="3" name="Nyíl: felfelé mutató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5775" cy="342900"/>
                        </a:xfrm>
                        <a:prstGeom prst="upArrow">
                          <a:avLst>
                            <a:gd name="adj1" fmla="val 36556"/>
                            <a:gd name="adj2" fmla="val 21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18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Nyíl: felfelé mutató 3" o:spid="_x0000_s1026" type="#_x0000_t68" style="position:absolute;margin-left:315pt;margin-top:19.65pt;width:38.25pt;height:27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" adj="4536,6852"/>
            </w:pict>
          </mc:Fallback>
        </mc:AlternateContent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  <w:t>blokkolás</w:t>
      </w:r>
    </w:p>
    <w:p w14:paraId="73967B56" w14:textId="77777777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06943D" w14:textId="77777777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Angiotension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I            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Angiotension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II              ARB</w:t>
      </w:r>
    </w:p>
    <w:p w14:paraId="6A71EE0E" w14:textId="636BE3B1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38D4E" wp14:editId="3CA6BB4A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485775" cy="342900"/>
                <wp:effectExtent l="38100" t="10160" r="38100" b="8890"/>
                <wp:wrapNone/>
                <wp:docPr id="2" name="Nyíl: felfelé mutat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8783" id="Nyíl: felfelé mutató 2" o:spid="_x0000_s1026" type="#_x0000_t68" style="position:absolute;margin-left:108pt;margin-top:.8pt;width:3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"/>
            </w:pict>
          </mc:Fallback>
        </mc:AlternateConten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14:paraId="2FC67FB4" w14:textId="77777777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Enzimek:   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ACE-1</w:t>
      </w:r>
    </w:p>
    <w:p w14:paraId="6D1DF674" w14:textId="77777777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</w:r>
      <w:r w:rsidRPr="007265E0">
        <w:rPr>
          <w:rFonts w:ascii="Times New Roman" w:hAnsi="Times New Roman" w:cs="Times New Roman"/>
          <w:bCs/>
          <w:sz w:val="24"/>
          <w:szCs w:val="24"/>
        </w:rPr>
        <w:tab/>
        <w:t xml:space="preserve">       ACE-2</w:t>
      </w:r>
    </w:p>
    <w:p w14:paraId="3184A6B8" w14:textId="77777777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A9F33C" w14:textId="691C48E5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AZ ARB és ACE-1 gátlók is </w:t>
      </w:r>
      <w:r w:rsidR="00C22D7D">
        <w:rPr>
          <w:rFonts w:ascii="Times New Roman" w:hAnsi="Times New Roman" w:cs="Times New Roman"/>
          <w:bCs/>
          <w:sz w:val="24"/>
          <w:szCs w:val="24"/>
        </w:rPr>
        <w:t xml:space="preserve">növelik </w:t>
      </w:r>
      <w:r w:rsidRPr="007265E0">
        <w:rPr>
          <w:rFonts w:ascii="Times New Roman" w:hAnsi="Times New Roman" w:cs="Times New Roman"/>
          <w:bCs/>
          <w:sz w:val="24"/>
          <w:szCs w:val="24"/>
        </w:rPr>
        <w:t>az ACE-2 enzim aktivitását</w:t>
      </w:r>
      <w:r w:rsidR="00C22D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Az ACE-2 receptorok a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respiratorikus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gasztrointesztinális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hámban is előfordulnak és mivel a COVID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virus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az ACE-2 receptorok S1 és S2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subunitjára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tapad elméletileg az alábbiak történhetnek:</w:t>
      </w:r>
    </w:p>
    <w:p w14:paraId="1685568D" w14:textId="77777777" w:rsidR="007265E0" w:rsidRPr="007265E0" w:rsidRDefault="007265E0" w:rsidP="007265E0">
      <w:pPr>
        <w:spacing w:line="36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Az ACE -1 gátlók és ARB-k veszélyesek mert növelik az ACE-2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aktivitást ,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ezáltal növelik a koronavírus belépési esélyét a sejtekbe.</w:t>
      </w:r>
    </w:p>
    <w:p w14:paraId="14561BD8" w14:textId="77777777" w:rsidR="007265E0" w:rsidRPr="007265E0" w:rsidRDefault="007265E0" w:rsidP="007265E0">
      <w:pPr>
        <w:spacing w:line="36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2. Az ACE-2 aktivitás növekedés előnyös a vírus infekcióval szemben, ugyanis inverz hatásként ez fokozza az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angiotensin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II konverzióját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angiotensin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>- (1-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7)irányba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ami potenciálisan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antiinflammatorikus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 hatású.</w:t>
      </w:r>
    </w:p>
    <w:p w14:paraId="5A5EA9D5" w14:textId="77777777" w:rsidR="007265E0" w:rsidRPr="00C22D7D" w:rsidRDefault="007265E0" w:rsidP="007265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2D7D">
        <w:rPr>
          <w:rFonts w:ascii="Times New Roman" w:hAnsi="Times New Roman" w:cs="Times New Roman"/>
          <w:b/>
          <w:sz w:val="24"/>
          <w:szCs w:val="24"/>
        </w:rPr>
        <w:t>Következtetések</w:t>
      </w:r>
    </w:p>
    <w:p w14:paraId="102C9B4F" w14:textId="3E5A9D6F" w:rsidR="007265E0" w:rsidRPr="007265E0" w:rsidRDefault="007265E0" w:rsidP="00C22D7D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Evidenciák hiányában és elméleti megfontolások alapján helytelen az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ACE  gátlókat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és vagy ARB-ket a COVID 19 kezelésbe bevonni. (</w:t>
      </w:r>
      <w:r w:rsidR="00C22D7D">
        <w:rPr>
          <w:rFonts w:ascii="Times New Roman" w:hAnsi="Times New Roman" w:cs="Times New Roman"/>
          <w:bCs/>
          <w:sz w:val="24"/>
          <w:szCs w:val="24"/>
        </w:rPr>
        <w:t>E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ltérően az EEM kézikönyvétől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2020.03.25 )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BD5BB5" w14:textId="77777777" w:rsidR="007265E0" w:rsidRPr="007265E0" w:rsidRDefault="007265E0" w:rsidP="00C22D7D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Megfontolandó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döntési  algoritmus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F03013" w14:textId="57300E3E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>ACE gátló/ ARB kezelésről COVID</w:t>
      </w:r>
      <w:r>
        <w:rPr>
          <w:rFonts w:ascii="Times New Roman" w:hAnsi="Times New Roman" w:cs="Times New Roman"/>
          <w:bCs/>
          <w:sz w:val="24"/>
          <w:szCs w:val="24"/>
        </w:rPr>
        <w:t>-19 okozta betegség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 bizonyossága vagy gyanúja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esetén  aszerint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döntsünk, hogy milyen okból szedi a beteg a kérdéses szereket.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Scenariók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630E102" w14:textId="49F38217" w:rsidR="007265E0" w:rsidRPr="007265E0" w:rsidRDefault="007265E0" w:rsidP="007265E0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Enyhe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hypertóni</w:t>
      </w:r>
      <w:r>
        <w:rPr>
          <w:rFonts w:ascii="Times New Roman" w:hAnsi="Times New Roman" w:cs="Times New Roman"/>
          <w:bCs/>
          <w:sz w:val="24"/>
          <w:szCs w:val="24"/>
        </w:rPr>
        <w:t>ában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az ACE/ARB kezelés   klinikai haszna várhatóan csak évek múlva </w:t>
      </w:r>
      <w:r>
        <w:rPr>
          <w:rFonts w:ascii="Times New Roman" w:hAnsi="Times New Roman" w:cs="Times New Roman"/>
          <w:bCs/>
          <w:sz w:val="24"/>
          <w:szCs w:val="24"/>
        </w:rPr>
        <w:t xml:space="preserve">várható. A 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COVID-19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pandémia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idején célszerű lemondani a vélt hosszabb távú kardiovaszkuláris előnyökről a gyógyszer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virus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együtthatás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rizikók miatt.</w:t>
      </w:r>
    </w:p>
    <w:p w14:paraId="2D9BED74" w14:textId="725B5D2D" w:rsidR="007265E0" w:rsidRPr="007265E0" w:rsidRDefault="007265E0" w:rsidP="00B70C8F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Amennyiben az ACE gátló / ARB kezelés    nélkülözhetetlen (súlyos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hypertonia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szívelégtelenség )</w:t>
      </w:r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célszerű a kezelés fenntartása.</w:t>
      </w:r>
    </w:p>
    <w:p w14:paraId="51F1435F" w14:textId="03FA0FFE" w:rsidR="007265E0" w:rsidRPr="007265E0" w:rsidRDefault="00C22D7D" w:rsidP="00C22D7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Összegezve:</w:t>
      </w:r>
      <w:r w:rsidR="007265E0" w:rsidRPr="007265E0">
        <w:rPr>
          <w:rFonts w:ascii="Times New Roman" w:hAnsi="Times New Roman" w:cs="Times New Roman"/>
          <w:bCs/>
          <w:sz w:val="24"/>
          <w:szCs w:val="24"/>
        </w:rPr>
        <w:t xml:space="preserve"> A legtöbb beteg folytathatja az ACE gátló /ARB szerek szedését a </w:t>
      </w:r>
      <w:proofErr w:type="spellStart"/>
      <w:r w:rsidR="007265E0" w:rsidRPr="007265E0">
        <w:rPr>
          <w:rFonts w:ascii="Times New Roman" w:hAnsi="Times New Roman" w:cs="Times New Roman"/>
          <w:bCs/>
          <w:sz w:val="24"/>
          <w:szCs w:val="24"/>
        </w:rPr>
        <w:t>pandémia</w:t>
      </w:r>
      <w:proofErr w:type="spellEnd"/>
      <w:r w:rsidR="007265E0" w:rsidRPr="007265E0">
        <w:rPr>
          <w:rFonts w:ascii="Times New Roman" w:hAnsi="Times New Roman" w:cs="Times New Roman"/>
          <w:bCs/>
          <w:sz w:val="24"/>
          <w:szCs w:val="24"/>
        </w:rPr>
        <w:t xml:space="preserve"> alatt is, de egyéni mérlegelés indokolt bizonyított </w:t>
      </w:r>
      <w:proofErr w:type="gramStart"/>
      <w:r w:rsidR="007265E0" w:rsidRPr="007265E0">
        <w:rPr>
          <w:rFonts w:ascii="Times New Roman" w:hAnsi="Times New Roman" w:cs="Times New Roman"/>
          <w:bCs/>
          <w:sz w:val="24"/>
          <w:szCs w:val="24"/>
        </w:rPr>
        <w:t>vírus fertőzöttség</w:t>
      </w:r>
      <w:proofErr w:type="gramEnd"/>
      <w:r w:rsidR="007265E0" w:rsidRPr="007265E0">
        <w:rPr>
          <w:rFonts w:ascii="Times New Roman" w:hAnsi="Times New Roman" w:cs="Times New Roman"/>
          <w:bCs/>
          <w:sz w:val="24"/>
          <w:szCs w:val="24"/>
        </w:rPr>
        <w:t xml:space="preserve"> vagy magas rizikó esetén.</w:t>
      </w:r>
    </w:p>
    <w:p w14:paraId="2FB27140" w14:textId="77777777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114A59" w14:textId="32563D13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>A pragmatikus ajánlás forrása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két farmakológus</w:t>
      </w:r>
      <w:r w:rsidRPr="007265E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·  </w:t>
      </w:r>
      <w:proofErr w:type="spellStart"/>
      <w:r w:rsidRPr="007265E0">
        <w:rPr>
          <w:rStyle w:val="name"/>
          <w:rFonts w:ascii="Times New Roman" w:hAnsi="Times New Roman" w:cs="Times New Roman"/>
          <w:bCs/>
          <w:sz w:val="24"/>
          <w:szCs w:val="24"/>
        </w:rPr>
        <w:t>Aronson</w:t>
      </w:r>
      <w:proofErr w:type="spellEnd"/>
      <w:proofErr w:type="gramEnd"/>
      <w:r>
        <w:rPr>
          <w:rStyle w:val="name"/>
          <w:rFonts w:ascii="Times New Roman" w:hAnsi="Times New Roman" w:cs="Times New Roman"/>
          <w:bCs/>
          <w:sz w:val="24"/>
          <w:szCs w:val="24"/>
        </w:rPr>
        <w:t xml:space="preserve"> JK</w:t>
      </w:r>
      <w:r w:rsidRPr="007265E0">
        <w:rPr>
          <w:rStyle w:val="contrib-role"/>
          <w:rFonts w:ascii="Times New Roman" w:hAnsi="Times New Roman" w:cs="Times New Roman"/>
          <w:bCs/>
          <w:sz w:val="24"/>
          <w:szCs w:val="24"/>
        </w:rPr>
        <w:t xml:space="preserve">, </w:t>
      </w:r>
      <w:r w:rsidRPr="007265E0">
        <w:rPr>
          <w:rStyle w:val="name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5E0">
        <w:rPr>
          <w:rStyle w:val="name"/>
          <w:rFonts w:ascii="Times New Roman" w:hAnsi="Times New Roman" w:cs="Times New Roman"/>
          <w:bCs/>
          <w:sz w:val="24"/>
          <w:szCs w:val="24"/>
        </w:rPr>
        <w:t>Ferner</w:t>
      </w:r>
      <w:proofErr w:type="spellEnd"/>
      <w:r>
        <w:rPr>
          <w:rStyle w:val="name"/>
          <w:rFonts w:ascii="Times New Roman" w:hAnsi="Times New Roman" w:cs="Times New Roman"/>
          <w:bCs/>
          <w:sz w:val="24"/>
          <w:szCs w:val="24"/>
        </w:rPr>
        <w:t xml:space="preserve"> RE</w:t>
      </w:r>
      <w:r w:rsidRPr="007265E0">
        <w:rPr>
          <w:rStyle w:val="contrib-role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Drugs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renin-angiotensin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in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5E0">
        <w:rPr>
          <w:rStyle w:val="highwire-cite-journal"/>
          <w:rFonts w:ascii="Times New Roman" w:hAnsi="Times New Roman" w:cs="Times New Roman"/>
          <w:bCs/>
          <w:sz w:val="24"/>
          <w:szCs w:val="24"/>
        </w:rPr>
        <w:t>BMJ</w:t>
      </w:r>
      <w:r w:rsidRPr="007265E0">
        <w:rPr>
          <w:rStyle w:val="HTML-idzet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7265E0">
        <w:rPr>
          <w:rStyle w:val="highwire-cite-published-year"/>
          <w:rFonts w:ascii="Times New Roman" w:hAnsi="Times New Roman" w:cs="Times New Roman"/>
          <w:bCs/>
          <w:sz w:val="24"/>
          <w:szCs w:val="24"/>
        </w:rPr>
        <w:t>2020</w:t>
      </w:r>
      <w:r w:rsidRPr="007265E0">
        <w:rPr>
          <w:rStyle w:val="HTML-idzet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; </w:t>
      </w:r>
      <w:r w:rsidRPr="007265E0">
        <w:rPr>
          <w:rStyle w:val="highwire-cite-volume-issue"/>
          <w:rFonts w:ascii="Times New Roman" w:hAnsi="Times New Roman" w:cs="Times New Roman"/>
          <w:bCs/>
          <w:sz w:val="24"/>
          <w:szCs w:val="24"/>
        </w:rPr>
        <w:t>369</w:t>
      </w:r>
      <w:r w:rsidRPr="007265E0">
        <w:rPr>
          <w:rStyle w:val="HTML-idzet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7265E0">
        <w:rPr>
          <w:rStyle w:val="highwire-cite-doi"/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7265E0">
        <w:rPr>
          <w:rStyle w:val="highwire-cite-doi"/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7265E0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https://doi.org/10.1136/bmj.m1313</w:t>
        </w:r>
      </w:hyperlink>
      <w:r w:rsidRPr="007265E0">
        <w:rPr>
          <w:rStyle w:val="HTML-idzet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7265E0">
        <w:rPr>
          <w:rStyle w:val="highwire-cite-date"/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265E0">
        <w:rPr>
          <w:rStyle w:val="highwire-cite-date"/>
          <w:rFonts w:ascii="Times New Roman" w:hAnsi="Times New Roman" w:cs="Times New Roman"/>
          <w:bCs/>
          <w:sz w:val="24"/>
          <w:szCs w:val="24"/>
        </w:rPr>
        <w:t>Published</w:t>
      </w:r>
      <w:proofErr w:type="spellEnd"/>
      <w:r w:rsidRPr="007265E0">
        <w:rPr>
          <w:rStyle w:val="highwire-cite-date"/>
          <w:rFonts w:ascii="Times New Roman" w:hAnsi="Times New Roman" w:cs="Times New Roman"/>
          <w:bCs/>
          <w:sz w:val="24"/>
          <w:szCs w:val="24"/>
        </w:rPr>
        <w:t xml:space="preserve"> 02 </w:t>
      </w:r>
      <w:proofErr w:type="spellStart"/>
      <w:r w:rsidRPr="007265E0">
        <w:rPr>
          <w:rStyle w:val="highwire-cite-date"/>
          <w:rFonts w:ascii="Times New Roman" w:hAnsi="Times New Roman" w:cs="Times New Roman"/>
          <w:bCs/>
          <w:sz w:val="24"/>
          <w:szCs w:val="24"/>
        </w:rPr>
        <w:t>April</w:t>
      </w:r>
      <w:proofErr w:type="spellEnd"/>
      <w:r w:rsidRPr="007265E0">
        <w:rPr>
          <w:rStyle w:val="highwire-cite-date"/>
          <w:rFonts w:ascii="Times New Roman" w:hAnsi="Times New Roman" w:cs="Times New Roman"/>
          <w:bCs/>
          <w:sz w:val="24"/>
          <w:szCs w:val="24"/>
        </w:rPr>
        <w:t xml:space="preserve"> 2020)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5E2E58" w14:textId="760C38C6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0C30BAC9" wp14:editId="293875CE">
            <wp:extent cx="4584700" cy="3422650"/>
            <wp:effectExtent l="0" t="0" r="635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D2B5C" w14:textId="5462C0A2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>A magas vérnyomás minden harmadik ember betegsége Magyarországon.</w:t>
      </w:r>
      <w:r w:rsidR="00C22D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22D7D">
        <w:rPr>
          <w:rFonts w:ascii="Times New Roman" w:hAnsi="Times New Roman" w:cs="Times New Roman"/>
          <w:bCs/>
          <w:sz w:val="24"/>
          <w:szCs w:val="24"/>
        </w:rPr>
        <w:t>(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Hypertonia</w:t>
      </w:r>
      <w:proofErr w:type="spellEnd"/>
      <w:proofErr w:type="gram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Magazin 2017/2-3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2D7D">
        <w:rPr>
          <w:rFonts w:ascii="Times New Roman" w:hAnsi="Times New Roman" w:cs="Times New Roman"/>
          <w:bCs/>
          <w:sz w:val="24"/>
          <w:szCs w:val="24"/>
        </w:rPr>
        <w:t>)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A COVID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</w:rPr>
        <w:t>pandémia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</w:rPr>
        <w:t xml:space="preserve"> idején is mintegy 1,5-2 millió honfitársunk szed ACE gátló / ARB szereket hazánkban</w:t>
      </w:r>
    </w:p>
    <w:p w14:paraId="1DE55CA3" w14:textId="77777777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8FA3FD" w14:textId="6B84E2A3" w:rsidR="007265E0" w:rsidRPr="007265E0" w:rsidRDefault="007265E0" w:rsidP="007265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  <w:u w:val="words"/>
        </w:rPr>
        <w:t xml:space="preserve">Onkológiai szempontok a COVID-19 </w:t>
      </w:r>
      <w:proofErr w:type="spellStart"/>
      <w:r w:rsidRPr="007265E0">
        <w:rPr>
          <w:rFonts w:ascii="Times New Roman" w:hAnsi="Times New Roman" w:cs="Times New Roman"/>
          <w:bCs/>
          <w:sz w:val="24"/>
          <w:szCs w:val="24"/>
          <w:u w:val="words"/>
        </w:rPr>
        <w:t>pandémia</w:t>
      </w:r>
      <w:proofErr w:type="spellEnd"/>
      <w:r w:rsidRPr="007265E0">
        <w:rPr>
          <w:rFonts w:ascii="Times New Roman" w:hAnsi="Times New Roman" w:cs="Times New Roman"/>
          <w:bCs/>
          <w:sz w:val="24"/>
          <w:szCs w:val="24"/>
          <w:u w:val="words"/>
        </w:rPr>
        <w:t xml:space="preserve"> esetén</w:t>
      </w:r>
      <w:r w:rsidR="00C22D7D">
        <w:rPr>
          <w:rFonts w:ascii="Times New Roman" w:hAnsi="Times New Roman" w:cs="Times New Roman"/>
          <w:bCs/>
          <w:sz w:val="24"/>
          <w:szCs w:val="24"/>
          <w:u w:val="words"/>
        </w:rPr>
        <w:t>:</w:t>
      </w:r>
      <w:r>
        <w:rPr>
          <w:rFonts w:ascii="Times New Roman" w:hAnsi="Times New Roman" w:cs="Times New Roman"/>
          <w:bCs/>
          <w:sz w:val="24"/>
          <w:szCs w:val="24"/>
          <w:u w:val="word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265E0">
        <w:rPr>
          <w:rFonts w:ascii="Times New Roman" w:hAnsi="Times New Roman" w:cs="Times New Roman"/>
          <w:bCs/>
          <w:sz w:val="24"/>
          <w:szCs w:val="24"/>
        </w:rPr>
        <w:t xml:space="preserve">rányadó az alábbi </w:t>
      </w:r>
      <w:proofErr w:type="gramStart"/>
      <w:r w:rsidRPr="007265E0">
        <w:rPr>
          <w:rFonts w:ascii="Times New Roman" w:hAnsi="Times New Roman" w:cs="Times New Roman"/>
          <w:bCs/>
          <w:sz w:val="24"/>
          <w:szCs w:val="24"/>
        </w:rPr>
        <w:t>eljárásrend :</w:t>
      </w:r>
      <w:proofErr w:type="gramEnd"/>
    </w:p>
    <w:p w14:paraId="51932649" w14:textId="77777777" w:rsidR="007265E0" w:rsidRPr="007265E0" w:rsidRDefault="007265E0" w:rsidP="007265E0">
      <w:pPr>
        <w:pStyle w:val="Cmsor3"/>
        <w:spacing w:line="360" w:lineRule="auto"/>
        <w:rPr>
          <w:rFonts w:ascii="Times New Roman" w:hAnsi="Times New Roman" w:cs="Times New Roman"/>
          <w:bCs/>
        </w:rPr>
      </w:pPr>
      <w:r w:rsidRPr="007265E0">
        <w:rPr>
          <w:rFonts w:ascii="Times New Roman" w:hAnsi="Times New Roman" w:cs="Times New Roman"/>
          <w:bCs/>
        </w:rPr>
        <w:t>Az EMMI Egészségügyi Szakmai Kollégium Onkológia és sugárterápia Tagozatának ajánlása a COVID-19 ellátásrenddel kapcsolatban</w:t>
      </w:r>
    </w:p>
    <w:p w14:paraId="11CE9546" w14:textId="77777777" w:rsidR="00350C4D" w:rsidRDefault="007265E0" w:rsidP="00A97720">
      <w:pPr>
        <w:spacing w:line="360" w:lineRule="auto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7265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65E0">
        <w:rPr>
          <w:rStyle w:val="Kiemels2"/>
          <w:rFonts w:ascii="Times New Roman" w:hAnsi="Times New Roman" w:cs="Times New Roman"/>
          <w:b w:val="0"/>
          <w:sz w:val="24"/>
          <w:szCs w:val="24"/>
        </w:rPr>
        <w:t>A folyamatban lévő, illetve újonnan diagnosztizált rosszindulatú daganatos betegek komplex (műtéti, sugárterápiás és gyógyszeres onkológiai) kezelését a veszélyhelyzet idején is el kell végezni.</w:t>
      </w:r>
    </w:p>
    <w:p w14:paraId="71466E86" w14:textId="77777777" w:rsidR="00350C4D" w:rsidRDefault="00350C4D" w:rsidP="00350C4D">
      <w:pPr>
        <w:rPr>
          <w:rStyle w:val="Kiemels2"/>
          <w:sz w:val="32"/>
          <w:szCs w:val="32"/>
        </w:rPr>
      </w:pPr>
      <w:proofErr w:type="spellStart"/>
      <w:r>
        <w:rPr>
          <w:rStyle w:val="Kiemels2"/>
          <w:sz w:val="32"/>
          <w:szCs w:val="32"/>
        </w:rPr>
        <w:t>Paraepidemiology</w:t>
      </w:r>
      <w:proofErr w:type="spellEnd"/>
      <w:r>
        <w:rPr>
          <w:rStyle w:val="Kiemels2"/>
          <w:sz w:val="32"/>
          <w:szCs w:val="32"/>
        </w:rPr>
        <w:t xml:space="preserve"> (MFT)</w:t>
      </w:r>
    </w:p>
    <w:p w14:paraId="360B01AB" w14:textId="3550E12B" w:rsidR="00350C4D" w:rsidRDefault="00350C4D" w:rsidP="00350C4D">
      <w:pPr>
        <w:spacing w:line="360" w:lineRule="auto"/>
        <w:ind w:firstLine="708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Azt mondják, a vírus nem válogat. Ez egy szép, hamis mondat. A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melyik nem válogatott, az</w:t>
      </w:r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a pestis volt, a tífusz, de már a kolera is szemezgetett. </w:t>
      </w:r>
      <w:r w:rsidR="00ED5AD0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Akinek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jutott jó 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ivó</w:t>
      </w:r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víz, de még inkább jó bor, az megúszta. (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Értem, hogy</w:t>
      </w:r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vektor, de mi viszi át a fertőzést?) A spanyolnátha, a H1N1 pedig zömmel a fiatalokra vadászott. A COVID-19 úgy látszik, ebből a szempontból a komplementere: cél a Greta </w:t>
      </w:r>
      <w:proofErr w:type="spellStart"/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Thurnberg</w:t>
      </w:r>
      <w:proofErr w:type="spellEnd"/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által megnevezett, minden mai bajért felelős bűnös nemzedék, a </w:t>
      </w:r>
      <w:proofErr w:type="spellStart"/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boomerek</w:t>
      </w:r>
      <w:proofErr w:type="spellEnd"/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(itthon: a </w:t>
      </w:r>
      <w:proofErr w:type="spellStart"/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atkó</w:t>
      </w:r>
      <w:proofErr w:type="spellEnd"/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-gyerekek) generációja. Megkaptuk. Itt van még a </w:t>
      </w:r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fülünkben az ENSZ-ben ülő államférfiak ütemes, dörgő tapsa, mely a 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megvilágosítást</w:t>
      </w:r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fogadta. 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chicagói COVID19 halottak 68%-a afroamerikai. Míg az USA lakosságának 13%-a fekete csak, a kórházba kerültek 33%-a afroamerikai. (CDC Chicago </w:t>
      </w:r>
      <w:proofErr w:type="spellStart"/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Dept</w:t>
      </w:r>
      <w:proofErr w:type="spellEnd"/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. of Public Health). A brit betegek egyharmada etnikai kisebbségből jön </w:t>
      </w:r>
      <w:hyperlink r:id="rId12" w:history="1">
        <w:r w:rsidRPr="004F3895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https://www.bbc.com/news/uk-52255863</w:t>
        </w:r>
      </w:hyperlink>
      <w:r w:rsidRPr="004F3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A tíz brit orvos közül, akik meghaltak a COVID19-ben, egy sem született a szigetországban </w:t>
      </w:r>
      <w:hyperlink r:id="rId13" w:history="1">
        <w:r w:rsidRPr="004F3895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https://edition.cnn.com/2020/04/11/uk/coronavirus-uk-minorities-death-intl-gbr/index.html</w:t>
        </w:r>
      </w:hyperlink>
      <w:r w:rsidRPr="004F389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. A COVID-19 nyilvánvalóan rasszista. A számok kegyetlen dolgok. </w:t>
      </w:r>
    </w:p>
    <w:p w14:paraId="7F35F201" w14:textId="75E33DD9" w:rsidR="00E2546F" w:rsidRPr="008A4AFF" w:rsidRDefault="00350C4D" w:rsidP="00E2546F">
      <w:pPr>
        <w:pStyle w:val="Cmsor1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A húsvéti időszak hazai COVIDIOT kitüntetésére </w:t>
      </w:r>
      <w:r w:rsidR="00E2546F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igen nagy tisztelettel 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kecskeméti polgármesterasszonyt terjesztem fel. Az INDEX tegnapi cikke szerint</w:t>
      </w:r>
      <w:r w:rsidR="00E2546F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„</w:t>
      </w:r>
      <w:r w:rsidR="00E2546F" w:rsidRPr="008A4AF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Egy idősotthonból kiszökő lakó miatt a 65 év felettiek kijárási tilalmát lengette be kecskeméti polgármesternő.</w:t>
      </w:r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” </w:t>
      </w:r>
      <w:r w:rsidR="00E2546F" w:rsidRPr="008A4AF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Hát akkor nagy baj</w:t>
      </w:r>
      <w:r w:rsidR="00ED5AD0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elé néz </w:t>
      </w:r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Mercedes </w:t>
      </w:r>
      <w:r w:rsidR="00ED5AD0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(</w:t>
      </w:r>
      <w:proofErr w:type="spellStart"/>
      <w:r w:rsidR="00ED5AD0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Goat</w:t>
      </w:r>
      <w:proofErr w:type="spellEnd"/>
      <w:r w:rsidR="00ED5AD0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) </w:t>
      </w:r>
      <w:proofErr w:type="spellStart"/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Town</w:t>
      </w:r>
      <w:proofErr w:type="spellEnd"/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, </w:t>
      </w:r>
      <w:r w:rsidR="00E2546F" w:rsidRPr="008A4AF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mert a</w:t>
      </w:r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háziorvosok 50%-a otthon </w:t>
      </w:r>
      <w:r w:rsidR="00ED5AD0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kell, hogy </w:t>
      </w:r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marad</w:t>
      </w:r>
      <w:r w:rsidR="00ED5AD0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jon</w:t>
      </w:r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. Mondjuk egy </w:t>
      </w:r>
      <w:proofErr w:type="spellStart"/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randomizált</w:t>
      </w:r>
      <w:proofErr w:type="spellEnd"/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 tanulmánynak </w:t>
      </w:r>
      <w:r w:rsidR="00ED5AD0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>ideális felállás (van-e a háziorvosoknak befolyása a kórlefolyásra?)</w:t>
      </w:r>
      <w:r w:rsidR="00E2546F">
        <w:rPr>
          <w:rFonts w:ascii="Times New Roman" w:hAnsi="Times New Roman" w:cs="Times New Roman"/>
          <w:color w:val="323232"/>
          <w:sz w:val="24"/>
          <w:szCs w:val="24"/>
          <w:bdr w:val="none" w:sz="0" w:space="0" w:color="auto" w:frame="1"/>
        </w:rPr>
        <w:t xml:space="preserve">, bár aligha ez a cél. </w:t>
      </w:r>
    </w:p>
    <w:p w14:paraId="58BEAEBE" w14:textId="539215E2" w:rsidR="00350C4D" w:rsidRPr="002C617D" w:rsidRDefault="00350C4D" w:rsidP="00350C4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hu-HU"/>
        </w:rPr>
      </w:pPr>
    </w:p>
    <w:p w14:paraId="5F4BC1AE" w14:textId="77777777" w:rsidR="00350C4D" w:rsidRPr="004F3895" w:rsidRDefault="00350C4D" w:rsidP="00350C4D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5211C4" w14:textId="77777777" w:rsidR="00350C4D" w:rsidRDefault="00350C4D" w:rsidP="00350C4D">
      <w:pPr>
        <w:rPr>
          <w:rStyle w:val="Kiemels2"/>
          <w:sz w:val="32"/>
          <w:szCs w:val="32"/>
        </w:rPr>
      </w:pPr>
    </w:p>
    <w:p w14:paraId="45FF32C3" w14:textId="3D414AB6" w:rsidR="007265E0" w:rsidRDefault="007A4131" w:rsidP="00A97720">
      <w:pPr>
        <w:spacing w:line="360" w:lineRule="auto"/>
        <w:rPr>
          <w:rStyle w:val="Kiemels2"/>
          <w:sz w:val="32"/>
          <w:szCs w:val="32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A4B3C87" w14:textId="77777777" w:rsidR="007265E0" w:rsidRDefault="007265E0" w:rsidP="007265E0">
      <w:pPr>
        <w:rPr>
          <w:rStyle w:val="Kiemels2"/>
          <w:sz w:val="32"/>
          <w:szCs w:val="32"/>
        </w:rPr>
      </w:pPr>
    </w:p>
    <w:p w14:paraId="635DF124" w14:textId="77777777" w:rsidR="007265E0" w:rsidRDefault="007265E0" w:rsidP="007265E0">
      <w:pPr>
        <w:rPr>
          <w:rStyle w:val="Kiemels2"/>
          <w:sz w:val="32"/>
          <w:szCs w:val="32"/>
        </w:rPr>
      </w:pPr>
    </w:p>
    <w:p w14:paraId="25F8D3B6" w14:textId="77777777" w:rsidR="007265E0" w:rsidRDefault="007265E0" w:rsidP="007265E0">
      <w:pPr>
        <w:rPr>
          <w:rStyle w:val="Kiemels2"/>
          <w:sz w:val="32"/>
          <w:szCs w:val="32"/>
        </w:rPr>
      </w:pPr>
    </w:p>
    <w:p w14:paraId="55DEBA98" w14:textId="77777777" w:rsidR="007265E0" w:rsidRDefault="007265E0" w:rsidP="007265E0">
      <w:pPr>
        <w:rPr>
          <w:rStyle w:val="Kiemels2"/>
          <w:sz w:val="32"/>
          <w:szCs w:val="32"/>
        </w:rPr>
      </w:pPr>
    </w:p>
    <w:p w14:paraId="5CA92C03" w14:textId="77777777" w:rsidR="007265E0" w:rsidRDefault="007265E0" w:rsidP="007265E0">
      <w:pPr>
        <w:rPr>
          <w:rStyle w:val="Kiemels2"/>
          <w:sz w:val="32"/>
          <w:szCs w:val="32"/>
        </w:rPr>
      </w:pPr>
    </w:p>
    <w:p w14:paraId="610A6447" w14:textId="77777777" w:rsidR="007265E0" w:rsidRDefault="007265E0" w:rsidP="007265E0">
      <w:pPr>
        <w:rPr>
          <w:rStyle w:val="Kiemels2"/>
          <w:sz w:val="32"/>
          <w:szCs w:val="32"/>
        </w:rPr>
      </w:pPr>
    </w:p>
    <w:p w14:paraId="66B5D4ED" w14:textId="77777777" w:rsidR="007265E0" w:rsidRDefault="007265E0" w:rsidP="007265E0">
      <w:pPr>
        <w:rPr>
          <w:rStyle w:val="Kiemels2"/>
          <w:sz w:val="32"/>
          <w:szCs w:val="32"/>
        </w:rPr>
      </w:pPr>
    </w:p>
    <w:p w14:paraId="68B67FD5" w14:textId="77777777" w:rsidR="007265E0" w:rsidRDefault="007265E0" w:rsidP="007265E0">
      <w:pPr>
        <w:rPr>
          <w:rStyle w:val="Kiemels2"/>
          <w:sz w:val="32"/>
          <w:szCs w:val="32"/>
        </w:rPr>
      </w:pPr>
    </w:p>
    <w:p w14:paraId="3C52F242" w14:textId="77777777" w:rsidR="007265E0" w:rsidRDefault="007265E0" w:rsidP="007265E0">
      <w:pPr>
        <w:rPr>
          <w:rStyle w:val="Kiemels2"/>
          <w:sz w:val="32"/>
          <w:szCs w:val="32"/>
        </w:rPr>
      </w:pPr>
    </w:p>
    <w:p w14:paraId="5524ACAF" w14:textId="77777777" w:rsidR="007265E0" w:rsidRDefault="007265E0" w:rsidP="007265E0">
      <w:pPr>
        <w:rPr>
          <w:rStyle w:val="Kiemels2"/>
          <w:sz w:val="32"/>
          <w:szCs w:val="32"/>
        </w:rPr>
      </w:pPr>
    </w:p>
    <w:bookmarkEnd w:id="0"/>
    <w:p w14:paraId="7B01A630" w14:textId="77777777" w:rsidR="007265E0" w:rsidRDefault="007265E0" w:rsidP="007265E0">
      <w:pPr>
        <w:rPr>
          <w:rStyle w:val="Kiemels2"/>
          <w:sz w:val="32"/>
          <w:szCs w:val="32"/>
        </w:rPr>
      </w:pPr>
    </w:p>
    <w:sectPr w:rsidR="007265E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FB91" w14:textId="77777777" w:rsidR="0036127A" w:rsidRDefault="0036127A" w:rsidP="0013100D">
      <w:pPr>
        <w:spacing w:after="0" w:line="240" w:lineRule="auto"/>
      </w:pPr>
      <w:r>
        <w:separator/>
      </w:r>
    </w:p>
  </w:endnote>
  <w:endnote w:type="continuationSeparator" w:id="0">
    <w:p w14:paraId="1FE0E6DB" w14:textId="77777777" w:rsidR="0036127A" w:rsidRDefault="0036127A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9F0D" w14:textId="77777777" w:rsidR="0036127A" w:rsidRDefault="0036127A" w:rsidP="0013100D">
      <w:pPr>
        <w:spacing w:after="0" w:line="240" w:lineRule="auto"/>
      </w:pPr>
      <w:r>
        <w:separator/>
      </w:r>
    </w:p>
  </w:footnote>
  <w:footnote w:type="continuationSeparator" w:id="0">
    <w:p w14:paraId="652BA06D" w14:textId="77777777" w:rsidR="0036127A" w:rsidRDefault="0036127A" w:rsidP="0013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25"/>
  </w:num>
  <w:num w:numId="15">
    <w:abstractNumId w:val="5"/>
  </w:num>
  <w:num w:numId="1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</w:num>
  <w:num w:numId="19">
    <w:abstractNumId w:val="0"/>
  </w:num>
  <w:num w:numId="20">
    <w:abstractNumId w:val="22"/>
  </w:num>
  <w:num w:numId="21">
    <w:abstractNumId w:val="7"/>
  </w:num>
  <w:num w:numId="22">
    <w:abstractNumId w:val="3"/>
  </w:num>
  <w:num w:numId="23">
    <w:abstractNumId w:val="9"/>
  </w:num>
  <w:num w:numId="24">
    <w:abstractNumId w:val="23"/>
  </w:num>
  <w:num w:numId="25">
    <w:abstractNumId w:val="29"/>
  </w:num>
  <w:num w:numId="26">
    <w:abstractNumId w:val="8"/>
  </w:num>
  <w:num w:numId="27">
    <w:abstractNumId w:val="15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13FA1"/>
    <w:rsid w:val="000426FE"/>
    <w:rsid w:val="000442BB"/>
    <w:rsid w:val="00065432"/>
    <w:rsid w:val="000718B6"/>
    <w:rsid w:val="00072988"/>
    <w:rsid w:val="0008030E"/>
    <w:rsid w:val="00085BE4"/>
    <w:rsid w:val="00090511"/>
    <w:rsid w:val="00090A2C"/>
    <w:rsid w:val="00090CA8"/>
    <w:rsid w:val="00091EE4"/>
    <w:rsid w:val="00095675"/>
    <w:rsid w:val="000A213C"/>
    <w:rsid w:val="000A287D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303B8"/>
    <w:rsid w:val="0013100D"/>
    <w:rsid w:val="00131926"/>
    <w:rsid w:val="001338CB"/>
    <w:rsid w:val="00136E15"/>
    <w:rsid w:val="00142506"/>
    <w:rsid w:val="00142808"/>
    <w:rsid w:val="00152DD6"/>
    <w:rsid w:val="00176092"/>
    <w:rsid w:val="001922A6"/>
    <w:rsid w:val="001946EA"/>
    <w:rsid w:val="00196040"/>
    <w:rsid w:val="001A10C8"/>
    <w:rsid w:val="001B0DB4"/>
    <w:rsid w:val="001B1DB5"/>
    <w:rsid w:val="001B209E"/>
    <w:rsid w:val="001C71C2"/>
    <w:rsid w:val="001D323A"/>
    <w:rsid w:val="001D7E8A"/>
    <w:rsid w:val="001E3115"/>
    <w:rsid w:val="001F0DEE"/>
    <w:rsid w:val="001F3C06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6312E"/>
    <w:rsid w:val="00264D92"/>
    <w:rsid w:val="00265F09"/>
    <w:rsid w:val="00281309"/>
    <w:rsid w:val="002928AB"/>
    <w:rsid w:val="002A020E"/>
    <w:rsid w:val="002A3558"/>
    <w:rsid w:val="002A4903"/>
    <w:rsid w:val="002B4674"/>
    <w:rsid w:val="002B769B"/>
    <w:rsid w:val="002C0CA9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A60"/>
    <w:rsid w:val="003300B4"/>
    <w:rsid w:val="00340D01"/>
    <w:rsid w:val="00346600"/>
    <w:rsid w:val="003502D0"/>
    <w:rsid w:val="00350C4D"/>
    <w:rsid w:val="00352185"/>
    <w:rsid w:val="003527D0"/>
    <w:rsid w:val="0036127A"/>
    <w:rsid w:val="00364F4E"/>
    <w:rsid w:val="003673E3"/>
    <w:rsid w:val="00386830"/>
    <w:rsid w:val="003874D3"/>
    <w:rsid w:val="00397CC1"/>
    <w:rsid w:val="003A1331"/>
    <w:rsid w:val="003A4CAD"/>
    <w:rsid w:val="003B4231"/>
    <w:rsid w:val="003B44CD"/>
    <w:rsid w:val="003B67A8"/>
    <w:rsid w:val="003C0A1A"/>
    <w:rsid w:val="003C181E"/>
    <w:rsid w:val="003C5B8A"/>
    <w:rsid w:val="003C7A33"/>
    <w:rsid w:val="003D0B52"/>
    <w:rsid w:val="003D44B3"/>
    <w:rsid w:val="003E02D0"/>
    <w:rsid w:val="00412EFB"/>
    <w:rsid w:val="004328EE"/>
    <w:rsid w:val="00435A78"/>
    <w:rsid w:val="00451518"/>
    <w:rsid w:val="00457E0E"/>
    <w:rsid w:val="004668A9"/>
    <w:rsid w:val="00484EDE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B75"/>
    <w:rsid w:val="00502665"/>
    <w:rsid w:val="00504078"/>
    <w:rsid w:val="00504AF6"/>
    <w:rsid w:val="00505F0E"/>
    <w:rsid w:val="00515D83"/>
    <w:rsid w:val="005215DD"/>
    <w:rsid w:val="00524C98"/>
    <w:rsid w:val="00531C87"/>
    <w:rsid w:val="00546975"/>
    <w:rsid w:val="005616AA"/>
    <w:rsid w:val="00562A05"/>
    <w:rsid w:val="0056427E"/>
    <w:rsid w:val="00564C5F"/>
    <w:rsid w:val="00571130"/>
    <w:rsid w:val="0057348B"/>
    <w:rsid w:val="00584AAB"/>
    <w:rsid w:val="00587F15"/>
    <w:rsid w:val="005902E5"/>
    <w:rsid w:val="005A10C4"/>
    <w:rsid w:val="005A7720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60527B"/>
    <w:rsid w:val="00612079"/>
    <w:rsid w:val="006132A0"/>
    <w:rsid w:val="00623F59"/>
    <w:rsid w:val="00641AA8"/>
    <w:rsid w:val="00642F07"/>
    <w:rsid w:val="006512EA"/>
    <w:rsid w:val="00666E69"/>
    <w:rsid w:val="00671AE5"/>
    <w:rsid w:val="00675856"/>
    <w:rsid w:val="00684DF2"/>
    <w:rsid w:val="00686234"/>
    <w:rsid w:val="006863E6"/>
    <w:rsid w:val="006A51BB"/>
    <w:rsid w:val="006A5454"/>
    <w:rsid w:val="006A5748"/>
    <w:rsid w:val="006B0281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227F"/>
    <w:rsid w:val="00704B69"/>
    <w:rsid w:val="00712D1D"/>
    <w:rsid w:val="00720621"/>
    <w:rsid w:val="007265E0"/>
    <w:rsid w:val="00726CC0"/>
    <w:rsid w:val="00730091"/>
    <w:rsid w:val="00734F1F"/>
    <w:rsid w:val="007541DE"/>
    <w:rsid w:val="00761637"/>
    <w:rsid w:val="00764DB1"/>
    <w:rsid w:val="007951CB"/>
    <w:rsid w:val="007A1B93"/>
    <w:rsid w:val="007A2A2C"/>
    <w:rsid w:val="007A4131"/>
    <w:rsid w:val="007A767F"/>
    <w:rsid w:val="007C7411"/>
    <w:rsid w:val="007C743F"/>
    <w:rsid w:val="007D31D2"/>
    <w:rsid w:val="007E6720"/>
    <w:rsid w:val="007E7245"/>
    <w:rsid w:val="007F2B9B"/>
    <w:rsid w:val="007F54CD"/>
    <w:rsid w:val="007F7915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536D6"/>
    <w:rsid w:val="00855C1A"/>
    <w:rsid w:val="0086028E"/>
    <w:rsid w:val="00866E8D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6CD4"/>
    <w:rsid w:val="008B3307"/>
    <w:rsid w:val="008C06CF"/>
    <w:rsid w:val="008C3CC6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3DF3"/>
    <w:rsid w:val="00936F4B"/>
    <w:rsid w:val="00940A67"/>
    <w:rsid w:val="00942F2A"/>
    <w:rsid w:val="00945691"/>
    <w:rsid w:val="00952022"/>
    <w:rsid w:val="00960920"/>
    <w:rsid w:val="0096250E"/>
    <w:rsid w:val="00970BE0"/>
    <w:rsid w:val="00975C4A"/>
    <w:rsid w:val="0099485A"/>
    <w:rsid w:val="009965AC"/>
    <w:rsid w:val="009A4554"/>
    <w:rsid w:val="009B3FA0"/>
    <w:rsid w:val="009B493A"/>
    <w:rsid w:val="009D0FF4"/>
    <w:rsid w:val="009D1BB8"/>
    <w:rsid w:val="009E19EC"/>
    <w:rsid w:val="009E36FF"/>
    <w:rsid w:val="009E49AF"/>
    <w:rsid w:val="009F04A7"/>
    <w:rsid w:val="009F1B83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99D"/>
    <w:rsid w:val="00A45C7D"/>
    <w:rsid w:val="00A46F15"/>
    <w:rsid w:val="00A5014B"/>
    <w:rsid w:val="00A5569E"/>
    <w:rsid w:val="00A57C14"/>
    <w:rsid w:val="00A6467D"/>
    <w:rsid w:val="00A721A0"/>
    <w:rsid w:val="00A85A6B"/>
    <w:rsid w:val="00A87040"/>
    <w:rsid w:val="00A97720"/>
    <w:rsid w:val="00AA4B13"/>
    <w:rsid w:val="00AA5A0C"/>
    <w:rsid w:val="00AA78A3"/>
    <w:rsid w:val="00AB298A"/>
    <w:rsid w:val="00AB2FE1"/>
    <w:rsid w:val="00AB3835"/>
    <w:rsid w:val="00AB66F4"/>
    <w:rsid w:val="00AB70D6"/>
    <w:rsid w:val="00AC1C01"/>
    <w:rsid w:val="00AC5B86"/>
    <w:rsid w:val="00AF7233"/>
    <w:rsid w:val="00AF7555"/>
    <w:rsid w:val="00AF7885"/>
    <w:rsid w:val="00B014DD"/>
    <w:rsid w:val="00B020B5"/>
    <w:rsid w:val="00B04AC0"/>
    <w:rsid w:val="00B04D1C"/>
    <w:rsid w:val="00B06A44"/>
    <w:rsid w:val="00B2254D"/>
    <w:rsid w:val="00B254A6"/>
    <w:rsid w:val="00B275AC"/>
    <w:rsid w:val="00B47C4D"/>
    <w:rsid w:val="00B52ACD"/>
    <w:rsid w:val="00B542A1"/>
    <w:rsid w:val="00B56007"/>
    <w:rsid w:val="00B67A96"/>
    <w:rsid w:val="00B7139B"/>
    <w:rsid w:val="00B71655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C1170D"/>
    <w:rsid w:val="00C22D7D"/>
    <w:rsid w:val="00C3585E"/>
    <w:rsid w:val="00C4137F"/>
    <w:rsid w:val="00C45F45"/>
    <w:rsid w:val="00C477DF"/>
    <w:rsid w:val="00C508BB"/>
    <w:rsid w:val="00C64230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7FFA"/>
    <w:rsid w:val="00D02A73"/>
    <w:rsid w:val="00D11FAD"/>
    <w:rsid w:val="00D165B4"/>
    <w:rsid w:val="00D20C72"/>
    <w:rsid w:val="00D268AF"/>
    <w:rsid w:val="00D2723D"/>
    <w:rsid w:val="00D32F69"/>
    <w:rsid w:val="00D376FE"/>
    <w:rsid w:val="00D429A7"/>
    <w:rsid w:val="00D513B8"/>
    <w:rsid w:val="00D51F0E"/>
    <w:rsid w:val="00D5736F"/>
    <w:rsid w:val="00D64CA0"/>
    <w:rsid w:val="00D67BF6"/>
    <w:rsid w:val="00D74F75"/>
    <w:rsid w:val="00D84347"/>
    <w:rsid w:val="00D873E8"/>
    <w:rsid w:val="00D93E68"/>
    <w:rsid w:val="00D943F3"/>
    <w:rsid w:val="00DA77D0"/>
    <w:rsid w:val="00DB5999"/>
    <w:rsid w:val="00DB6D7C"/>
    <w:rsid w:val="00DB701A"/>
    <w:rsid w:val="00DB731E"/>
    <w:rsid w:val="00DC29C1"/>
    <w:rsid w:val="00DC54D2"/>
    <w:rsid w:val="00DD2CB1"/>
    <w:rsid w:val="00DD524D"/>
    <w:rsid w:val="00DE07C5"/>
    <w:rsid w:val="00DE08F4"/>
    <w:rsid w:val="00DF22D5"/>
    <w:rsid w:val="00DF634E"/>
    <w:rsid w:val="00E2546F"/>
    <w:rsid w:val="00E32580"/>
    <w:rsid w:val="00E47A3D"/>
    <w:rsid w:val="00E60303"/>
    <w:rsid w:val="00E711CD"/>
    <w:rsid w:val="00E716E8"/>
    <w:rsid w:val="00E723A1"/>
    <w:rsid w:val="00E924FB"/>
    <w:rsid w:val="00E97611"/>
    <w:rsid w:val="00EA5B51"/>
    <w:rsid w:val="00EA76B1"/>
    <w:rsid w:val="00EB2556"/>
    <w:rsid w:val="00ED5AD0"/>
    <w:rsid w:val="00ED6203"/>
    <w:rsid w:val="00EE57E1"/>
    <w:rsid w:val="00EE5D60"/>
    <w:rsid w:val="00EF1668"/>
    <w:rsid w:val="00EF22AD"/>
    <w:rsid w:val="00EF2BA9"/>
    <w:rsid w:val="00EF3D7F"/>
    <w:rsid w:val="00EF6773"/>
    <w:rsid w:val="00F139EB"/>
    <w:rsid w:val="00F1780D"/>
    <w:rsid w:val="00F26ADB"/>
    <w:rsid w:val="00F26FE1"/>
    <w:rsid w:val="00F47E8D"/>
    <w:rsid w:val="00F65427"/>
    <w:rsid w:val="00F83165"/>
    <w:rsid w:val="00F86872"/>
    <w:rsid w:val="00FA2515"/>
    <w:rsid w:val="00FA7CC1"/>
    <w:rsid w:val="00FB4BB2"/>
    <w:rsid w:val="00FC5B67"/>
    <w:rsid w:val="00FC6A4D"/>
    <w:rsid w:val="00FD2D72"/>
    <w:rsid w:val="00FE7EFD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edition.cnn.com/2020/04/11/uk/coronavirus-uk-minorities-death-intl-gbr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m/news/uk-522558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136/bmj.m1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co-ibd.eu/images/6_Publicatio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FD04-2DB2-4335-A0BD-F86988EB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1227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4</cp:revision>
  <dcterms:created xsi:type="dcterms:W3CDTF">2020-04-13T05:47:00Z</dcterms:created>
  <dcterms:modified xsi:type="dcterms:W3CDTF">2020-04-13T06:28:00Z</dcterms:modified>
</cp:coreProperties>
</file>