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52380823" w:rsidR="0057348B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116944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11694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195216BE" w:rsidR="00F1780D" w:rsidRPr="00116944" w:rsidRDefault="00F1780D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472EB324" w14:textId="27BB6BEA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D513B8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245" w:rsidRPr="001169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70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   2020.0</w:t>
      </w:r>
      <w:r w:rsidR="00C642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42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213A2">
        <w:rPr>
          <w:rFonts w:ascii="Times New Roman" w:hAnsi="Times New Roman" w:cs="Times New Roman"/>
          <w:b/>
          <w:bCs/>
          <w:sz w:val="24"/>
          <w:szCs w:val="24"/>
        </w:rPr>
        <w:t>8. Nagyhét: Kém-szerda</w:t>
      </w:r>
    </w:p>
    <w:p w14:paraId="3C8B7EAB" w14:textId="2189851E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1169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C3F477" w14:textId="4CB1E531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4954A720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116944">
        <w:rPr>
          <w:rFonts w:ascii="Times New Roman" w:hAnsi="Times New Roman" w:cs="Times New Roman"/>
          <w:sz w:val="24"/>
          <w:szCs w:val="24"/>
        </w:rPr>
        <w:t>Mikrobiológus</w:t>
      </w:r>
      <w:r w:rsidRPr="00116944">
        <w:rPr>
          <w:rFonts w:ascii="Times New Roman" w:hAnsi="Times New Roman" w:cs="Times New Roman"/>
          <w:sz w:val="24"/>
          <w:szCs w:val="24"/>
        </w:rPr>
        <w:t>, Pécs</w:t>
      </w:r>
    </w:p>
    <w:p w14:paraId="48B7B1D2" w14:textId="4918B0D5" w:rsidR="001222E7" w:rsidRPr="00116944" w:rsidRDefault="00F1780D" w:rsidP="001169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>R</w:t>
      </w:r>
      <w:r w:rsidR="001222E7" w:rsidRPr="00116944">
        <w:rPr>
          <w:rFonts w:ascii="Times New Roman" w:hAnsi="Times New Roman" w:cs="Times New Roman"/>
          <w:sz w:val="24"/>
          <w:szCs w:val="24"/>
        </w:rPr>
        <w:t>övid</w:t>
      </w:r>
      <w:r w:rsidR="0089173C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116944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116944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116944">
        <w:rPr>
          <w:rFonts w:ascii="Times New Roman" w:hAnsi="Times New Roman" w:cs="Times New Roman"/>
          <w:sz w:val="24"/>
          <w:szCs w:val="24"/>
        </w:rPr>
        <w:t>juk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116944">
        <w:rPr>
          <w:rFonts w:ascii="Times New Roman" w:hAnsi="Times New Roman" w:cs="Times New Roman"/>
          <w:sz w:val="24"/>
          <w:szCs w:val="24"/>
        </w:rPr>
        <w:t>a C</w:t>
      </w:r>
      <w:r w:rsidRPr="00116944">
        <w:rPr>
          <w:rFonts w:ascii="Times New Roman" w:hAnsi="Times New Roman" w:cs="Times New Roman"/>
          <w:sz w:val="24"/>
          <w:szCs w:val="24"/>
        </w:rPr>
        <w:t>O</w:t>
      </w:r>
      <w:r w:rsidR="00641AA8" w:rsidRPr="00116944">
        <w:rPr>
          <w:rFonts w:ascii="Times New Roman" w:hAnsi="Times New Roman" w:cs="Times New Roman"/>
          <w:sz w:val="24"/>
          <w:szCs w:val="24"/>
        </w:rPr>
        <w:t>V</w:t>
      </w:r>
      <w:r w:rsidRPr="00116944">
        <w:rPr>
          <w:rFonts w:ascii="Times New Roman" w:hAnsi="Times New Roman" w:cs="Times New Roman"/>
          <w:sz w:val="24"/>
          <w:szCs w:val="24"/>
        </w:rPr>
        <w:t>ID</w:t>
      </w:r>
      <w:r w:rsidR="0086028E" w:rsidRPr="00116944">
        <w:rPr>
          <w:rFonts w:ascii="Times New Roman" w:hAnsi="Times New Roman" w:cs="Times New Roman"/>
          <w:sz w:val="24"/>
          <w:szCs w:val="24"/>
        </w:rPr>
        <w:t>-19</w:t>
      </w:r>
      <w:r w:rsidR="00641AA8" w:rsidRPr="0011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116944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kapcsolatos napi </w:t>
      </w:r>
      <w:r w:rsidR="001222E7" w:rsidRPr="00116944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116944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116944">
        <w:rPr>
          <w:rFonts w:ascii="Times New Roman" w:hAnsi="Times New Roman" w:cs="Times New Roman"/>
          <w:sz w:val="24"/>
          <w:szCs w:val="24"/>
        </w:rPr>
        <w:t>Forrásai</w:t>
      </w:r>
      <w:r w:rsidRPr="00116944">
        <w:rPr>
          <w:rFonts w:ascii="Times New Roman" w:hAnsi="Times New Roman" w:cs="Times New Roman"/>
          <w:sz w:val="24"/>
          <w:szCs w:val="24"/>
        </w:rPr>
        <w:t>nk</w:t>
      </w:r>
      <w:r w:rsidR="0089173C" w:rsidRPr="00116944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116944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unk </w:t>
      </w:r>
      <w:r w:rsidR="00C8368E">
        <w:rPr>
          <w:rFonts w:ascii="Times New Roman" w:hAnsi="Times New Roman" w:cs="Times New Roman"/>
          <w:sz w:val="24"/>
          <w:szCs w:val="24"/>
        </w:rPr>
        <w:t xml:space="preserve">pusztán </w:t>
      </w:r>
      <w:r w:rsidR="001222E7" w:rsidRPr="00116944">
        <w:rPr>
          <w:rFonts w:ascii="Times New Roman" w:hAnsi="Times New Roman" w:cs="Times New Roman"/>
          <w:sz w:val="24"/>
          <w:szCs w:val="24"/>
        </w:rPr>
        <w:t>a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 tájékoztatás</w:t>
      </w:r>
      <w:r w:rsidR="00C8368E">
        <w:rPr>
          <w:rFonts w:ascii="Times New Roman" w:hAnsi="Times New Roman" w:cs="Times New Roman"/>
          <w:sz w:val="24"/>
          <w:szCs w:val="24"/>
        </w:rPr>
        <w:t xml:space="preserve">. 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116944">
        <w:rPr>
          <w:rFonts w:ascii="Times New Roman" w:hAnsi="Times New Roman" w:cs="Times New Roman"/>
          <w:sz w:val="24"/>
          <w:szCs w:val="24"/>
        </w:rPr>
        <w:t xml:space="preserve">PETZCV-19-re </w:t>
      </w:r>
      <w:proofErr w:type="gramStart"/>
      <w:r w:rsidR="00B71655" w:rsidRPr="00116944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116944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116944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116944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116944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116944">
        <w:rPr>
          <w:rFonts w:ascii="Times New Roman" w:hAnsi="Times New Roman" w:cs="Times New Roman"/>
          <w:sz w:val="24"/>
          <w:szCs w:val="24"/>
        </w:rPr>
        <w:t>örömmel fogadunk</w:t>
      </w:r>
      <w:r w:rsidRPr="00116944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116944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116944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116944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116944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116944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4F15F1CD" w:rsidR="00D84347" w:rsidRDefault="00D84347" w:rsidP="0011694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944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116944">
        <w:rPr>
          <w:rFonts w:ascii="Times New Roman" w:hAnsi="Times New Roman" w:cs="Times New Roman"/>
          <w:i/>
          <w:sz w:val="24"/>
          <w:szCs w:val="24"/>
        </w:rPr>
        <w:t>ay</w:t>
      </w:r>
    </w:p>
    <w:p w14:paraId="4BCCCA84" w14:textId="185A5CF3" w:rsidR="00D165B4" w:rsidRDefault="00D165B4" w:rsidP="00504078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Nil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nocere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/ Mérget nem adok, ha kérnek sem. (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Hyppocrates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3C36E665" w14:textId="6D39A7B0" w:rsidR="00325E81" w:rsidRDefault="008C06CF" w:rsidP="00504078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504078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4CF3D95B" w14:textId="7E3C84D9" w:rsidR="008C3CC6" w:rsidRPr="007D31D2" w:rsidRDefault="008C3CC6" w:rsidP="001213A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31D2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="00EF2B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EVEZETŐ </w:t>
      </w:r>
    </w:p>
    <w:p w14:paraId="57E30C30" w14:textId="0F152305" w:rsidR="001213A2" w:rsidRPr="008F536C" w:rsidRDefault="008C3CC6" w:rsidP="001213A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536C">
        <w:rPr>
          <w:rFonts w:ascii="Times New Roman" w:hAnsi="Times New Roman" w:cs="Times New Roman"/>
          <w:iCs/>
          <w:sz w:val="24"/>
          <w:szCs w:val="24"/>
        </w:rPr>
        <w:t xml:space="preserve">A Nagyheti készülődésben az angolok </w:t>
      </w:r>
      <w:r w:rsidR="00435A78" w:rsidRPr="008F536C">
        <w:rPr>
          <w:rFonts w:ascii="Times New Roman" w:hAnsi="Times New Roman" w:cs="Times New Roman"/>
          <w:iCs/>
          <w:sz w:val="24"/>
          <w:szCs w:val="24"/>
        </w:rPr>
        <w:t>ez</w:t>
      </w:r>
      <w:r w:rsidR="007D31D2">
        <w:rPr>
          <w:rFonts w:ascii="Times New Roman" w:hAnsi="Times New Roman" w:cs="Times New Roman"/>
          <w:iCs/>
          <w:sz w:val="24"/>
          <w:szCs w:val="24"/>
        </w:rPr>
        <w:t>t a napot</w:t>
      </w:r>
      <w:r w:rsidR="00435A78" w:rsidRPr="008F536C">
        <w:rPr>
          <w:rFonts w:ascii="Times New Roman" w:hAnsi="Times New Roman" w:cs="Times New Roman"/>
          <w:iCs/>
          <w:sz w:val="24"/>
          <w:szCs w:val="24"/>
        </w:rPr>
        <w:t xml:space="preserve"> kém-szerdának hívják: J</w:t>
      </w:r>
      <w:r w:rsidR="007D31D2">
        <w:rPr>
          <w:rFonts w:ascii="Times New Roman" w:hAnsi="Times New Roman" w:cs="Times New Roman"/>
          <w:iCs/>
          <w:sz w:val="24"/>
          <w:szCs w:val="24"/>
        </w:rPr>
        <w:t>ú</w:t>
      </w:r>
      <w:r w:rsidR="00435A78" w:rsidRPr="008F536C">
        <w:rPr>
          <w:rFonts w:ascii="Times New Roman" w:hAnsi="Times New Roman" w:cs="Times New Roman"/>
          <w:iCs/>
          <w:sz w:val="24"/>
          <w:szCs w:val="24"/>
        </w:rPr>
        <w:t xml:space="preserve">dásnak is adva egy esélyt, de napot legalább. Fair play. Mi pedig folytatjuk a világ szakirodalmának mélységi megfigyelését. Érdemi újdonság, lényeges bizonyíték (evidencia) sajnos az elmúlt 48 órában sem jelent meg. Közös a megfigyelés (Villányi B. Kecskés G főorvosokkal) hogy </w:t>
      </w:r>
      <w:r w:rsidR="007D31D2">
        <w:rPr>
          <w:rFonts w:ascii="Times New Roman" w:hAnsi="Times New Roman" w:cs="Times New Roman"/>
          <w:iCs/>
          <w:sz w:val="24"/>
          <w:szCs w:val="24"/>
        </w:rPr>
        <w:t>bő</w:t>
      </w:r>
      <w:r w:rsidR="00435A78" w:rsidRPr="008F53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31D2">
        <w:rPr>
          <w:rFonts w:ascii="Times New Roman" w:hAnsi="Times New Roman" w:cs="Times New Roman"/>
          <w:iCs/>
          <w:sz w:val="24"/>
          <w:szCs w:val="24"/>
        </w:rPr>
        <w:t>egy</w:t>
      </w:r>
      <w:r w:rsidR="00435A78" w:rsidRPr="008F536C">
        <w:rPr>
          <w:rFonts w:ascii="Times New Roman" w:hAnsi="Times New Roman" w:cs="Times New Roman"/>
          <w:iCs/>
          <w:sz w:val="24"/>
          <w:szCs w:val="24"/>
        </w:rPr>
        <w:t xml:space="preserve"> tucat eredeti közlemény </w:t>
      </w:r>
      <w:proofErr w:type="spellStart"/>
      <w:r w:rsidR="00435A78" w:rsidRPr="008F536C">
        <w:rPr>
          <w:rFonts w:ascii="Times New Roman" w:hAnsi="Times New Roman" w:cs="Times New Roman"/>
          <w:iCs/>
          <w:sz w:val="24"/>
          <w:szCs w:val="24"/>
        </w:rPr>
        <w:t>recirkulálása</w:t>
      </w:r>
      <w:proofErr w:type="spellEnd"/>
      <w:r w:rsidR="00435A78" w:rsidRPr="008F53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779A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4D779A">
        <w:rPr>
          <w:rFonts w:ascii="Times New Roman" w:hAnsi="Times New Roman" w:cs="Times New Roman"/>
          <w:iCs/>
          <w:sz w:val="24"/>
          <w:szCs w:val="24"/>
        </w:rPr>
        <w:t>ruminatio</w:t>
      </w:r>
      <w:proofErr w:type="spellEnd"/>
      <w:r w:rsidR="004D779A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435A78" w:rsidRPr="008F536C">
        <w:rPr>
          <w:rFonts w:ascii="Times New Roman" w:hAnsi="Times New Roman" w:cs="Times New Roman"/>
          <w:iCs/>
          <w:sz w:val="24"/>
          <w:szCs w:val="24"/>
        </w:rPr>
        <w:t>zajlik. Ráadásul ezek egy része</w:t>
      </w:r>
      <w:r w:rsidR="007D31D2">
        <w:rPr>
          <w:rFonts w:ascii="Times New Roman" w:hAnsi="Times New Roman" w:cs="Times New Roman"/>
          <w:iCs/>
          <w:sz w:val="24"/>
          <w:szCs w:val="24"/>
        </w:rPr>
        <w:t xml:space="preserve"> még</w:t>
      </w:r>
      <w:r w:rsidR="00435A78" w:rsidRPr="008F536C">
        <w:rPr>
          <w:rFonts w:ascii="Times New Roman" w:hAnsi="Times New Roman" w:cs="Times New Roman"/>
          <w:iCs/>
          <w:sz w:val="24"/>
          <w:szCs w:val="24"/>
        </w:rPr>
        <w:t xml:space="preserve"> csak kézirat, érdemi</w:t>
      </w:r>
      <w:r w:rsidR="00811DC7">
        <w:rPr>
          <w:rFonts w:ascii="Times New Roman" w:hAnsi="Times New Roman" w:cs="Times New Roman"/>
          <w:iCs/>
          <w:sz w:val="24"/>
          <w:szCs w:val="24"/>
        </w:rPr>
        <w:t xml:space="preserve"> szerkesztőségi </w:t>
      </w:r>
      <w:r w:rsidR="00435A78" w:rsidRPr="008F536C">
        <w:rPr>
          <w:rFonts w:ascii="Times New Roman" w:hAnsi="Times New Roman" w:cs="Times New Roman"/>
          <w:iCs/>
          <w:sz w:val="24"/>
          <w:szCs w:val="24"/>
        </w:rPr>
        <w:t xml:space="preserve">kontroll </w:t>
      </w:r>
      <w:r w:rsidR="00811DC7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811DC7">
        <w:rPr>
          <w:rFonts w:ascii="Times New Roman" w:hAnsi="Times New Roman" w:cs="Times New Roman"/>
          <w:iCs/>
          <w:sz w:val="24"/>
          <w:szCs w:val="24"/>
        </w:rPr>
        <w:t>peer</w:t>
      </w:r>
      <w:proofErr w:type="spellEnd"/>
      <w:r w:rsidR="00811DC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11DC7">
        <w:rPr>
          <w:rFonts w:ascii="Times New Roman" w:hAnsi="Times New Roman" w:cs="Times New Roman"/>
          <w:iCs/>
          <w:sz w:val="24"/>
          <w:szCs w:val="24"/>
        </w:rPr>
        <w:t>review</w:t>
      </w:r>
      <w:proofErr w:type="spellEnd"/>
      <w:r w:rsidR="00811DC7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435A78" w:rsidRPr="008F536C">
        <w:rPr>
          <w:rFonts w:ascii="Times New Roman" w:hAnsi="Times New Roman" w:cs="Times New Roman"/>
          <w:iCs/>
          <w:sz w:val="24"/>
          <w:szCs w:val="24"/>
        </w:rPr>
        <w:t xml:space="preserve">nélkül. Egyrészről </w:t>
      </w:r>
      <w:r w:rsidR="00A45C7D" w:rsidRPr="008F536C">
        <w:rPr>
          <w:rFonts w:ascii="Times New Roman" w:hAnsi="Times New Roman" w:cs="Times New Roman"/>
          <w:iCs/>
          <w:sz w:val="24"/>
          <w:szCs w:val="24"/>
        </w:rPr>
        <w:t xml:space="preserve">még a szoros szakmai mezőkben is </w:t>
      </w:r>
      <w:r w:rsidR="00435A78" w:rsidRPr="008F536C">
        <w:rPr>
          <w:rFonts w:ascii="Times New Roman" w:hAnsi="Times New Roman" w:cs="Times New Roman"/>
          <w:iCs/>
          <w:sz w:val="24"/>
          <w:szCs w:val="24"/>
        </w:rPr>
        <w:t xml:space="preserve">zavaróan nagy </w:t>
      </w:r>
      <w:r w:rsidR="00811DC7">
        <w:rPr>
          <w:rFonts w:ascii="Times New Roman" w:hAnsi="Times New Roman" w:cs="Times New Roman"/>
          <w:iCs/>
          <w:sz w:val="24"/>
          <w:szCs w:val="24"/>
        </w:rPr>
        <w:t>a</w:t>
      </w:r>
      <w:r w:rsidR="00435A78" w:rsidRPr="008F536C">
        <w:rPr>
          <w:rFonts w:ascii="Times New Roman" w:hAnsi="Times New Roman" w:cs="Times New Roman"/>
          <w:iCs/>
          <w:sz w:val="24"/>
          <w:szCs w:val="24"/>
        </w:rPr>
        <w:t xml:space="preserve"> közlés</w:t>
      </w:r>
      <w:r w:rsidR="00811DC7">
        <w:rPr>
          <w:rFonts w:ascii="Times New Roman" w:hAnsi="Times New Roman" w:cs="Times New Roman"/>
          <w:iCs/>
          <w:sz w:val="24"/>
          <w:szCs w:val="24"/>
        </w:rPr>
        <w:t>ek száma</w:t>
      </w:r>
      <w:r w:rsidR="00435A78" w:rsidRPr="008F536C">
        <w:rPr>
          <w:rFonts w:ascii="Times New Roman" w:hAnsi="Times New Roman" w:cs="Times New Roman"/>
          <w:iCs/>
          <w:sz w:val="24"/>
          <w:szCs w:val="24"/>
        </w:rPr>
        <w:t>, ezek töredéke</w:t>
      </w:r>
      <w:r w:rsidR="00811DC7">
        <w:rPr>
          <w:rFonts w:ascii="Times New Roman" w:hAnsi="Times New Roman" w:cs="Times New Roman"/>
          <w:iCs/>
          <w:sz w:val="24"/>
          <w:szCs w:val="24"/>
        </w:rPr>
        <w:t xml:space="preserve"> tényleges</w:t>
      </w:r>
      <w:r w:rsidR="00435A78" w:rsidRPr="008F536C">
        <w:rPr>
          <w:rFonts w:ascii="Times New Roman" w:hAnsi="Times New Roman" w:cs="Times New Roman"/>
          <w:iCs/>
          <w:sz w:val="24"/>
          <w:szCs w:val="24"/>
        </w:rPr>
        <w:t xml:space="preserve"> közlemény csupán, </w:t>
      </w:r>
      <w:r w:rsidR="007D31D2">
        <w:rPr>
          <w:rFonts w:ascii="Times New Roman" w:hAnsi="Times New Roman" w:cs="Times New Roman"/>
          <w:iCs/>
          <w:sz w:val="24"/>
          <w:szCs w:val="24"/>
        </w:rPr>
        <w:t xml:space="preserve">másrészt a meglévők </w:t>
      </w:r>
      <w:r w:rsidR="00A45C7D" w:rsidRPr="008F536C">
        <w:rPr>
          <w:rFonts w:ascii="Times New Roman" w:hAnsi="Times New Roman" w:cs="Times New Roman"/>
          <w:iCs/>
          <w:sz w:val="24"/>
          <w:szCs w:val="24"/>
        </w:rPr>
        <w:t xml:space="preserve">is elegyes minőségűek. </w:t>
      </w:r>
      <w:r w:rsidR="00F26ADB">
        <w:rPr>
          <w:rFonts w:ascii="Times New Roman" w:hAnsi="Times New Roman" w:cs="Times New Roman"/>
          <w:iCs/>
          <w:sz w:val="24"/>
          <w:szCs w:val="24"/>
        </w:rPr>
        <w:t>A kényszeres közlési sebesség a legjobb lapok</w:t>
      </w:r>
      <w:r w:rsidR="006D2059">
        <w:rPr>
          <w:rFonts w:ascii="Times New Roman" w:hAnsi="Times New Roman" w:cs="Times New Roman"/>
          <w:iCs/>
          <w:sz w:val="24"/>
          <w:szCs w:val="24"/>
        </w:rPr>
        <w:t>at</w:t>
      </w:r>
      <w:r w:rsidR="00F26ADB">
        <w:rPr>
          <w:rFonts w:ascii="Times New Roman" w:hAnsi="Times New Roman" w:cs="Times New Roman"/>
          <w:iCs/>
          <w:sz w:val="24"/>
          <w:szCs w:val="24"/>
        </w:rPr>
        <w:t xml:space="preserve"> is </w:t>
      </w:r>
      <w:r w:rsidR="006D2059">
        <w:rPr>
          <w:rFonts w:ascii="Times New Roman" w:hAnsi="Times New Roman" w:cs="Times New Roman"/>
          <w:iCs/>
          <w:sz w:val="24"/>
          <w:szCs w:val="24"/>
        </w:rPr>
        <w:t>beviszi a málnásba</w:t>
      </w:r>
      <w:r w:rsidR="00F26ADB">
        <w:rPr>
          <w:rStyle w:val="Lbjegyzet-hivatkozs"/>
          <w:rFonts w:ascii="Times New Roman" w:hAnsi="Times New Roman" w:cs="Times New Roman"/>
          <w:iCs/>
          <w:sz w:val="24"/>
          <w:szCs w:val="24"/>
        </w:rPr>
        <w:footnoteReference w:id="1"/>
      </w:r>
      <w:r w:rsidR="00F26AD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45C7D" w:rsidRPr="008F536C">
        <w:rPr>
          <w:rFonts w:ascii="Times New Roman" w:hAnsi="Times New Roman" w:cs="Times New Roman"/>
          <w:iCs/>
          <w:sz w:val="24"/>
          <w:szCs w:val="24"/>
        </w:rPr>
        <w:t xml:space="preserve">Utólag persze majd elválik az ocsú a búzától, de pillanatnyilag fülsiketítő a zaj. És akkor még a képleten </w:t>
      </w:r>
      <w:proofErr w:type="spellStart"/>
      <w:r w:rsidR="00A45C7D" w:rsidRPr="008F536C">
        <w:rPr>
          <w:rFonts w:ascii="Times New Roman" w:hAnsi="Times New Roman" w:cs="Times New Roman"/>
          <w:iCs/>
          <w:sz w:val="24"/>
          <w:szCs w:val="24"/>
        </w:rPr>
        <w:t>kívűl</w:t>
      </w:r>
      <w:proofErr w:type="spellEnd"/>
      <w:r w:rsidR="00A45C7D" w:rsidRPr="008F536C">
        <w:rPr>
          <w:rFonts w:ascii="Times New Roman" w:hAnsi="Times New Roman" w:cs="Times New Roman"/>
          <w:iCs/>
          <w:sz w:val="24"/>
          <w:szCs w:val="24"/>
        </w:rPr>
        <w:t xml:space="preserve"> hagytuk a politikum – saját szempontjából érthető – zavaró erőtereit. Ne zavarjátok a köreimet – mondaná korunk </w:t>
      </w:r>
      <w:proofErr w:type="spellStart"/>
      <w:r w:rsidR="00A45C7D" w:rsidRPr="008F536C">
        <w:rPr>
          <w:rFonts w:ascii="Times New Roman" w:hAnsi="Times New Roman" w:cs="Times New Roman"/>
          <w:iCs/>
          <w:sz w:val="24"/>
          <w:szCs w:val="24"/>
        </w:rPr>
        <w:t>Arkhimedesze</w:t>
      </w:r>
      <w:proofErr w:type="spellEnd"/>
      <w:r w:rsidR="00A45C7D" w:rsidRPr="008F536C">
        <w:rPr>
          <w:rFonts w:ascii="Times New Roman" w:hAnsi="Times New Roman" w:cs="Times New Roman"/>
          <w:iCs/>
          <w:sz w:val="24"/>
          <w:szCs w:val="24"/>
        </w:rPr>
        <w:t xml:space="preserve"> – és hozzátenné: értsétek meg, ez a ti</w:t>
      </w:r>
      <w:r w:rsidR="007D31D2">
        <w:rPr>
          <w:rFonts w:ascii="Times New Roman" w:hAnsi="Times New Roman" w:cs="Times New Roman"/>
          <w:iCs/>
          <w:sz w:val="24"/>
          <w:szCs w:val="24"/>
        </w:rPr>
        <w:t>, a betegek</w:t>
      </w:r>
      <w:r w:rsidR="00A45C7D" w:rsidRPr="008F536C">
        <w:rPr>
          <w:rFonts w:ascii="Times New Roman" w:hAnsi="Times New Roman" w:cs="Times New Roman"/>
          <w:iCs/>
          <w:sz w:val="24"/>
          <w:szCs w:val="24"/>
        </w:rPr>
        <w:t xml:space="preserve"> érdeke is. A felfokozott viszonyok nem kedveznek a tudománynak – </w:t>
      </w:r>
      <w:r w:rsidR="00A45C7D" w:rsidRPr="008F536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nem csak háborúban, de járványban is hallgatnak a múzsák. </w:t>
      </w:r>
      <w:r w:rsidR="001213A2" w:rsidRPr="008F536C">
        <w:rPr>
          <w:rFonts w:ascii="Times New Roman" w:hAnsi="Times New Roman" w:cs="Times New Roman"/>
          <w:iCs/>
          <w:sz w:val="24"/>
          <w:szCs w:val="24"/>
        </w:rPr>
        <w:t>Tegnap volt</w:t>
      </w:r>
      <w:r w:rsidR="00A45C7D" w:rsidRPr="008F536C">
        <w:rPr>
          <w:rFonts w:ascii="Times New Roman" w:hAnsi="Times New Roman" w:cs="Times New Roman"/>
          <w:iCs/>
          <w:sz w:val="24"/>
          <w:szCs w:val="24"/>
        </w:rPr>
        <w:t xml:space="preserve"> az első nap Kínában, hogy nem volt C</w:t>
      </w:r>
      <w:r w:rsidR="001213A2" w:rsidRPr="008F536C">
        <w:rPr>
          <w:rFonts w:ascii="Times New Roman" w:hAnsi="Times New Roman" w:cs="Times New Roman"/>
          <w:iCs/>
          <w:sz w:val="24"/>
          <w:szCs w:val="24"/>
        </w:rPr>
        <w:t>ovid</w:t>
      </w:r>
      <w:r w:rsidR="00A45C7D" w:rsidRPr="008F536C">
        <w:rPr>
          <w:rFonts w:ascii="Times New Roman" w:hAnsi="Times New Roman" w:cs="Times New Roman"/>
          <w:iCs/>
          <w:sz w:val="24"/>
          <w:szCs w:val="24"/>
        </w:rPr>
        <w:t>19</w:t>
      </w:r>
      <w:r w:rsidR="001213A2" w:rsidRPr="008F536C">
        <w:rPr>
          <w:rFonts w:ascii="Times New Roman" w:hAnsi="Times New Roman" w:cs="Times New Roman"/>
          <w:iCs/>
          <w:sz w:val="24"/>
          <w:szCs w:val="24"/>
        </w:rPr>
        <w:t xml:space="preserve"> halott</w:t>
      </w:r>
      <w:r w:rsidR="00A45C7D" w:rsidRPr="008F536C">
        <w:rPr>
          <w:rFonts w:ascii="Times New Roman" w:hAnsi="Times New Roman" w:cs="Times New Roman"/>
          <w:iCs/>
          <w:sz w:val="24"/>
          <w:szCs w:val="24"/>
        </w:rPr>
        <w:t xml:space="preserve">, az eddig békés </w:t>
      </w:r>
      <w:r w:rsidR="001213A2" w:rsidRPr="008F536C">
        <w:rPr>
          <w:rFonts w:ascii="Times New Roman" w:hAnsi="Times New Roman" w:cs="Times New Roman"/>
          <w:iCs/>
          <w:sz w:val="24"/>
          <w:szCs w:val="24"/>
        </w:rPr>
        <w:t>Japán</w:t>
      </w:r>
      <w:r w:rsidR="00A45C7D" w:rsidRPr="008F536C">
        <w:rPr>
          <w:rFonts w:ascii="Times New Roman" w:hAnsi="Times New Roman" w:cs="Times New Roman"/>
          <w:iCs/>
          <w:sz w:val="24"/>
          <w:szCs w:val="24"/>
        </w:rPr>
        <w:t>ban</w:t>
      </w:r>
      <w:r w:rsidR="001213A2" w:rsidRPr="008F536C">
        <w:rPr>
          <w:rFonts w:ascii="Times New Roman" w:hAnsi="Times New Roman" w:cs="Times New Roman"/>
          <w:iCs/>
          <w:sz w:val="24"/>
          <w:szCs w:val="24"/>
        </w:rPr>
        <w:t xml:space="preserve"> pedig </w:t>
      </w:r>
      <w:r w:rsidR="00A45C7D" w:rsidRPr="008F536C">
        <w:rPr>
          <w:rFonts w:ascii="Times New Roman" w:hAnsi="Times New Roman" w:cs="Times New Roman"/>
          <w:iCs/>
          <w:sz w:val="24"/>
          <w:szCs w:val="24"/>
        </w:rPr>
        <w:t xml:space="preserve">kihirdették a </w:t>
      </w:r>
      <w:r w:rsidR="001213A2" w:rsidRPr="008F536C">
        <w:rPr>
          <w:rFonts w:ascii="Times New Roman" w:hAnsi="Times New Roman" w:cs="Times New Roman"/>
          <w:iCs/>
          <w:sz w:val="24"/>
          <w:szCs w:val="24"/>
        </w:rPr>
        <w:t>rendkívüli hel</w:t>
      </w:r>
      <w:r w:rsidRPr="008F536C">
        <w:rPr>
          <w:rFonts w:ascii="Times New Roman" w:hAnsi="Times New Roman" w:cs="Times New Roman"/>
          <w:iCs/>
          <w:sz w:val="24"/>
          <w:szCs w:val="24"/>
        </w:rPr>
        <w:t>y</w:t>
      </w:r>
      <w:r w:rsidR="001213A2" w:rsidRPr="008F536C">
        <w:rPr>
          <w:rFonts w:ascii="Times New Roman" w:hAnsi="Times New Roman" w:cs="Times New Roman"/>
          <w:iCs/>
          <w:sz w:val="24"/>
          <w:szCs w:val="24"/>
        </w:rPr>
        <w:t>zetet</w:t>
      </w:r>
      <w:r w:rsidR="00A45C7D" w:rsidRPr="008F536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8284492" w14:textId="77777777" w:rsidR="00C815DA" w:rsidRDefault="008A6CD4" w:rsidP="001169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44">
        <w:rPr>
          <w:rFonts w:ascii="Times New Roman" w:hAnsi="Times New Roman" w:cs="Times New Roman"/>
          <w:b/>
          <w:sz w:val="24"/>
          <w:szCs w:val="24"/>
        </w:rPr>
        <w:t>D</w:t>
      </w:r>
      <w:r w:rsidR="00B94F3D" w:rsidRPr="00116944">
        <w:rPr>
          <w:rFonts w:ascii="Times New Roman" w:hAnsi="Times New Roman" w:cs="Times New Roman"/>
          <w:b/>
          <w:sz w:val="24"/>
          <w:szCs w:val="24"/>
        </w:rPr>
        <w:t>IAGNOSZTIKA</w:t>
      </w:r>
      <w:r w:rsidR="00CD37E1">
        <w:rPr>
          <w:rFonts w:ascii="Times New Roman" w:hAnsi="Times New Roman" w:cs="Times New Roman"/>
          <w:b/>
          <w:sz w:val="24"/>
          <w:szCs w:val="24"/>
        </w:rPr>
        <w:t>:</w:t>
      </w:r>
    </w:p>
    <w:p w14:paraId="403E0F42" w14:textId="07AEC4E8" w:rsidR="00EA5B51" w:rsidRDefault="00C815DA" w:rsidP="00116944">
      <w:pPr>
        <w:spacing w:line="360" w:lineRule="auto"/>
        <w:jc w:val="both"/>
      </w:pPr>
      <w:r w:rsidRPr="00E60303">
        <w:rPr>
          <w:rFonts w:ascii="Times New Roman" w:hAnsi="Times New Roman" w:cs="Times New Roman"/>
          <w:bCs/>
          <w:sz w:val="24"/>
          <w:szCs w:val="24"/>
        </w:rPr>
        <w:t xml:space="preserve">A koronavírus járvány </w:t>
      </w:r>
      <w:r w:rsidR="00AB70D6">
        <w:rPr>
          <w:rFonts w:ascii="Times New Roman" w:hAnsi="Times New Roman" w:cs="Times New Roman"/>
          <w:bCs/>
          <w:sz w:val="24"/>
          <w:szCs w:val="24"/>
        </w:rPr>
        <w:t xml:space="preserve">dinamikája brutálisan csökkentette a </w:t>
      </w:r>
      <w:r w:rsidR="007D31D2">
        <w:rPr>
          <w:rFonts w:ascii="Times New Roman" w:hAnsi="Times New Roman" w:cs="Times New Roman"/>
          <w:bCs/>
          <w:sz w:val="24"/>
          <w:szCs w:val="24"/>
        </w:rPr>
        <w:t>labor</w:t>
      </w:r>
      <w:r w:rsidR="00AB70D6">
        <w:rPr>
          <w:rFonts w:ascii="Times New Roman" w:hAnsi="Times New Roman" w:cs="Times New Roman"/>
          <w:bCs/>
          <w:sz w:val="24"/>
          <w:szCs w:val="24"/>
        </w:rPr>
        <w:t>diagnosztik</w:t>
      </w:r>
      <w:r w:rsidR="007D31D2">
        <w:rPr>
          <w:rFonts w:ascii="Times New Roman" w:hAnsi="Times New Roman" w:cs="Times New Roman"/>
          <w:bCs/>
          <w:sz w:val="24"/>
          <w:szCs w:val="24"/>
        </w:rPr>
        <w:t xml:space="preserve">ától </w:t>
      </w:r>
      <w:r w:rsidR="00AB70D6">
        <w:rPr>
          <w:rFonts w:ascii="Times New Roman" w:hAnsi="Times New Roman" w:cs="Times New Roman"/>
          <w:bCs/>
          <w:sz w:val="24"/>
          <w:szCs w:val="24"/>
        </w:rPr>
        <w:t>megkövetelt minőséget</w:t>
      </w:r>
      <w:r w:rsidRPr="00E603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6955">
        <w:rPr>
          <w:rFonts w:ascii="Times New Roman" w:hAnsi="Times New Roman" w:cs="Times New Roman"/>
          <w:bCs/>
          <w:sz w:val="24"/>
          <w:szCs w:val="24"/>
        </w:rPr>
        <w:t xml:space="preserve">(FDA és európai társszerve) </w:t>
      </w:r>
      <w:r w:rsidRPr="00E6030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60303" w:rsidRPr="00E60303">
        <w:rPr>
          <w:rFonts w:ascii="Times New Roman" w:hAnsi="Times New Roman" w:cs="Times New Roman"/>
          <w:bCs/>
          <w:sz w:val="24"/>
          <w:szCs w:val="24"/>
        </w:rPr>
        <w:t xml:space="preserve">mérési </w:t>
      </w:r>
      <w:r w:rsidRPr="00E60303">
        <w:rPr>
          <w:rFonts w:ascii="Times New Roman" w:hAnsi="Times New Roman" w:cs="Times New Roman"/>
          <w:bCs/>
          <w:sz w:val="24"/>
          <w:szCs w:val="24"/>
        </w:rPr>
        <w:t>pontosság</w:t>
      </w:r>
      <w:r w:rsidR="00926955">
        <w:rPr>
          <w:rFonts w:ascii="Times New Roman" w:hAnsi="Times New Roman" w:cs="Times New Roman"/>
          <w:bCs/>
          <w:sz w:val="24"/>
          <w:szCs w:val="24"/>
        </w:rPr>
        <w:t>, azaz a megbízhatóság</w:t>
      </w:r>
      <w:r w:rsidR="00E60303" w:rsidRPr="00E60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36C">
        <w:rPr>
          <w:rFonts w:ascii="Times New Roman" w:hAnsi="Times New Roman" w:cs="Times New Roman"/>
          <w:bCs/>
          <w:sz w:val="24"/>
          <w:szCs w:val="24"/>
        </w:rPr>
        <w:t xml:space="preserve">egészen </w:t>
      </w:r>
      <w:r w:rsidR="00AB70D6">
        <w:rPr>
          <w:rFonts w:ascii="Times New Roman" w:hAnsi="Times New Roman" w:cs="Times New Roman"/>
          <w:bCs/>
          <w:sz w:val="24"/>
          <w:szCs w:val="24"/>
        </w:rPr>
        <w:t>70%</w:t>
      </w:r>
      <w:r w:rsidR="008F536C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8F536C">
        <w:rPr>
          <w:rFonts w:ascii="Times New Roman" w:hAnsi="Times New Roman" w:cs="Times New Roman"/>
          <w:bCs/>
          <w:sz w:val="24"/>
          <w:szCs w:val="24"/>
        </w:rPr>
        <w:t>ig</w:t>
      </w:r>
      <w:proofErr w:type="spellEnd"/>
      <w:r w:rsidR="008F5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1D2">
        <w:rPr>
          <w:rFonts w:ascii="Times New Roman" w:hAnsi="Times New Roman" w:cs="Times New Roman"/>
          <w:bCs/>
          <w:sz w:val="24"/>
          <w:szCs w:val="24"/>
        </w:rPr>
        <w:t>süllyedt</w:t>
      </w:r>
      <w:r w:rsidR="00AB70D6">
        <w:rPr>
          <w:rFonts w:ascii="Times New Roman" w:hAnsi="Times New Roman" w:cs="Times New Roman"/>
          <w:bCs/>
          <w:sz w:val="24"/>
          <w:szCs w:val="24"/>
        </w:rPr>
        <w:t>,</w:t>
      </w:r>
      <w:r w:rsidR="007D3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36C">
        <w:rPr>
          <w:rFonts w:ascii="Times New Roman" w:hAnsi="Times New Roman" w:cs="Times New Roman"/>
          <w:bCs/>
          <w:sz w:val="24"/>
          <w:szCs w:val="24"/>
        </w:rPr>
        <w:t>ebben a mintavételi hibák is benne vannak. A</w:t>
      </w:r>
      <w:r w:rsidR="00AB70D6">
        <w:rPr>
          <w:rFonts w:ascii="Times New Roman" w:hAnsi="Times New Roman" w:cs="Times New Roman"/>
          <w:bCs/>
          <w:sz w:val="24"/>
          <w:szCs w:val="24"/>
        </w:rPr>
        <w:t xml:space="preserve">lig kevesebb, mint a mérések egyharmada lehetett téves, fals. A spanyoloknál bukott ki előszőr, de a hollandok, csehek is észlelték. Az </w:t>
      </w:r>
      <w:proofErr w:type="spellStart"/>
      <w:r w:rsidR="00AB70D6">
        <w:rPr>
          <w:rFonts w:ascii="Times New Roman" w:hAnsi="Times New Roman" w:cs="Times New Roman"/>
          <w:bCs/>
          <w:sz w:val="24"/>
          <w:szCs w:val="24"/>
        </w:rPr>
        <w:t>amerikaiaik</w:t>
      </w:r>
      <w:proofErr w:type="spellEnd"/>
      <w:r w:rsidR="00AB70D6">
        <w:rPr>
          <w:rFonts w:ascii="Times New Roman" w:hAnsi="Times New Roman" w:cs="Times New Roman"/>
          <w:bCs/>
          <w:sz w:val="24"/>
          <w:szCs w:val="24"/>
        </w:rPr>
        <w:t xml:space="preserve"> is panasz</w:t>
      </w:r>
      <w:r w:rsidR="00E723A1">
        <w:rPr>
          <w:rFonts w:ascii="Times New Roman" w:hAnsi="Times New Roman" w:cs="Times New Roman"/>
          <w:bCs/>
          <w:sz w:val="24"/>
          <w:szCs w:val="24"/>
        </w:rPr>
        <w:t>k</w:t>
      </w:r>
      <w:r w:rsidR="00AB70D6">
        <w:rPr>
          <w:rFonts w:ascii="Times New Roman" w:hAnsi="Times New Roman" w:cs="Times New Roman"/>
          <w:bCs/>
          <w:sz w:val="24"/>
          <w:szCs w:val="24"/>
        </w:rPr>
        <w:t xml:space="preserve">odtak, de </w:t>
      </w:r>
      <w:r w:rsidR="00E723A1">
        <w:rPr>
          <w:rFonts w:ascii="Times New Roman" w:hAnsi="Times New Roman" w:cs="Times New Roman"/>
          <w:bCs/>
          <w:sz w:val="24"/>
          <w:szCs w:val="24"/>
        </w:rPr>
        <w:t xml:space="preserve">a csapda közös: vagy ez, vagy semmi. </w:t>
      </w:r>
      <w:hyperlink r:id="rId9" w:history="1">
        <w:r w:rsidR="00AB70D6">
          <w:rPr>
            <w:rStyle w:val="Hiperhivatkozs"/>
          </w:rPr>
          <w:t>https://www.foxnews.com/world/china-italy-coronavirus-supplies-buy-back</w:t>
        </w:r>
      </w:hyperlink>
      <w:r w:rsidR="00AB70D6">
        <w:t xml:space="preserve">. A politikum pedig </w:t>
      </w:r>
      <w:r w:rsidR="00EA5B51">
        <w:t>rákap</w:t>
      </w:r>
      <w:r w:rsidR="00AB70D6">
        <w:t>ott a „</w:t>
      </w:r>
      <w:proofErr w:type="gramStart"/>
      <w:r w:rsidR="00AB70D6">
        <w:t>szűrésre”  -</w:t>
      </w:r>
      <w:proofErr w:type="gramEnd"/>
      <w:r w:rsidR="00AB70D6">
        <w:t xml:space="preserve"> minél t</w:t>
      </w:r>
      <w:r w:rsidR="00EA5B51">
        <w:t>ö</w:t>
      </w:r>
      <w:r w:rsidR="00AB70D6">
        <w:t>bbre, annál jobb</w:t>
      </w:r>
      <w:r w:rsidR="007D31D2">
        <w:t xml:space="preserve">. </w:t>
      </w:r>
      <w:r w:rsidR="008F536C">
        <w:t>Az ismeret</w:t>
      </w:r>
      <w:r w:rsidR="007D31D2">
        <w:t>, az adat</w:t>
      </w:r>
      <w:r w:rsidR="008F536C">
        <w:t xml:space="preserve"> mennyisége uralkodik a minőség felett, </w:t>
      </w:r>
      <w:r w:rsidR="00AB70D6">
        <w:t xml:space="preserve">függetlenül attól, hogy ezzel a többlet tudással </w:t>
      </w:r>
      <w:r w:rsidR="00EA5B51">
        <w:t>van-e</w:t>
      </w:r>
      <w:r w:rsidR="00AB70D6">
        <w:t xml:space="preserve"> mit kezdeni</w:t>
      </w:r>
      <w:r w:rsidR="00EA5B51">
        <w:t>, vagy nincs</w:t>
      </w:r>
      <w:r w:rsidR="008F536C">
        <w:t xml:space="preserve">. A mennyiség csak Marxnál csap át minőségbe, itt pedig </w:t>
      </w:r>
      <w:r w:rsidR="00E723A1">
        <w:t>a tudás vélt vagy valós</w:t>
      </w:r>
      <w:r w:rsidR="008F536C">
        <w:t xml:space="preserve"> volta sem tiszta</w:t>
      </w:r>
      <w:r w:rsidR="00E723A1">
        <w:t xml:space="preserve">. </w:t>
      </w:r>
      <w:r w:rsidR="00EA5B51">
        <w:t xml:space="preserve">Professor Sir John Bell (Oxford University) a száznál több </w:t>
      </w:r>
      <w:r w:rsidR="008F536C">
        <w:t>gyár</w:t>
      </w:r>
      <w:r w:rsidR="007D31D2">
        <w:t>t</w:t>
      </w:r>
      <w:r w:rsidR="008F536C">
        <w:t>mány</w:t>
      </w:r>
      <w:r w:rsidR="00EA5B51">
        <w:t>,</w:t>
      </w:r>
      <w:r w:rsidR="008F536C">
        <w:t xml:space="preserve"> termékfajta megbízhatatlanságáról, </w:t>
      </w:r>
      <w:r w:rsidR="00EA5B51">
        <w:t>a piacon lévő antitest teszt</w:t>
      </w:r>
      <w:r w:rsidR="008F536C">
        <w:t xml:space="preserve">ek </w:t>
      </w:r>
      <w:r w:rsidR="00EA5B51">
        <w:t xml:space="preserve">bizonytalanságáról </w:t>
      </w:r>
      <w:r w:rsidR="007D31D2">
        <w:t>ír</w:t>
      </w:r>
      <w:r w:rsidR="00E723A1">
        <w:t xml:space="preserve"> (a fals negativitás mellett álpozitivitás is van)</w:t>
      </w:r>
      <w:r w:rsidR="008F536C">
        <w:t xml:space="preserve">. A </w:t>
      </w:r>
      <w:r w:rsidR="00EA5B51">
        <w:t xml:space="preserve">PCR-t /tehát maga a vírus </w:t>
      </w:r>
      <w:proofErr w:type="spellStart"/>
      <w:r w:rsidR="00EA5B51">
        <w:t>kimutatésát</w:t>
      </w:r>
      <w:proofErr w:type="spellEnd"/>
      <w:r w:rsidR="00EA5B51">
        <w:t>/ a UK-ban három helyre összpontosították (</w:t>
      </w:r>
      <w:proofErr w:type="spellStart"/>
      <w:r w:rsidR="00EA5B51">
        <w:t>Trouble</w:t>
      </w:r>
      <w:proofErr w:type="spellEnd"/>
      <w:r w:rsidR="00EA5B51">
        <w:t xml:space="preserve"> in testing </w:t>
      </w:r>
      <w:proofErr w:type="spellStart"/>
      <w:r w:rsidR="00EA5B51">
        <w:t>land</w:t>
      </w:r>
      <w:proofErr w:type="spellEnd"/>
      <w:r w:rsidR="00EA5B51">
        <w:t>)</w:t>
      </w:r>
      <w:r w:rsidR="00E723A1">
        <w:t xml:space="preserve">. Az </w:t>
      </w:r>
      <w:proofErr w:type="spellStart"/>
      <w:r w:rsidR="00E723A1">
        <w:t>IgM</w:t>
      </w:r>
      <w:proofErr w:type="spellEnd"/>
      <w:r w:rsidR="00E723A1">
        <w:t xml:space="preserve"> és </w:t>
      </w:r>
      <w:proofErr w:type="spellStart"/>
      <w:r w:rsidR="00E723A1">
        <w:t>IgA</w:t>
      </w:r>
      <w:proofErr w:type="spellEnd"/>
      <w:r w:rsidR="00E723A1">
        <w:t>-t kimutató antitest vizsgálatok</w:t>
      </w:r>
      <w:r w:rsidR="008F536C">
        <w:t xml:space="preserve"> piacán </w:t>
      </w:r>
      <w:r w:rsidR="00E723A1">
        <w:t xml:space="preserve">ma nincs a szakmai standardot kielégítő „termék”. A megbízható módszerhez legközelebb a németek volnának, de a legjobb esetben is egy hónap kell még. </w:t>
      </w:r>
    </w:p>
    <w:p w14:paraId="57231C87" w14:textId="580026CB" w:rsidR="00E723A1" w:rsidRDefault="00386830" w:rsidP="00116944">
      <w:pPr>
        <w:spacing w:line="360" w:lineRule="auto"/>
        <w:jc w:val="both"/>
      </w:pPr>
      <w:hyperlink r:id="rId10" w:history="1">
        <w:r w:rsidR="00E723A1">
          <w:rPr>
            <w:rStyle w:val="Hiperhivatkozs"/>
          </w:rPr>
          <w:t>https://www.research.ox.ac.uk/Article/2020-04-05-trouble-in-testing-land</w:t>
        </w:r>
      </w:hyperlink>
    </w:p>
    <w:p w14:paraId="01CDCA98" w14:textId="77777777" w:rsidR="008F536C" w:rsidRDefault="008F536C" w:rsidP="008F5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17">
        <w:rPr>
          <w:rFonts w:ascii="Times New Roman" w:hAnsi="Times New Roman" w:cs="Times New Roman"/>
          <w:b/>
          <w:sz w:val="24"/>
          <w:szCs w:val="24"/>
        </w:rPr>
        <w:t>PROPHYLAXIS:</w:t>
      </w:r>
    </w:p>
    <w:p w14:paraId="52D7F500" w14:textId="207FE709" w:rsidR="008F536C" w:rsidRPr="006863E6" w:rsidRDefault="00726CC0" w:rsidP="008F5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E6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Pr="006863E6">
        <w:rPr>
          <w:rFonts w:ascii="Times New Roman" w:hAnsi="Times New Roman" w:cs="Times New Roman"/>
          <w:bCs/>
          <w:sz w:val="24"/>
          <w:szCs w:val="24"/>
        </w:rPr>
        <w:t>iPadizációs</w:t>
      </w:r>
      <w:proofErr w:type="spellEnd"/>
      <w:r w:rsidRPr="006863E6">
        <w:rPr>
          <w:rFonts w:ascii="Times New Roman" w:hAnsi="Times New Roman" w:cs="Times New Roman"/>
          <w:bCs/>
          <w:sz w:val="24"/>
          <w:szCs w:val="24"/>
        </w:rPr>
        <w:t xml:space="preserve"> lázban ég</w:t>
      </w:r>
      <w:r w:rsidR="006863E6">
        <w:rPr>
          <w:rFonts w:ascii="Times New Roman" w:hAnsi="Times New Roman" w:cs="Times New Roman"/>
          <w:bCs/>
          <w:sz w:val="24"/>
          <w:szCs w:val="24"/>
        </w:rPr>
        <w:t>ő</w:t>
      </w:r>
      <w:r w:rsidRPr="0068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863E6">
        <w:rPr>
          <w:rFonts w:ascii="Times New Roman" w:hAnsi="Times New Roman" w:cs="Times New Roman"/>
          <w:bCs/>
          <w:sz w:val="24"/>
          <w:szCs w:val="24"/>
        </w:rPr>
        <w:t>medicina</w:t>
      </w:r>
      <w:proofErr w:type="gramEnd"/>
      <w:r w:rsidRPr="006863E6">
        <w:rPr>
          <w:rFonts w:ascii="Times New Roman" w:hAnsi="Times New Roman" w:cs="Times New Roman"/>
          <w:bCs/>
          <w:sz w:val="24"/>
          <w:szCs w:val="24"/>
        </w:rPr>
        <w:t xml:space="preserve"> amely a betegben egy megcsapolandó adatbankot lát</w:t>
      </w:r>
      <w:r w:rsidR="006863E6" w:rsidRPr="006863E6">
        <w:rPr>
          <w:rFonts w:ascii="Times New Roman" w:hAnsi="Times New Roman" w:cs="Times New Roman"/>
          <w:bCs/>
          <w:sz w:val="24"/>
          <w:szCs w:val="24"/>
        </w:rPr>
        <w:t>,</w:t>
      </w:r>
      <w:r w:rsidRPr="006863E6">
        <w:rPr>
          <w:rFonts w:ascii="Times New Roman" w:hAnsi="Times New Roman" w:cs="Times New Roman"/>
          <w:bCs/>
          <w:sz w:val="24"/>
          <w:szCs w:val="24"/>
        </w:rPr>
        <w:t xml:space="preserve"> kapott a COVID19-től egy új esélyt. </w:t>
      </w:r>
      <w:r w:rsidR="007D31D2">
        <w:rPr>
          <w:rFonts w:ascii="Times New Roman" w:hAnsi="Times New Roman" w:cs="Times New Roman"/>
          <w:bCs/>
          <w:sz w:val="24"/>
          <w:szCs w:val="24"/>
        </w:rPr>
        <w:t>E</w:t>
      </w:r>
      <w:r w:rsidR="006863E6" w:rsidRPr="006863E6">
        <w:rPr>
          <w:rFonts w:ascii="Times New Roman" w:hAnsi="Times New Roman" w:cs="Times New Roman"/>
          <w:bCs/>
          <w:sz w:val="24"/>
          <w:szCs w:val="24"/>
        </w:rPr>
        <w:t>gy kis „e” előtagot is</w:t>
      </w:r>
      <w:r w:rsidR="007D3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D31D2">
        <w:rPr>
          <w:rFonts w:ascii="Times New Roman" w:hAnsi="Times New Roman" w:cs="Times New Roman"/>
          <w:bCs/>
          <w:sz w:val="24"/>
          <w:szCs w:val="24"/>
        </w:rPr>
        <w:t>odabiggyeszt</w:t>
      </w:r>
      <w:r w:rsidR="006D2059">
        <w:rPr>
          <w:rFonts w:ascii="Times New Roman" w:hAnsi="Times New Roman" w:cs="Times New Roman"/>
          <w:bCs/>
          <w:sz w:val="24"/>
          <w:szCs w:val="24"/>
        </w:rPr>
        <w:t>ettek</w:t>
      </w:r>
      <w:r w:rsidR="006863E6" w:rsidRPr="006863E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6863E6" w:rsidRPr="006863E6">
        <w:rPr>
          <w:rFonts w:ascii="Times New Roman" w:hAnsi="Times New Roman" w:cs="Times New Roman"/>
          <w:bCs/>
          <w:sz w:val="24"/>
          <w:szCs w:val="24"/>
        </w:rPr>
        <w:t xml:space="preserve"> mintha </w:t>
      </w:r>
      <w:r w:rsidR="006863E6">
        <w:rPr>
          <w:rFonts w:ascii="Times New Roman" w:hAnsi="Times New Roman" w:cs="Times New Roman"/>
          <w:bCs/>
          <w:sz w:val="24"/>
          <w:szCs w:val="24"/>
        </w:rPr>
        <w:t xml:space="preserve">a szó </w:t>
      </w:r>
      <w:proofErr w:type="spellStart"/>
      <w:r w:rsidR="006863E6">
        <w:rPr>
          <w:rFonts w:ascii="Times New Roman" w:hAnsi="Times New Roman" w:cs="Times New Roman"/>
          <w:bCs/>
          <w:sz w:val="24"/>
          <w:szCs w:val="24"/>
        </w:rPr>
        <w:t>ő</w:t>
      </w:r>
      <w:r w:rsidR="006863E6" w:rsidRPr="006863E6">
        <w:rPr>
          <w:rFonts w:ascii="Times New Roman" w:hAnsi="Times New Roman" w:cs="Times New Roman"/>
          <w:bCs/>
          <w:sz w:val="24"/>
          <w:szCs w:val="24"/>
        </w:rPr>
        <w:t>nmagában</w:t>
      </w:r>
      <w:proofErr w:type="spellEnd"/>
      <w:r w:rsidR="006863E6" w:rsidRPr="006863E6">
        <w:rPr>
          <w:rFonts w:ascii="Times New Roman" w:hAnsi="Times New Roman" w:cs="Times New Roman"/>
          <w:bCs/>
          <w:sz w:val="24"/>
          <w:szCs w:val="24"/>
        </w:rPr>
        <w:t xml:space="preserve"> már </w:t>
      </w:r>
      <w:proofErr w:type="spellStart"/>
      <w:r w:rsidR="006863E6" w:rsidRPr="006863E6">
        <w:rPr>
          <w:rFonts w:ascii="Times New Roman" w:hAnsi="Times New Roman" w:cs="Times New Roman"/>
          <w:bCs/>
          <w:sz w:val="24"/>
          <w:szCs w:val="24"/>
        </w:rPr>
        <w:t>avittas</w:t>
      </w:r>
      <w:proofErr w:type="spellEnd"/>
      <w:r w:rsidR="006863E6" w:rsidRPr="006863E6">
        <w:rPr>
          <w:rFonts w:ascii="Times New Roman" w:hAnsi="Times New Roman" w:cs="Times New Roman"/>
          <w:bCs/>
          <w:sz w:val="24"/>
          <w:szCs w:val="24"/>
        </w:rPr>
        <w:t xml:space="preserve"> lenne, </w:t>
      </w:r>
      <w:r w:rsidR="006863E6">
        <w:rPr>
          <w:rFonts w:ascii="Times New Roman" w:hAnsi="Times New Roman" w:cs="Times New Roman"/>
          <w:bCs/>
          <w:sz w:val="24"/>
          <w:szCs w:val="24"/>
        </w:rPr>
        <w:t xml:space="preserve">kell elé egy </w:t>
      </w:r>
      <w:r w:rsidR="006863E6" w:rsidRPr="006863E6">
        <w:rPr>
          <w:rFonts w:ascii="Times New Roman" w:hAnsi="Times New Roman" w:cs="Times New Roman"/>
          <w:bCs/>
          <w:sz w:val="24"/>
          <w:szCs w:val="24"/>
        </w:rPr>
        <w:t xml:space="preserve">afféle „von” </w:t>
      </w:r>
      <w:r w:rsidR="006863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863E6">
        <w:rPr>
          <w:rFonts w:ascii="Times New Roman" w:hAnsi="Times New Roman" w:cs="Times New Roman"/>
          <w:bCs/>
          <w:sz w:val="24"/>
          <w:szCs w:val="24"/>
        </w:rPr>
        <w:t xml:space="preserve">Újra értelmet </w:t>
      </w:r>
      <w:r w:rsidR="006863E6" w:rsidRPr="006863E6">
        <w:rPr>
          <w:rFonts w:ascii="Times New Roman" w:hAnsi="Times New Roman" w:cs="Times New Roman"/>
          <w:bCs/>
          <w:sz w:val="24"/>
          <w:szCs w:val="24"/>
        </w:rPr>
        <w:t>nyert</w:t>
      </w:r>
      <w:r w:rsidRPr="006863E6">
        <w:rPr>
          <w:rFonts w:ascii="Times New Roman" w:hAnsi="Times New Roman" w:cs="Times New Roman"/>
          <w:bCs/>
          <w:sz w:val="24"/>
          <w:szCs w:val="24"/>
        </w:rPr>
        <w:t xml:space="preserve"> a beteggel való beszélgetés: honnan jött, kikkel érintkezett, mióta van milyen panasza, láza. </w:t>
      </w:r>
      <w:r w:rsidR="00F26ADB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gramStart"/>
      <w:r w:rsidR="00F26ADB">
        <w:rPr>
          <w:rFonts w:ascii="Times New Roman" w:hAnsi="Times New Roman" w:cs="Times New Roman"/>
          <w:bCs/>
          <w:sz w:val="24"/>
          <w:szCs w:val="24"/>
        </w:rPr>
        <w:t>okos  kütyüknek</w:t>
      </w:r>
      <w:proofErr w:type="gramEnd"/>
      <w:r w:rsidR="00F26ADB">
        <w:rPr>
          <w:rFonts w:ascii="Times New Roman" w:hAnsi="Times New Roman" w:cs="Times New Roman"/>
          <w:bCs/>
          <w:sz w:val="24"/>
          <w:szCs w:val="24"/>
        </w:rPr>
        <w:t xml:space="preserve"> nem most van az idejük</w:t>
      </w:r>
      <w:r w:rsidR="00F26ADB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2"/>
      </w:r>
      <w:r w:rsidR="00F26A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863E6">
        <w:rPr>
          <w:rFonts w:ascii="Times New Roman" w:hAnsi="Times New Roman" w:cs="Times New Roman"/>
          <w:bCs/>
          <w:sz w:val="24"/>
          <w:szCs w:val="24"/>
        </w:rPr>
        <w:t>Az orvoslás és az ápolás legfőbb eszköze a szájmaszk: ez a 20x10 cm-es papír</w:t>
      </w:r>
      <w:r w:rsidR="007D31D2">
        <w:rPr>
          <w:rFonts w:ascii="Times New Roman" w:hAnsi="Times New Roman" w:cs="Times New Roman"/>
          <w:bCs/>
          <w:sz w:val="24"/>
          <w:szCs w:val="24"/>
        </w:rPr>
        <w:t xml:space="preserve">, textil </w:t>
      </w:r>
      <w:r w:rsidRPr="006863E6">
        <w:rPr>
          <w:rFonts w:ascii="Times New Roman" w:hAnsi="Times New Roman" w:cs="Times New Roman"/>
          <w:bCs/>
          <w:sz w:val="24"/>
          <w:szCs w:val="24"/>
        </w:rPr>
        <w:t>darab</w:t>
      </w:r>
      <w:r w:rsidR="006863E6" w:rsidRPr="006863E6">
        <w:rPr>
          <w:rFonts w:ascii="Times New Roman" w:hAnsi="Times New Roman" w:cs="Times New Roman"/>
          <w:bCs/>
          <w:sz w:val="24"/>
          <w:szCs w:val="24"/>
        </w:rPr>
        <w:t xml:space="preserve">. A megelőzés legjobb eszköze a távolságtartás mellett a dohányzásmentesség volna. Egy angol video (köszönet </w:t>
      </w:r>
      <w:proofErr w:type="spellStart"/>
      <w:r w:rsidR="006863E6" w:rsidRPr="006863E6">
        <w:rPr>
          <w:rFonts w:ascii="Times New Roman" w:hAnsi="Times New Roman" w:cs="Times New Roman"/>
          <w:bCs/>
          <w:sz w:val="24"/>
          <w:szCs w:val="24"/>
        </w:rPr>
        <w:t>dr</w:t>
      </w:r>
      <w:proofErr w:type="spellEnd"/>
      <w:r w:rsidR="006863E6" w:rsidRPr="006863E6">
        <w:rPr>
          <w:rFonts w:ascii="Times New Roman" w:hAnsi="Times New Roman" w:cs="Times New Roman"/>
          <w:bCs/>
          <w:sz w:val="24"/>
          <w:szCs w:val="24"/>
        </w:rPr>
        <w:t xml:space="preserve"> Élő Gábornak) bemutatja azt a l</w:t>
      </w:r>
      <w:r w:rsidR="008F536C" w:rsidRPr="006863E6">
        <w:rPr>
          <w:rFonts w:ascii="Times New Roman" w:hAnsi="Times New Roman" w:cs="Times New Roman"/>
          <w:bCs/>
          <w:sz w:val="24"/>
          <w:szCs w:val="24"/>
        </w:rPr>
        <w:t>égzéstechnik</w:t>
      </w:r>
      <w:r w:rsidR="006863E6" w:rsidRPr="006863E6">
        <w:rPr>
          <w:rFonts w:ascii="Times New Roman" w:hAnsi="Times New Roman" w:cs="Times New Roman"/>
          <w:bCs/>
          <w:sz w:val="24"/>
          <w:szCs w:val="24"/>
        </w:rPr>
        <w:t>át, ami segíthet a gépi lélegeztetés árnyékában.</w:t>
      </w:r>
      <w:r w:rsidR="006863E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8F536C">
          <w:rPr>
            <w:rStyle w:val="Hiperhivatkozs"/>
          </w:rPr>
          <w:t>https://www.youtube.com/watch?v=HwLzAdriec0&amp;feature=youtu.be</w:t>
        </w:r>
      </w:hyperlink>
      <w:r w:rsidR="00811DC7">
        <w:rPr>
          <w:rStyle w:val="Hiperhivatkozs"/>
        </w:rPr>
        <w:t xml:space="preserve"> </w:t>
      </w:r>
      <w:r w:rsidR="006863E6" w:rsidRPr="006863E6">
        <w:rPr>
          <w:rStyle w:val="Hiperhivatkozs"/>
          <w:color w:val="auto"/>
          <w:u w:val="none"/>
        </w:rPr>
        <w:t>Egy magyar verzió sem lenne ártalmas…</w:t>
      </w:r>
      <w:r w:rsidR="008F536C" w:rsidRPr="00686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BC41C" w14:textId="5D2B53B4" w:rsidR="00730091" w:rsidRDefault="00091EE4" w:rsidP="004D1F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THERAPIA</w:t>
      </w:r>
    </w:p>
    <w:p w14:paraId="62371307" w14:textId="2AB97DFF" w:rsidR="007D31D2" w:rsidRPr="00EF2BA9" w:rsidRDefault="007D31D2" w:rsidP="004D1F5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A9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Pr="00EF2BA9">
        <w:rPr>
          <w:rFonts w:ascii="Times New Roman" w:hAnsi="Times New Roman" w:cs="Times New Roman"/>
          <w:bCs/>
          <w:sz w:val="24"/>
          <w:szCs w:val="24"/>
        </w:rPr>
        <w:t>antivirális</w:t>
      </w:r>
      <w:proofErr w:type="spellEnd"/>
      <w:r w:rsidRPr="00EF2BA9">
        <w:rPr>
          <w:rFonts w:ascii="Times New Roman" w:hAnsi="Times New Roman" w:cs="Times New Roman"/>
          <w:bCs/>
          <w:sz w:val="24"/>
          <w:szCs w:val="24"/>
        </w:rPr>
        <w:t xml:space="preserve"> gyógyszerelés pillanatnyilag ott áll, mintha egy </w:t>
      </w:r>
      <w:proofErr w:type="spellStart"/>
      <w:r w:rsidRPr="00EF2BA9">
        <w:rPr>
          <w:rFonts w:ascii="Times New Roman" w:hAnsi="Times New Roman" w:cs="Times New Roman"/>
          <w:bCs/>
          <w:sz w:val="24"/>
          <w:szCs w:val="24"/>
        </w:rPr>
        <w:t>húgyúti</w:t>
      </w:r>
      <w:proofErr w:type="spellEnd"/>
      <w:r w:rsidRPr="00EF2BA9">
        <w:rPr>
          <w:rFonts w:ascii="Times New Roman" w:hAnsi="Times New Roman" w:cs="Times New Roman"/>
          <w:bCs/>
          <w:sz w:val="24"/>
          <w:szCs w:val="24"/>
        </w:rPr>
        <w:t xml:space="preserve"> infekcióban így rendelkeznénk: </w:t>
      </w:r>
      <w:r w:rsidR="006D2059">
        <w:rPr>
          <w:rFonts w:ascii="Times New Roman" w:hAnsi="Times New Roman" w:cs="Times New Roman"/>
          <w:bCs/>
          <w:sz w:val="24"/>
          <w:szCs w:val="24"/>
        </w:rPr>
        <w:t>kapjon</w:t>
      </w:r>
      <w:r w:rsidR="00EF2BA9" w:rsidRPr="00EF2BA9">
        <w:rPr>
          <w:rFonts w:ascii="Times New Roman" w:hAnsi="Times New Roman" w:cs="Times New Roman"/>
          <w:bCs/>
          <w:sz w:val="24"/>
          <w:szCs w:val="24"/>
        </w:rPr>
        <w:t xml:space="preserve"> antibiotikumot. Pont. Mit? Béta </w:t>
      </w:r>
      <w:proofErr w:type="spellStart"/>
      <w:r w:rsidR="00EF2BA9" w:rsidRPr="00EF2BA9">
        <w:rPr>
          <w:rFonts w:ascii="Times New Roman" w:hAnsi="Times New Roman" w:cs="Times New Roman"/>
          <w:bCs/>
          <w:sz w:val="24"/>
          <w:szCs w:val="24"/>
        </w:rPr>
        <w:t>laktámot</w:t>
      </w:r>
      <w:proofErr w:type="spellEnd"/>
      <w:r w:rsidR="00EF2BA9" w:rsidRPr="00EF2B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F2BA9" w:rsidRPr="00EF2BA9">
        <w:rPr>
          <w:rFonts w:ascii="Times New Roman" w:hAnsi="Times New Roman" w:cs="Times New Roman"/>
          <w:bCs/>
          <w:sz w:val="24"/>
          <w:szCs w:val="24"/>
        </w:rPr>
        <w:t>glikopeptidet</w:t>
      </w:r>
      <w:proofErr w:type="spellEnd"/>
      <w:r w:rsidR="00EF2BA9" w:rsidRPr="00EF2B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F2BA9" w:rsidRPr="00EF2BA9">
        <w:rPr>
          <w:rFonts w:ascii="Times New Roman" w:hAnsi="Times New Roman" w:cs="Times New Roman"/>
          <w:bCs/>
          <w:sz w:val="24"/>
          <w:szCs w:val="24"/>
        </w:rPr>
        <w:t>aminoglikozidot</w:t>
      </w:r>
      <w:proofErr w:type="spellEnd"/>
      <w:r w:rsidR="00EF2BA9" w:rsidRPr="00EF2B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F2BA9" w:rsidRPr="00EF2BA9">
        <w:rPr>
          <w:rFonts w:ascii="Times New Roman" w:hAnsi="Times New Roman" w:cs="Times New Roman"/>
          <w:bCs/>
          <w:sz w:val="24"/>
          <w:szCs w:val="24"/>
        </w:rPr>
        <w:t>makrolidot</w:t>
      </w:r>
      <w:proofErr w:type="spellEnd"/>
      <w:r w:rsidR="00EF2BA9" w:rsidRPr="00EF2B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F2BA9" w:rsidRPr="00EF2BA9">
        <w:rPr>
          <w:rFonts w:ascii="Times New Roman" w:hAnsi="Times New Roman" w:cs="Times New Roman"/>
          <w:bCs/>
          <w:sz w:val="24"/>
          <w:szCs w:val="24"/>
        </w:rPr>
        <w:t>tetraciklint</w:t>
      </w:r>
      <w:proofErr w:type="spellEnd"/>
      <w:r w:rsidR="00EF2BA9" w:rsidRPr="00EF2B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F2BA9" w:rsidRPr="00EF2BA9">
        <w:rPr>
          <w:rFonts w:ascii="Times New Roman" w:hAnsi="Times New Roman" w:cs="Times New Roman"/>
          <w:bCs/>
          <w:sz w:val="24"/>
          <w:szCs w:val="24"/>
        </w:rPr>
        <w:t>amfenikolt</w:t>
      </w:r>
      <w:proofErr w:type="spellEnd"/>
      <w:r w:rsidR="00EF2BA9" w:rsidRPr="00EF2BA9">
        <w:rPr>
          <w:rFonts w:ascii="Times New Roman" w:hAnsi="Times New Roman" w:cs="Times New Roman"/>
          <w:bCs/>
          <w:sz w:val="24"/>
          <w:szCs w:val="24"/>
        </w:rPr>
        <w:t xml:space="preserve">, szulfonamidot, </w:t>
      </w:r>
      <w:proofErr w:type="spellStart"/>
      <w:proofErr w:type="gramStart"/>
      <w:r w:rsidR="00EF2BA9" w:rsidRPr="00EF2BA9">
        <w:rPr>
          <w:rFonts w:ascii="Times New Roman" w:hAnsi="Times New Roman" w:cs="Times New Roman"/>
          <w:bCs/>
          <w:sz w:val="24"/>
          <w:szCs w:val="24"/>
        </w:rPr>
        <w:t>kinolont</w:t>
      </w:r>
      <w:proofErr w:type="spellEnd"/>
      <w:r w:rsidR="00EF2BA9" w:rsidRPr="00EF2BA9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="00EF2BA9" w:rsidRPr="00EF2BA9">
        <w:rPr>
          <w:rFonts w:ascii="Times New Roman" w:hAnsi="Times New Roman" w:cs="Times New Roman"/>
          <w:bCs/>
          <w:sz w:val="24"/>
          <w:szCs w:val="24"/>
        </w:rPr>
        <w:t>antituberkulotikumot</w:t>
      </w:r>
      <w:proofErr w:type="spellEnd"/>
      <w:proofErr w:type="gramEnd"/>
      <w:r w:rsidR="00EF2BA9" w:rsidRPr="00EF2BA9">
        <w:rPr>
          <w:rFonts w:ascii="Times New Roman" w:hAnsi="Times New Roman" w:cs="Times New Roman"/>
          <w:bCs/>
          <w:sz w:val="24"/>
          <w:szCs w:val="24"/>
        </w:rPr>
        <w:t>, vagy maláriaellenes szert.</w:t>
      </w:r>
      <w:r w:rsidR="006D2059">
        <w:rPr>
          <w:rFonts w:ascii="Times New Roman" w:hAnsi="Times New Roman" w:cs="Times New Roman"/>
          <w:bCs/>
          <w:sz w:val="24"/>
          <w:szCs w:val="24"/>
        </w:rPr>
        <w:t xml:space="preserve"> Valamit.</w:t>
      </w:r>
      <w:r w:rsidR="00EF2BA9" w:rsidRPr="00EF2BA9">
        <w:rPr>
          <w:rFonts w:ascii="Times New Roman" w:hAnsi="Times New Roman" w:cs="Times New Roman"/>
          <w:bCs/>
          <w:sz w:val="24"/>
          <w:szCs w:val="24"/>
        </w:rPr>
        <w:t xml:space="preserve"> Melyiket? Mindegy, Ami gondolsz és/vagy van. És kell egyáltalán adni? Ítéld meg. Roger. </w:t>
      </w:r>
    </w:p>
    <w:p w14:paraId="218CECFD" w14:textId="77777777" w:rsidR="00EF2BA9" w:rsidRPr="00EF2BA9" w:rsidRDefault="000F7F55" w:rsidP="00EF2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BA9">
        <w:rPr>
          <w:rFonts w:ascii="Times New Roman" w:hAnsi="Times New Roman" w:cs="Times New Roman"/>
          <w:sz w:val="24"/>
          <w:szCs w:val="24"/>
        </w:rPr>
        <w:t xml:space="preserve">Bergman SJ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2019 (COVID-19):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Investigational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Therapies</w:t>
      </w:r>
      <w:proofErr w:type="spellEnd"/>
      <w:r w:rsidR="00EF2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anchor="a3" w:history="1">
        <w:r w:rsidR="00EF2BA9" w:rsidRPr="00EF2BA9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https://emedicine.medscape.com/article/2500116-overview#a3</w:t>
        </w:r>
      </w:hyperlink>
    </w:p>
    <w:p w14:paraId="6E01CEA1" w14:textId="44D76171" w:rsidR="004C532E" w:rsidRPr="00EF2BA9" w:rsidRDefault="00730091" w:rsidP="00EF2BA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2BA9">
        <w:rPr>
          <w:rFonts w:ascii="Times New Roman" w:hAnsi="Times New Roman" w:cs="Times New Roman"/>
          <w:bCs/>
          <w:sz w:val="24"/>
          <w:szCs w:val="24"/>
        </w:rPr>
        <w:t xml:space="preserve">alapján – </w:t>
      </w:r>
      <w:r w:rsidR="000F7F55" w:rsidRPr="00EF2BA9">
        <w:rPr>
          <w:rFonts w:ascii="Times New Roman" w:hAnsi="Times New Roman" w:cs="Times New Roman"/>
          <w:bCs/>
          <w:sz w:val="24"/>
          <w:szCs w:val="24"/>
        </w:rPr>
        <w:t xml:space="preserve">a 2020 </w:t>
      </w:r>
      <w:r w:rsidRPr="00EF2BA9">
        <w:rPr>
          <w:rFonts w:ascii="Times New Roman" w:hAnsi="Times New Roman" w:cs="Times New Roman"/>
          <w:bCs/>
          <w:sz w:val="24"/>
          <w:szCs w:val="24"/>
        </w:rPr>
        <w:t>április 4.-</w:t>
      </w:r>
      <w:proofErr w:type="gramStart"/>
      <w:r w:rsidRPr="00EF2BA9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EF2BA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EF2BA9">
        <w:rPr>
          <w:rFonts w:ascii="Times New Roman" w:hAnsi="Times New Roman" w:cs="Times New Roman"/>
          <w:bCs/>
          <w:sz w:val="24"/>
          <w:szCs w:val="24"/>
        </w:rPr>
        <w:t xml:space="preserve"> bizonyíték alapú medicina (EBM)</w:t>
      </w:r>
      <w:r w:rsidR="007951CB">
        <w:rPr>
          <w:rFonts w:ascii="Times New Roman" w:hAnsi="Times New Roman" w:cs="Times New Roman"/>
          <w:bCs/>
          <w:sz w:val="24"/>
          <w:szCs w:val="24"/>
        </w:rPr>
        <w:t xml:space="preserve"> kritériumaiban ez a</w:t>
      </w:r>
      <w:r w:rsidR="00EF2B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BA9">
        <w:rPr>
          <w:rFonts w:ascii="Times New Roman" w:hAnsi="Times New Roman" w:cs="Times New Roman"/>
          <w:bCs/>
          <w:sz w:val="24"/>
          <w:szCs w:val="24"/>
        </w:rPr>
        <w:t>helyzet</w:t>
      </w:r>
      <w:r w:rsidR="007951CB">
        <w:rPr>
          <w:rFonts w:ascii="Times New Roman" w:hAnsi="Times New Roman" w:cs="Times New Roman"/>
          <w:bCs/>
          <w:sz w:val="24"/>
          <w:szCs w:val="24"/>
        </w:rPr>
        <w:t>:</w:t>
      </w:r>
      <w:r w:rsidR="00BC09A9" w:rsidRPr="00EF2B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7D17BCF8" w14:textId="3A20B33E" w:rsidR="00730091" w:rsidRPr="00C82FD5" w:rsidRDefault="00730091" w:rsidP="00EF2B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C82F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Remdevisir</w:t>
      </w:r>
      <w:proofErr w:type="spellEnd"/>
      <w:r w:rsidRPr="00C82F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14:paraId="13891EB4" w14:textId="36C0E8E6" w:rsidR="00730091" w:rsidRPr="00EF2BA9" w:rsidRDefault="00730091" w:rsidP="00EF2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EF2BA9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LPV/RTV-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IFNb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replication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severe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>.</w:t>
      </w:r>
    </w:p>
    <w:p w14:paraId="53304014" w14:textId="77777777" w:rsidR="00730091" w:rsidRPr="00EF2BA9" w:rsidRDefault="00730091" w:rsidP="00EF2BA9">
      <w:pPr>
        <w:pStyle w:val="Cmsor3"/>
        <w:spacing w:before="150" w:after="150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EF2BA9">
        <w:rPr>
          <w:rFonts w:ascii="Times New Roman" w:hAnsi="Times New Roman" w:cs="Times New Roman"/>
          <w:b/>
          <w:bCs/>
          <w:color w:val="auto"/>
        </w:rPr>
        <w:t>Lopinavir</w:t>
      </w:r>
      <w:proofErr w:type="spellEnd"/>
      <w:r w:rsidRPr="00EF2BA9">
        <w:rPr>
          <w:rFonts w:ascii="Times New Roman" w:hAnsi="Times New Roman" w:cs="Times New Roman"/>
          <w:b/>
          <w:bCs/>
          <w:color w:val="auto"/>
        </w:rPr>
        <w:t>/</w:t>
      </w:r>
      <w:proofErr w:type="spellStart"/>
      <w:r w:rsidRPr="00EF2BA9">
        <w:rPr>
          <w:rFonts w:ascii="Times New Roman" w:hAnsi="Times New Roman" w:cs="Times New Roman"/>
          <w:b/>
          <w:bCs/>
          <w:color w:val="auto"/>
        </w:rPr>
        <w:t>ritonavir</w:t>
      </w:r>
      <w:proofErr w:type="spellEnd"/>
    </w:p>
    <w:p w14:paraId="392D27A5" w14:textId="314DDFF1" w:rsidR="00730091" w:rsidRPr="00EF2BA9" w:rsidRDefault="00730091" w:rsidP="00EF2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EF2BA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differ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). The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numerically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lopinavir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ritonavir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(19.2%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25%)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>.</w:t>
      </w:r>
    </w:p>
    <w:p w14:paraId="56481523" w14:textId="2524B2AF" w:rsidR="00C82FD5" w:rsidRPr="00C82FD5" w:rsidRDefault="00C82FD5" w:rsidP="00EF2BA9">
      <w:pPr>
        <w:pStyle w:val="NormlWeb"/>
        <w:spacing w:before="0" w:beforeAutospacing="0" w:after="0" w:afterAutospacing="0" w:line="360" w:lineRule="auto"/>
        <w:jc w:val="both"/>
        <w:rPr>
          <w:b/>
          <w:bCs/>
        </w:rPr>
      </w:pPr>
      <w:r w:rsidRPr="00C82FD5">
        <w:rPr>
          <w:b/>
          <w:bCs/>
        </w:rPr>
        <w:t xml:space="preserve">TOVÁBBI </w:t>
      </w:r>
      <w:r>
        <w:rPr>
          <w:b/>
          <w:bCs/>
        </w:rPr>
        <w:t xml:space="preserve">VIZSGÁLT </w:t>
      </w:r>
      <w:r w:rsidRPr="00C82FD5">
        <w:rPr>
          <w:b/>
          <w:bCs/>
        </w:rPr>
        <w:t>SZEREK</w:t>
      </w:r>
      <w:r>
        <w:rPr>
          <w:b/>
          <w:bCs/>
        </w:rPr>
        <w:t>, tételesen</w:t>
      </w:r>
    </w:p>
    <w:p w14:paraId="49C0E8C5" w14:textId="139500B0" w:rsidR="00730091" w:rsidRPr="00EF2BA9" w:rsidRDefault="00730091" w:rsidP="00EF2BA9">
      <w:pPr>
        <w:pStyle w:val="NormlWeb"/>
        <w:spacing w:before="0" w:beforeAutospacing="0" w:after="0" w:afterAutospacing="0" w:line="360" w:lineRule="auto"/>
        <w:jc w:val="both"/>
      </w:pPr>
      <w:proofErr w:type="spellStart"/>
      <w:r w:rsidRPr="00EF2BA9">
        <w:t>Rintatolimod</w:t>
      </w:r>
      <w:proofErr w:type="spellEnd"/>
      <w:r w:rsidRPr="00EF2BA9">
        <w:t xml:space="preserve"> (toll-like receptor 3 [TLR-3] </w:t>
      </w:r>
      <w:proofErr w:type="spellStart"/>
      <w:r w:rsidRPr="00EF2BA9">
        <w:t>agonist</w:t>
      </w:r>
      <w:proofErr w:type="spellEnd"/>
      <w:r w:rsidRPr="00EF2BA9">
        <w:t xml:space="preserve">), </w:t>
      </w:r>
    </w:p>
    <w:p w14:paraId="32640F68" w14:textId="77777777" w:rsidR="00730091" w:rsidRPr="00EF2BA9" w:rsidRDefault="00730091" w:rsidP="00EF2BA9">
      <w:pPr>
        <w:pStyle w:val="NormlWeb"/>
        <w:spacing w:before="0" w:beforeAutospacing="0" w:after="0" w:afterAutospacing="0" w:line="360" w:lineRule="auto"/>
        <w:jc w:val="both"/>
      </w:pPr>
      <w:proofErr w:type="spellStart"/>
      <w:r w:rsidRPr="00EF2BA9">
        <w:t>azvudine</w:t>
      </w:r>
      <w:proofErr w:type="spellEnd"/>
      <w:r w:rsidRPr="00EF2BA9">
        <w:t xml:space="preserve"> (</w:t>
      </w:r>
      <w:proofErr w:type="spellStart"/>
      <w:r w:rsidRPr="00EF2BA9">
        <w:t>nucleoside</w:t>
      </w:r>
      <w:proofErr w:type="spellEnd"/>
      <w:r w:rsidRPr="00EF2BA9">
        <w:t xml:space="preserve"> </w:t>
      </w:r>
      <w:proofErr w:type="spellStart"/>
      <w:r w:rsidRPr="00EF2BA9">
        <w:t>reverse</w:t>
      </w:r>
      <w:proofErr w:type="spellEnd"/>
      <w:r w:rsidRPr="00EF2BA9">
        <w:t xml:space="preserve"> </w:t>
      </w:r>
      <w:proofErr w:type="spellStart"/>
      <w:r w:rsidRPr="00EF2BA9">
        <w:t>transcriptase</w:t>
      </w:r>
      <w:proofErr w:type="spellEnd"/>
      <w:r w:rsidRPr="00EF2BA9">
        <w:t xml:space="preserve"> inhibitor), </w:t>
      </w:r>
    </w:p>
    <w:p w14:paraId="4CE0A795" w14:textId="77777777" w:rsidR="00730091" w:rsidRPr="00EF2BA9" w:rsidRDefault="00730091" w:rsidP="00EF2BA9">
      <w:pPr>
        <w:pStyle w:val="NormlWeb"/>
        <w:spacing w:before="0" w:beforeAutospacing="0" w:after="0" w:afterAutospacing="0" w:line="360" w:lineRule="auto"/>
        <w:jc w:val="both"/>
      </w:pPr>
      <w:proofErr w:type="spellStart"/>
      <w:r w:rsidRPr="00EF2BA9">
        <w:t>danoprevir</w:t>
      </w:r>
      <w:proofErr w:type="spellEnd"/>
      <w:r w:rsidRPr="00EF2BA9">
        <w:t xml:space="preserve"> (NS3/4A HCV </w:t>
      </w:r>
      <w:proofErr w:type="spellStart"/>
      <w:r w:rsidRPr="00EF2BA9">
        <w:t>protease</w:t>
      </w:r>
      <w:proofErr w:type="spellEnd"/>
      <w:r w:rsidRPr="00EF2BA9">
        <w:t xml:space="preserve"> inhibitor), </w:t>
      </w:r>
    </w:p>
    <w:p w14:paraId="7BF1474A" w14:textId="77777777" w:rsidR="00730091" w:rsidRPr="00EF2BA9" w:rsidRDefault="00730091" w:rsidP="00EF2BA9">
      <w:pPr>
        <w:pStyle w:val="NormlWeb"/>
        <w:spacing w:before="0" w:beforeAutospacing="0" w:after="0" w:afterAutospacing="0" w:line="360" w:lineRule="auto"/>
        <w:jc w:val="both"/>
      </w:pPr>
      <w:proofErr w:type="spellStart"/>
      <w:r w:rsidRPr="00EF2BA9">
        <w:t>plitidepsin</w:t>
      </w:r>
      <w:proofErr w:type="spellEnd"/>
      <w:r w:rsidRPr="00EF2BA9">
        <w:t xml:space="preserve"> (</w:t>
      </w:r>
      <w:proofErr w:type="spellStart"/>
      <w:r w:rsidRPr="00EF2BA9">
        <w:t>targets</w:t>
      </w:r>
      <w:proofErr w:type="spellEnd"/>
      <w:r w:rsidRPr="00EF2BA9">
        <w:t xml:space="preserve"> EF1A), </w:t>
      </w:r>
    </w:p>
    <w:p w14:paraId="5489C9CF" w14:textId="0583E727" w:rsidR="00730091" w:rsidRPr="00EF2BA9" w:rsidRDefault="00730091" w:rsidP="00EF2BA9">
      <w:pPr>
        <w:pStyle w:val="NormlWeb"/>
        <w:spacing w:before="0" w:beforeAutospacing="0" w:after="0" w:afterAutospacing="0" w:line="360" w:lineRule="auto"/>
        <w:jc w:val="both"/>
      </w:pPr>
      <w:proofErr w:type="spellStart"/>
      <w:r w:rsidRPr="00EF2BA9">
        <w:t>Rintatolimod</w:t>
      </w:r>
      <w:proofErr w:type="spellEnd"/>
      <w:r w:rsidRPr="00EF2BA9">
        <w:t xml:space="preserve"> </w:t>
      </w:r>
      <w:proofErr w:type="gramStart"/>
      <w:r w:rsidRPr="00EF2BA9">
        <w:t>( NIID</w:t>
      </w:r>
      <w:proofErr w:type="gramEnd"/>
      <w:r w:rsidRPr="00EF2BA9">
        <w:t>/</w:t>
      </w:r>
      <w:proofErr w:type="spellStart"/>
      <w:r w:rsidRPr="00EF2BA9">
        <w:t>Japan</w:t>
      </w:r>
      <w:proofErr w:type="spellEnd"/>
      <w:r w:rsidRPr="00EF2BA9">
        <w:t xml:space="preserve"> és University of </w:t>
      </w:r>
      <w:proofErr w:type="spellStart"/>
      <w:r w:rsidRPr="00EF2BA9">
        <w:t>Tokyo</w:t>
      </w:r>
      <w:proofErr w:type="spellEnd"/>
      <w:r w:rsidRPr="00EF2BA9">
        <w:t xml:space="preserve">): széles spektrumú </w:t>
      </w:r>
      <w:proofErr w:type="spellStart"/>
      <w:r w:rsidRPr="00EF2BA9">
        <w:t>antiviralis</w:t>
      </w:r>
      <w:proofErr w:type="spellEnd"/>
      <w:r w:rsidRPr="00EF2BA9">
        <w:t xml:space="preserve"> </w:t>
      </w:r>
      <w:proofErr w:type="spellStart"/>
      <w:r w:rsidRPr="00EF2BA9">
        <w:t>agens</w:t>
      </w:r>
      <w:proofErr w:type="spellEnd"/>
      <w:r w:rsidRPr="00EF2BA9">
        <w:t>.</w:t>
      </w:r>
    </w:p>
    <w:p w14:paraId="4DF4CFE4" w14:textId="77777777" w:rsidR="00730091" w:rsidRPr="00EF2BA9" w:rsidRDefault="00730091" w:rsidP="00EF2BA9">
      <w:pPr>
        <w:pStyle w:val="NormlWeb"/>
        <w:spacing w:before="0" w:beforeAutospacing="0" w:after="0" w:afterAutospacing="0" w:line="360" w:lineRule="auto"/>
        <w:jc w:val="both"/>
      </w:pPr>
      <w:proofErr w:type="spellStart"/>
      <w:r w:rsidRPr="00EF2BA9">
        <w:t>Plitidepsin</w:t>
      </w:r>
      <w:proofErr w:type="spellEnd"/>
      <w:r w:rsidRPr="00EF2BA9">
        <w:t xml:space="preserve"> (</w:t>
      </w:r>
      <w:proofErr w:type="spellStart"/>
      <w:r w:rsidRPr="00EF2BA9">
        <w:t>Aplidin</w:t>
      </w:r>
      <w:proofErr w:type="spellEnd"/>
      <w:r w:rsidRPr="00EF2BA9">
        <w:t xml:space="preserve">; </w:t>
      </w:r>
      <w:proofErr w:type="spellStart"/>
      <w:r w:rsidRPr="00EF2BA9">
        <w:t>PharmaMar</w:t>
      </w:r>
      <w:proofErr w:type="spellEnd"/>
      <w:r w:rsidRPr="00EF2BA9">
        <w:t xml:space="preserve">) in vitro eredmények Spanyolországból </w:t>
      </w:r>
    </w:p>
    <w:p w14:paraId="39C00FB5" w14:textId="77777777" w:rsidR="00C82FD5" w:rsidRDefault="00C82FD5" w:rsidP="00C82FD5">
      <w:pPr>
        <w:pStyle w:val="NormlWeb"/>
        <w:spacing w:before="0" w:beforeAutospacing="0" w:after="0" w:afterAutospacing="0" w:line="360" w:lineRule="auto"/>
        <w:jc w:val="both"/>
      </w:pPr>
    </w:p>
    <w:p w14:paraId="76CE734B" w14:textId="7E5FBC19" w:rsidR="00C82FD5" w:rsidRPr="00EF2BA9" w:rsidRDefault="00C82FD5" w:rsidP="00C82FD5">
      <w:pPr>
        <w:pStyle w:val="NormlWeb"/>
        <w:spacing w:before="0" w:beforeAutospacing="0" w:after="0" w:afterAutospacing="0" w:line="360" w:lineRule="auto"/>
        <w:jc w:val="both"/>
      </w:pPr>
      <w:proofErr w:type="spellStart"/>
      <w:r w:rsidRPr="00EF2BA9">
        <w:t>Favipiravir</w:t>
      </w:r>
      <w:proofErr w:type="spellEnd"/>
      <w:r w:rsidRPr="00EF2BA9">
        <w:t xml:space="preserve"> (</w:t>
      </w:r>
      <w:proofErr w:type="spellStart"/>
      <w:r w:rsidRPr="00EF2BA9">
        <w:t>viral</w:t>
      </w:r>
      <w:proofErr w:type="spellEnd"/>
      <w:r w:rsidRPr="00EF2BA9">
        <w:t xml:space="preserve"> RNA </w:t>
      </w:r>
      <w:proofErr w:type="spellStart"/>
      <w:r w:rsidRPr="00EF2BA9">
        <w:t>polymerase</w:t>
      </w:r>
      <w:proofErr w:type="spellEnd"/>
      <w:r w:rsidRPr="00EF2BA9">
        <w:t xml:space="preserve"> inhibitor).</w:t>
      </w:r>
    </w:p>
    <w:p w14:paraId="11079EA4" w14:textId="1467E3C4" w:rsidR="00730091" w:rsidRDefault="00C82FD5" w:rsidP="00EF2BA9">
      <w:pPr>
        <w:pStyle w:val="NormlWeb"/>
        <w:spacing w:before="0" w:beforeAutospacing="0" w:after="0" w:afterAutospacing="0" w:line="360" w:lineRule="auto"/>
        <w:jc w:val="both"/>
      </w:pPr>
      <w:r>
        <w:t>Kínából jelentettek</w:t>
      </w:r>
      <w:r w:rsidR="00730091" w:rsidRPr="00EF2BA9">
        <w:t xml:space="preserve"> moder</w:t>
      </w:r>
      <w:r>
        <w:t>á</w:t>
      </w:r>
      <w:r w:rsidR="00730091" w:rsidRPr="00EF2BA9">
        <w:t xml:space="preserve">lt </w:t>
      </w:r>
      <w:proofErr w:type="spellStart"/>
      <w:r w:rsidR="00730091" w:rsidRPr="00EF2BA9">
        <w:t>antiviralis</w:t>
      </w:r>
      <w:proofErr w:type="spellEnd"/>
      <w:r w:rsidR="00730091" w:rsidRPr="00EF2BA9">
        <w:t xml:space="preserve"> hatás</w:t>
      </w:r>
      <w:r w:rsidR="00AC5B86">
        <w:t>t</w:t>
      </w:r>
      <w:r w:rsidR="00730091" w:rsidRPr="00EF2BA9">
        <w:t xml:space="preserve"> COVID-19-re (Kínából) </w:t>
      </w:r>
      <w:r w:rsidR="000F7F55" w:rsidRPr="00EF2BA9">
        <w:t xml:space="preserve">– azonban a tanulmányt azóta visszavonták. A szer gyártója, </w:t>
      </w:r>
      <w:r w:rsidR="00730091" w:rsidRPr="00EF2BA9">
        <w:t xml:space="preserve">(Fujifilm </w:t>
      </w:r>
      <w:proofErr w:type="spellStart"/>
      <w:r w:rsidR="00730091" w:rsidRPr="00EF2BA9">
        <w:t>Pharmaceuticals</w:t>
      </w:r>
      <w:proofErr w:type="spellEnd"/>
      <w:r w:rsidR="00730091" w:rsidRPr="00EF2BA9">
        <w:t xml:space="preserve">, </w:t>
      </w:r>
      <w:proofErr w:type="spellStart"/>
      <w:r w:rsidR="00730091" w:rsidRPr="00EF2BA9">
        <w:t>Japan</w:t>
      </w:r>
      <w:proofErr w:type="spellEnd"/>
      <w:r w:rsidR="00730091" w:rsidRPr="00EF2BA9">
        <w:t xml:space="preserve">) </w:t>
      </w:r>
      <w:r w:rsidR="000F7F55" w:rsidRPr="00EF2BA9">
        <w:t>nem erősítette meg a hatékonyság</w:t>
      </w:r>
      <w:r w:rsidR="00AC5B86">
        <w:t>i jelentést</w:t>
      </w:r>
      <w:r w:rsidR="000F7F55" w:rsidRPr="00EF2BA9">
        <w:t>. A</w:t>
      </w:r>
      <w:r w:rsidR="00730091" w:rsidRPr="00EF2BA9">
        <w:t xml:space="preserve"> </w:t>
      </w:r>
      <w:proofErr w:type="spellStart"/>
      <w:r w:rsidR="00730091" w:rsidRPr="00EF2BA9">
        <w:t>Favipiravir</w:t>
      </w:r>
      <w:proofErr w:type="spellEnd"/>
      <w:r w:rsidR="00730091" w:rsidRPr="00EF2BA9">
        <w:t xml:space="preserve"> (</w:t>
      </w:r>
      <w:proofErr w:type="spellStart"/>
      <w:r w:rsidR="00730091" w:rsidRPr="00EF2BA9">
        <w:t>Avigan</w:t>
      </w:r>
      <w:proofErr w:type="spellEnd"/>
      <w:r w:rsidR="00730091" w:rsidRPr="00EF2BA9">
        <w:t>) Jap</w:t>
      </w:r>
      <w:r w:rsidR="00AC5B86">
        <w:t>á</w:t>
      </w:r>
      <w:r w:rsidR="00730091" w:rsidRPr="00EF2BA9">
        <w:t>n</w:t>
      </w:r>
      <w:r w:rsidR="00AC5B86">
        <w:t>ban</w:t>
      </w:r>
      <w:r w:rsidR="000F7F55" w:rsidRPr="00EF2BA9">
        <w:t xml:space="preserve"> és Kínában </w:t>
      </w:r>
      <w:r w:rsidR="00AC5B86">
        <w:t xml:space="preserve">az </w:t>
      </w:r>
      <w:r w:rsidR="00730091" w:rsidRPr="00EF2BA9">
        <w:t>influenz</w:t>
      </w:r>
      <w:r>
        <w:t>á</w:t>
      </w:r>
      <w:r w:rsidR="000F7F55" w:rsidRPr="00EF2BA9">
        <w:t>ra</w:t>
      </w:r>
      <w:r w:rsidR="00AC5B86">
        <w:t xml:space="preserve"> rendelkezik engedéllyel</w:t>
      </w:r>
      <w:r w:rsidR="000F7F55" w:rsidRPr="00EF2BA9">
        <w:t xml:space="preserve"> és </w:t>
      </w:r>
      <w:r>
        <w:t xml:space="preserve">kísérleti kereteken belül </w:t>
      </w:r>
      <w:r w:rsidR="00730091" w:rsidRPr="00EF2BA9">
        <w:t>COVID-19</w:t>
      </w:r>
      <w:r w:rsidR="000F7F55" w:rsidRPr="00EF2BA9">
        <w:t>-re</w:t>
      </w:r>
      <w:r>
        <w:t xml:space="preserve">. </w:t>
      </w:r>
    </w:p>
    <w:p w14:paraId="1D838DBD" w14:textId="77777777" w:rsidR="00C82FD5" w:rsidRDefault="00C82FD5" w:rsidP="00C82F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BC23E" w14:textId="6398E3FB" w:rsidR="00C82FD5" w:rsidRDefault="00C82FD5" w:rsidP="00C82F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FAVIPIRAVIR</w:t>
      </w:r>
      <w:r>
        <w:rPr>
          <w:rFonts w:ascii="Times New Roman" w:hAnsi="Times New Roman" w:cs="Times New Roman"/>
          <w:sz w:val="24"/>
          <w:szCs w:val="24"/>
        </w:rPr>
        <w:t xml:space="preserve"> – további forrásanyag</w:t>
      </w:r>
    </w:p>
    <w:p w14:paraId="7057A3C1" w14:textId="70998D59" w:rsidR="00C82FD5" w:rsidRDefault="00C82FD5" w:rsidP="00C82F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BA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="00AC5B86">
        <w:rPr>
          <w:rFonts w:ascii="Times New Roman" w:hAnsi="Times New Roman" w:cs="Times New Roman"/>
          <w:sz w:val="24"/>
          <w:szCs w:val="24"/>
        </w:rPr>
        <w:t>.</w:t>
      </w:r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favipiravir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COVID-19?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Health Singapore. </w:t>
      </w:r>
      <w:r w:rsidRPr="00EF2BA9">
        <w:rPr>
          <w:rFonts w:ascii="Times New Roman" w:hAnsi="Times New Roman" w:cs="Times New Roman"/>
          <w:sz w:val="24"/>
          <w:szCs w:val="24"/>
        </w:rPr>
        <w:t xml:space="preserve">RAPID REVIEW 26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2020 P</w:t>
      </w:r>
      <w:r>
        <w:rPr>
          <w:rFonts w:ascii="Times New Roman" w:hAnsi="Times New Roman" w:cs="Times New Roman"/>
          <w:sz w:val="24"/>
          <w:szCs w:val="24"/>
        </w:rPr>
        <w:t>p. 1-</w:t>
      </w:r>
      <w:proofErr w:type="gramStart"/>
      <w:r>
        <w:rPr>
          <w:rFonts w:ascii="Times New Roman" w:hAnsi="Times New Roman" w:cs="Times New Roman"/>
          <w:sz w:val="24"/>
          <w:szCs w:val="24"/>
        </w:rPr>
        <w:t>3 .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21E25" w14:textId="77777777" w:rsidR="00C82FD5" w:rsidRPr="00EF2BA9" w:rsidRDefault="00C82FD5" w:rsidP="00C82FD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Részletek itt: </w:t>
      </w:r>
      <w:hyperlink r:id="rId13" w:history="1">
        <w:r>
          <w:rPr>
            <w:rStyle w:val="Hiperhivatkozs"/>
          </w:rPr>
          <w:t>https://www.moh.gov.sg/docs/librariesprovider5/clinical-evidence-summaries/favipiravir-for-covid-19-(26-march-2020).pdf</w:t>
        </w:r>
      </w:hyperlink>
    </w:p>
    <w:p w14:paraId="36BB552C" w14:textId="77777777" w:rsidR="00C82FD5" w:rsidRPr="00EF2BA9" w:rsidRDefault="00C82FD5" w:rsidP="00C82FD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BA9">
        <w:rPr>
          <w:rFonts w:ascii="Times New Roman" w:hAnsi="Times New Roman" w:cs="Times New Roman"/>
          <w:sz w:val="24"/>
          <w:szCs w:val="24"/>
        </w:rPr>
        <w:t>Baranovich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>.  T-705 (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Favipiravir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Induces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Lethal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Mutagenesis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 xml:space="preserve"> in Influenza A H1N1 </w:t>
      </w:r>
      <w:proofErr w:type="spellStart"/>
      <w:r w:rsidRPr="00EF2BA9">
        <w:rPr>
          <w:rFonts w:ascii="Times New Roman" w:hAnsi="Times New Roman" w:cs="Times New Roman"/>
          <w:sz w:val="24"/>
          <w:szCs w:val="24"/>
        </w:rPr>
        <w:t>Viruses</w:t>
      </w:r>
      <w:proofErr w:type="spellEnd"/>
      <w:r w:rsidRPr="00EF2BA9">
        <w:rPr>
          <w:rFonts w:ascii="Times New Roman" w:hAnsi="Times New Roman" w:cs="Times New Roman"/>
          <w:sz w:val="24"/>
          <w:szCs w:val="24"/>
        </w:rPr>
        <w:t> </w:t>
      </w:r>
      <w:r w:rsidRPr="00EF2BA9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 xml:space="preserve">In Vitro </w:t>
      </w:r>
      <w:hyperlink r:id="rId14" w:history="1">
        <w:r w:rsidRPr="00EF2BA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 </w:t>
        </w:r>
        <w:proofErr w:type="spellStart"/>
        <w:r w:rsidRPr="00EF2BA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Virol</w:t>
        </w:r>
        <w:proofErr w:type="spellEnd"/>
      </w:hyperlink>
      <w:r w:rsidRPr="00EF2BA9">
        <w:rPr>
          <w:rStyle w:val="cit"/>
          <w:rFonts w:ascii="Times New Roman" w:hAnsi="Times New Roman" w:cs="Times New Roman"/>
          <w:sz w:val="24"/>
          <w:szCs w:val="24"/>
        </w:rPr>
        <w:t xml:space="preserve">. 2013 </w:t>
      </w:r>
      <w:proofErr w:type="spellStart"/>
      <w:r w:rsidRPr="00EF2BA9">
        <w:rPr>
          <w:rStyle w:val="cit"/>
          <w:rFonts w:ascii="Times New Roman" w:hAnsi="Times New Roman" w:cs="Times New Roman"/>
          <w:sz w:val="24"/>
          <w:szCs w:val="24"/>
        </w:rPr>
        <w:t>Apr</w:t>
      </w:r>
      <w:proofErr w:type="spellEnd"/>
      <w:r w:rsidRPr="00EF2BA9">
        <w:rPr>
          <w:rStyle w:val="cit"/>
          <w:rFonts w:ascii="Times New Roman" w:hAnsi="Times New Roman" w:cs="Times New Roman"/>
          <w:sz w:val="24"/>
          <w:szCs w:val="24"/>
        </w:rPr>
        <w:t xml:space="preserve">; 87(7): 3741–3751. </w:t>
      </w:r>
      <w:proofErr w:type="spellStart"/>
      <w:r w:rsidRPr="00EF2BA9">
        <w:rPr>
          <w:rStyle w:val="doi"/>
          <w:rFonts w:ascii="Times New Roman" w:hAnsi="Times New Roman" w:cs="Times New Roman"/>
          <w:sz w:val="24"/>
          <w:szCs w:val="24"/>
        </w:rPr>
        <w:t>doi</w:t>
      </w:r>
      <w:proofErr w:type="spellEnd"/>
      <w:r w:rsidRPr="00EF2BA9">
        <w:rPr>
          <w:rStyle w:val="doi"/>
          <w:rFonts w:ascii="Times New Roman" w:hAnsi="Times New Roman" w:cs="Times New Roman"/>
          <w:sz w:val="24"/>
          <w:szCs w:val="24"/>
        </w:rPr>
        <w:t>: </w:t>
      </w:r>
      <w:hyperlink r:id="rId15" w:tgtFrame="pmc_ext" w:history="1">
        <w:r w:rsidRPr="00EF2BA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10.1128/JVI.02346-12</w:t>
        </w:r>
      </w:hyperlink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F2BA9">
        <w:rPr>
          <w:rFonts w:ascii="Times New Roman" w:hAnsi="Times New Roman" w:cs="Times New Roman"/>
          <w:sz w:val="24"/>
          <w:szCs w:val="24"/>
        </w:rPr>
        <w:fldChar w:fldCharType="begin"/>
      </w:r>
      <w:r w:rsidRPr="00EF2BA9"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</w:p>
    <w:p w14:paraId="4BBF49D5" w14:textId="77777777" w:rsidR="00C82FD5" w:rsidRPr="00EF2BA9" w:rsidRDefault="00C82FD5" w:rsidP="00C82FD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A9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instrText>www.ncbi.nlm.nih.gov › pmc › articles › PMC3624194</w:instrText>
      </w:r>
    </w:p>
    <w:p w14:paraId="048049D9" w14:textId="77777777" w:rsidR="00C82FD5" w:rsidRPr="00EF2BA9" w:rsidRDefault="00C82FD5" w:rsidP="00C82FD5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2BA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F2BA9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27EFBC76" w14:textId="38221ABB" w:rsidR="00855C1A" w:rsidRPr="00855C1A" w:rsidRDefault="00C82FD5" w:rsidP="00855C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A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www.ncbi.nlm.nih.gov › </w:t>
      </w:r>
      <w:proofErr w:type="spellStart"/>
      <w:r w:rsidRPr="00EF2BA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pmc</w:t>
      </w:r>
      <w:proofErr w:type="spellEnd"/>
      <w:r w:rsidRPr="00EF2BA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› </w:t>
      </w:r>
      <w:proofErr w:type="spellStart"/>
      <w:r w:rsidRPr="00EF2BA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articles</w:t>
      </w:r>
      <w:proofErr w:type="spellEnd"/>
      <w:r w:rsidRPr="00EF2BA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› PMC3624194</w:t>
      </w:r>
      <w:r w:rsidRPr="00EF2BA9">
        <w:rPr>
          <w:rFonts w:ascii="Times New Roman" w:hAnsi="Times New Roman" w:cs="Times New Roman"/>
          <w:sz w:val="24"/>
          <w:szCs w:val="24"/>
        </w:rPr>
        <w:fldChar w:fldCharType="end"/>
      </w:r>
      <w:r w:rsidR="00855C1A">
        <w:rPr>
          <w:rFonts w:ascii="Times New Roman" w:hAnsi="Times New Roman" w:cs="Times New Roman"/>
          <w:sz w:val="24"/>
          <w:szCs w:val="24"/>
        </w:rPr>
        <w:fldChar w:fldCharType="begin"/>
      </w:r>
      <w:r w:rsidR="00855C1A"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</w:p>
    <w:p w14:paraId="331DD48F" w14:textId="77777777" w:rsidR="00855C1A" w:rsidRPr="00855C1A" w:rsidRDefault="00855C1A" w:rsidP="00C82FD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C1A">
        <w:rPr>
          <w:rFonts w:ascii="Times New Roman" w:hAnsi="Times New Roman" w:cs="Times New Roman"/>
          <w:sz w:val="24"/>
          <w:szCs w:val="24"/>
        </w:rPr>
        <w:instrText>Furuta Y  Favipiravir (T-705), a broad spectrum inhibitor of viral RNA  (2017)</w:instrText>
      </w:r>
    </w:p>
    <w:p w14:paraId="1A7035B0" w14:textId="77777777" w:rsidR="00855C1A" w:rsidRPr="00003138" w:rsidRDefault="00855C1A" w:rsidP="00C82FD5">
      <w:pPr>
        <w:spacing w:line="36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855C1A">
        <w:rPr>
          <w:rFonts w:ascii="Times New Roman" w:hAnsi="Times New Roman" w:cs="Times New Roman"/>
          <w:sz w:val="24"/>
          <w:szCs w:val="24"/>
        </w:rPr>
        <w:instrText xml:space="preserve">www.ncbi.nlm.nih.gov › pmc › articles › PMC5713175 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5DC85C34" w14:textId="77777777" w:rsidR="00855C1A" w:rsidRPr="00855C1A" w:rsidRDefault="00855C1A" w:rsidP="00C82FD5">
      <w:pPr>
        <w:shd w:val="clear" w:color="auto" w:fill="FFFFFF"/>
        <w:spacing w:line="360" w:lineRule="auto"/>
        <w:ind w:firstLine="708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5C1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Furuta </w:t>
      </w:r>
      <w:proofErr w:type="gramStart"/>
      <w:r w:rsidRPr="00855C1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Y  Favipiravi</w:t>
      </w:r>
      <w:proofErr w:type="gramEnd"/>
      <w:r w:rsidRPr="00855C1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 (T-705), a broad spectrum inhibitor of viral RNA  (2017)</w:t>
      </w:r>
    </w:p>
    <w:p w14:paraId="20580705" w14:textId="6A862ABA" w:rsidR="00C82FD5" w:rsidRPr="00EF2BA9" w:rsidRDefault="00855C1A" w:rsidP="00C82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8">
        <w:rPr>
          <w:rStyle w:val="Hiperhivatkozs"/>
          <w:rFonts w:ascii="Times New Roman" w:hAnsi="Times New Roman" w:cs="Times New Roman"/>
          <w:sz w:val="24"/>
          <w:szCs w:val="24"/>
        </w:rPr>
        <w:t xml:space="preserve">www.ncbi.nlm.nih.gov › pmc › articles › PMC5713175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C120B54" w14:textId="77777777" w:rsidR="00C82FD5" w:rsidRPr="00EF2BA9" w:rsidRDefault="00C82FD5" w:rsidP="00C82F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„</w:t>
      </w:r>
      <w:proofErr w:type="spellStart"/>
      <w:r w:rsidRPr="00EF2BA9"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Effects</w:t>
      </w:r>
      <w:proofErr w:type="spellEnd"/>
      <w:r w:rsidRPr="00EF2BA9"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of </w:t>
      </w:r>
      <w:proofErr w:type="spellStart"/>
      <w:r w:rsidRPr="00EF2BA9"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favipiravir</w:t>
      </w:r>
      <w:proofErr w:type="spellEnd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>-RTP, </w:t>
      </w:r>
      <w:proofErr w:type="spellStart"/>
      <w:r w:rsidRPr="00EF2BA9"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favipiravir</w:t>
      </w:r>
      <w:proofErr w:type="spellEnd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> and </w:t>
      </w:r>
      <w:proofErr w:type="spellStart"/>
      <w:r w:rsidRPr="00EF2BA9"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favipiravir</w:t>
      </w:r>
      <w:proofErr w:type="spellEnd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 xml:space="preserve">-RMP ... </w:t>
      </w:r>
      <w:proofErr w:type="spellStart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>use</w:t>
      </w:r>
      <w:proofErr w:type="spellEnd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>wide</w:t>
      </w:r>
      <w:proofErr w:type="spellEnd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>anti-viral</w:t>
      </w:r>
      <w:proofErr w:type="spellEnd"/>
      <w:proofErr w:type="gramEnd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>spectrum</w:t>
      </w:r>
      <w:proofErr w:type="spellEnd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>however</w:t>
      </w:r>
      <w:proofErr w:type="spellEnd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>, debilitating </w:t>
      </w:r>
      <w:proofErr w:type="spellStart"/>
      <w:r w:rsidRPr="00EF2BA9"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side</w:t>
      </w:r>
      <w:proofErr w:type="spellEnd"/>
      <w:r w:rsidRPr="00EF2BA9"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EF2BA9"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effects</w:t>
      </w:r>
      <w:proofErr w:type="spellEnd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 xml:space="preserve"> limit </w:t>
      </w:r>
      <w:proofErr w:type="spellStart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>use</w:t>
      </w:r>
      <w:proofErr w:type="spellEnd"/>
      <w:r w:rsidRPr="00EF2BA9"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st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7049BD9A" w14:textId="77777777" w:rsidR="00C82FD5" w:rsidRPr="00EF2BA9" w:rsidRDefault="00C82FD5" w:rsidP="00EF2BA9">
      <w:pPr>
        <w:pStyle w:val="NormlWeb"/>
        <w:spacing w:before="0" w:beforeAutospacing="0" w:after="0" w:afterAutospacing="0" w:line="360" w:lineRule="auto"/>
        <w:jc w:val="both"/>
      </w:pPr>
    </w:p>
    <w:p w14:paraId="447F55FE" w14:textId="3CFCDA36" w:rsidR="00730091" w:rsidRPr="00EF2BA9" w:rsidRDefault="00C82FD5" w:rsidP="00EF2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KLOROKIN: </w:t>
      </w:r>
    </w:p>
    <w:p w14:paraId="57AF1106" w14:textId="232B0739" w:rsidR="00ED6203" w:rsidRPr="00EF2BA9" w:rsidRDefault="00ED6203" w:rsidP="00C82FD5">
      <w:pPr>
        <w:pStyle w:val="mini-info-listitem"/>
        <w:shd w:val="clear" w:color="auto" w:fill="FFFFFF"/>
        <w:spacing w:before="30" w:beforeAutospacing="0" w:after="30" w:afterAutospacing="0" w:line="360" w:lineRule="auto"/>
        <w:ind w:right="60"/>
        <w:jc w:val="both"/>
        <w:textAlignment w:val="baseline"/>
      </w:pPr>
      <w:r w:rsidRPr="00EF2BA9">
        <w:t xml:space="preserve">A BBC tudományos szakértője </w:t>
      </w:r>
      <w:r w:rsidR="00C82FD5">
        <w:t xml:space="preserve">04.06.-án foglalta </w:t>
      </w:r>
      <w:r w:rsidRPr="00EF2BA9">
        <w:t>össze</w:t>
      </w:r>
      <w:r w:rsidR="00C82FD5">
        <w:t xml:space="preserve"> </w:t>
      </w:r>
      <w:r w:rsidRPr="00EF2BA9">
        <w:t xml:space="preserve">a </w:t>
      </w:r>
      <w:proofErr w:type="spellStart"/>
      <w:r w:rsidRPr="00EF2BA9">
        <w:t>Klorokinnal</w:t>
      </w:r>
      <w:proofErr w:type="spellEnd"/>
      <w:r w:rsidRPr="00EF2BA9">
        <w:t xml:space="preserve"> kapcsolatos eddigi t</w:t>
      </w:r>
      <w:r w:rsidR="00AC5B86">
        <w:t>udást.</w:t>
      </w:r>
      <w:r w:rsidRPr="00EF2BA9">
        <w:t xml:space="preserve"> (04.06.) A WHO hiányolja a hatékonyság bizonyítékát. A korábbi lelkesedés alábbhagyott, amikor Donald </w:t>
      </w:r>
      <w:proofErr w:type="spellStart"/>
      <w:r w:rsidRPr="00EF2BA9">
        <w:t>Trump</w:t>
      </w:r>
      <w:proofErr w:type="spellEnd"/>
      <w:r w:rsidRPr="00EF2BA9">
        <w:t xml:space="preserve"> elkezdte pártolni a szert. „Mit veszíthetsz? Vedd be. ("</w:t>
      </w:r>
      <w:proofErr w:type="spellStart"/>
      <w:r w:rsidRPr="00EF2BA9">
        <w:t>What</w:t>
      </w:r>
      <w:proofErr w:type="spellEnd"/>
      <w:r w:rsidRPr="00EF2BA9">
        <w:t xml:space="preserve"> </w:t>
      </w:r>
      <w:proofErr w:type="spellStart"/>
      <w:r w:rsidRPr="00EF2BA9">
        <w:t>do</w:t>
      </w:r>
      <w:proofErr w:type="spellEnd"/>
      <w:r w:rsidRPr="00EF2BA9">
        <w:t xml:space="preserve"> </w:t>
      </w:r>
      <w:proofErr w:type="spellStart"/>
      <w:r w:rsidRPr="00EF2BA9">
        <w:t>you</w:t>
      </w:r>
      <w:proofErr w:type="spellEnd"/>
      <w:r w:rsidRPr="00EF2BA9">
        <w:t xml:space="preserve"> </w:t>
      </w:r>
      <w:proofErr w:type="spellStart"/>
      <w:r w:rsidRPr="00EF2BA9">
        <w:t>have</w:t>
      </w:r>
      <w:proofErr w:type="spellEnd"/>
      <w:r w:rsidRPr="00EF2BA9">
        <w:t xml:space="preserve"> </w:t>
      </w:r>
      <w:proofErr w:type="spellStart"/>
      <w:r w:rsidRPr="00EF2BA9">
        <w:t>to</w:t>
      </w:r>
      <w:proofErr w:type="spellEnd"/>
      <w:r w:rsidRPr="00EF2BA9">
        <w:t xml:space="preserve"> </w:t>
      </w:r>
      <w:proofErr w:type="spellStart"/>
      <w:r w:rsidRPr="00EF2BA9">
        <w:t>lose</w:t>
      </w:r>
      <w:proofErr w:type="spellEnd"/>
      <w:r w:rsidRPr="00EF2BA9">
        <w:t xml:space="preserve">? </w:t>
      </w:r>
      <w:proofErr w:type="spellStart"/>
      <w:r w:rsidRPr="00EF2BA9">
        <w:t>Take</w:t>
      </w:r>
      <w:proofErr w:type="spellEnd"/>
      <w:r w:rsidRPr="00EF2BA9">
        <w:t xml:space="preserve"> </w:t>
      </w:r>
      <w:proofErr w:type="spellStart"/>
      <w:r w:rsidRPr="00EF2BA9">
        <w:t>it</w:t>
      </w:r>
      <w:proofErr w:type="spellEnd"/>
      <w:r w:rsidRPr="00EF2BA9">
        <w:t>.") Az adatok szerint a vesé</w:t>
      </w:r>
      <w:r w:rsidR="00AC5B86">
        <w:t>d</w:t>
      </w:r>
      <w:r w:rsidRPr="00EF2BA9">
        <w:t xml:space="preserve"> és</w:t>
      </w:r>
      <w:r w:rsidR="00AC5B86">
        <w:t>/vagy</w:t>
      </w:r>
      <w:r w:rsidRPr="00EF2BA9">
        <w:t xml:space="preserve"> a mája</w:t>
      </w:r>
      <w:r w:rsidR="00AC5B86">
        <w:t>d</w:t>
      </w:r>
      <w:r w:rsidRPr="00EF2BA9">
        <w:t>. A brazil elnök</w:t>
      </w:r>
      <w:r w:rsidR="00C82FD5">
        <w:t>,</w:t>
      </w:r>
      <w:r w:rsidRPr="00EF2BA9">
        <w:t xml:space="preserve"> </w:t>
      </w:r>
      <w:hyperlink r:id="rId16" w:history="1"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>Jair</w:t>
        </w:r>
        <w:proofErr w:type="spellEnd"/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>Bolsonaro</w:t>
        </w:r>
        <w:proofErr w:type="spellEnd"/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 xml:space="preserve"> facebookon tette közzé: </w:t>
        </w:r>
        <w:r w:rsidR="00C82FD5">
          <w:rPr>
            <w:rStyle w:val="Hiperhivatkozs"/>
            <w:color w:val="auto"/>
            <w:u w:val="none"/>
            <w:bdr w:val="none" w:sz="0" w:space="0" w:color="auto" w:frame="1"/>
          </w:rPr>
          <w:t>„</w:t>
        </w:r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>mindenütt működik</w:t>
        </w:r>
        <w:r w:rsidR="00C82FD5">
          <w:rPr>
            <w:rStyle w:val="Hiperhivatkozs"/>
            <w:color w:val="auto"/>
            <w:u w:val="none"/>
            <w:bdr w:val="none" w:sz="0" w:space="0" w:color="auto" w:frame="1"/>
          </w:rPr>
          <w:t>”</w:t>
        </w:r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>. ("</w:t>
        </w:r>
        <w:proofErr w:type="spellStart"/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>hydroxychloroquine</w:t>
        </w:r>
        <w:proofErr w:type="spellEnd"/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 xml:space="preserve"> is </w:t>
        </w:r>
        <w:proofErr w:type="spellStart"/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>working</w:t>
        </w:r>
        <w:proofErr w:type="spellEnd"/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 xml:space="preserve"> in </w:t>
        </w:r>
        <w:proofErr w:type="spellStart"/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>all</w:t>
        </w:r>
        <w:proofErr w:type="spellEnd"/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>places</w:t>
        </w:r>
        <w:proofErr w:type="spellEnd"/>
        <w:r w:rsidRPr="00C82FD5">
          <w:rPr>
            <w:rStyle w:val="Hiperhivatkozs"/>
            <w:color w:val="auto"/>
            <w:u w:val="none"/>
            <w:bdr w:val="none" w:sz="0" w:space="0" w:color="auto" w:frame="1"/>
          </w:rPr>
          <w:t>".</w:t>
        </w:r>
      </w:hyperlink>
      <w:r w:rsidRPr="00C82FD5">
        <w:t xml:space="preserve"> </w:t>
      </w:r>
      <w:r w:rsidRPr="00EF2BA9">
        <w:t xml:space="preserve">A tudományos közlés eminens platformjain megnyilvánuló kétségbevonhatatlan szakértőkkel szemben nyilván gyatrák az ellenérvek. Húsznál több tanulmány zajlik </w:t>
      </w:r>
      <w:r w:rsidR="00EF22AD" w:rsidRPr="00EF2BA9">
        <w:t xml:space="preserve">párhuzamosan, az USA-ban, a UK-ben, Spanyolországban és Kínában. </w:t>
      </w:r>
    </w:p>
    <w:p w14:paraId="3AF88B0C" w14:textId="45CB7780" w:rsidR="00ED6203" w:rsidRPr="00EF2BA9" w:rsidRDefault="00ED6203" w:rsidP="00AC5B86">
      <w:pPr>
        <w:pStyle w:val="NormlWeb"/>
        <w:shd w:val="clear" w:color="auto" w:fill="FFFFFF"/>
        <w:spacing w:before="27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EF2BA9">
        <w:t>"</w:t>
      </w:r>
      <w:proofErr w:type="spellStart"/>
      <w:r w:rsidRPr="00EF2BA9">
        <w:t>We</w:t>
      </w:r>
      <w:proofErr w:type="spellEnd"/>
      <w:r w:rsidRPr="00EF2BA9">
        <w:t xml:space="preserve"> </w:t>
      </w:r>
      <w:proofErr w:type="spellStart"/>
      <w:r w:rsidRPr="00EF2BA9">
        <w:t>need</w:t>
      </w:r>
      <w:proofErr w:type="spellEnd"/>
      <w:r w:rsidRPr="00EF2BA9">
        <w:t xml:space="preserve"> </w:t>
      </w:r>
      <w:proofErr w:type="spellStart"/>
      <w:r w:rsidRPr="00EF2BA9">
        <w:t>larger</w:t>
      </w:r>
      <w:proofErr w:type="spellEnd"/>
      <w:r w:rsidRPr="00EF2BA9">
        <w:t xml:space="preserve">, </w:t>
      </w:r>
      <w:proofErr w:type="spellStart"/>
      <w:r w:rsidRPr="00EF2BA9">
        <w:t>high-quality</w:t>
      </w:r>
      <w:proofErr w:type="spellEnd"/>
      <w:r w:rsidRPr="00EF2BA9">
        <w:t xml:space="preserve"> </w:t>
      </w:r>
      <w:proofErr w:type="spellStart"/>
      <w:r w:rsidRPr="00EF2BA9">
        <w:t>randomised</w:t>
      </w:r>
      <w:proofErr w:type="spellEnd"/>
      <w:r w:rsidRPr="00EF2BA9">
        <w:t xml:space="preserve"> </w:t>
      </w:r>
      <w:proofErr w:type="spellStart"/>
      <w:r w:rsidRPr="00EF2BA9">
        <w:t>clinical</w:t>
      </w:r>
      <w:proofErr w:type="spellEnd"/>
      <w:r w:rsidRPr="00EF2BA9">
        <w:t xml:space="preserve"> </w:t>
      </w:r>
      <w:proofErr w:type="spellStart"/>
      <w:r w:rsidRPr="00EF2BA9">
        <w:t>trials</w:t>
      </w:r>
      <w:proofErr w:type="spellEnd"/>
      <w:r w:rsidRPr="00EF2BA9">
        <w:t xml:space="preserve"> in </w:t>
      </w:r>
      <w:proofErr w:type="spellStart"/>
      <w:r w:rsidRPr="00EF2BA9">
        <w:t>order</w:t>
      </w:r>
      <w:proofErr w:type="spellEnd"/>
      <w:r w:rsidRPr="00EF2BA9">
        <w:t xml:space="preserve"> </w:t>
      </w:r>
      <w:proofErr w:type="spellStart"/>
      <w:r w:rsidRPr="00EF2BA9">
        <w:t>to</w:t>
      </w:r>
      <w:proofErr w:type="spellEnd"/>
      <w:r w:rsidRPr="00EF2BA9">
        <w:t xml:space="preserve"> </w:t>
      </w:r>
      <w:proofErr w:type="spellStart"/>
      <w:r w:rsidRPr="00EF2BA9">
        <w:t>better</w:t>
      </w:r>
      <w:proofErr w:type="spellEnd"/>
      <w:r w:rsidRPr="00EF2BA9">
        <w:t xml:space="preserve"> </w:t>
      </w:r>
      <w:proofErr w:type="spellStart"/>
      <w:r w:rsidRPr="00EF2BA9">
        <w:t>evaluate</w:t>
      </w:r>
      <w:proofErr w:type="spellEnd"/>
      <w:r w:rsidRPr="00EF2BA9">
        <w:t xml:space="preserve"> </w:t>
      </w:r>
      <w:proofErr w:type="spellStart"/>
      <w:r w:rsidRPr="00EF2BA9">
        <w:t>their</w:t>
      </w:r>
      <w:proofErr w:type="spellEnd"/>
      <w:r w:rsidRPr="00EF2BA9">
        <w:t xml:space="preserve"> </w:t>
      </w:r>
      <w:proofErr w:type="spellStart"/>
      <w:r w:rsidRPr="00EF2BA9">
        <w:t>effectiveness</w:t>
      </w:r>
      <w:proofErr w:type="spellEnd"/>
      <w:r w:rsidRPr="00EF2BA9">
        <w:t>," University of Oxford</w:t>
      </w:r>
      <w:r w:rsidR="00AC5B86">
        <w:t>,</w:t>
      </w:r>
      <w:r w:rsidRPr="00EF2BA9">
        <w:t xml:space="preserve"> </w:t>
      </w:r>
      <w:proofErr w:type="spellStart"/>
      <w:r w:rsidRPr="00EF2BA9">
        <w:t>Kome</w:t>
      </w:r>
      <w:proofErr w:type="spellEnd"/>
      <w:r w:rsidRPr="00EF2BA9">
        <w:t xml:space="preserve"> </w:t>
      </w:r>
      <w:proofErr w:type="spellStart"/>
      <w:r w:rsidRPr="00EF2BA9">
        <w:t>Gbinigie</w:t>
      </w:r>
      <w:proofErr w:type="spellEnd"/>
      <w:r w:rsidR="00CF1DFD">
        <w:t xml:space="preserve">. Az USA-ban több párhuzamos tanulmány zajlik, melyben: </w:t>
      </w:r>
      <w:proofErr w:type="spellStart"/>
      <w:r w:rsidRPr="00EF2BA9">
        <w:t>chloroquine</w:t>
      </w:r>
      <w:proofErr w:type="spellEnd"/>
      <w:r w:rsidR="00AC5B86">
        <w:t>-t</w:t>
      </w:r>
      <w:r w:rsidRPr="00EF2BA9">
        <w:t xml:space="preserve">, </w:t>
      </w:r>
      <w:proofErr w:type="spellStart"/>
      <w:r w:rsidRPr="00EF2BA9">
        <w:t>hydroxychloroquine</w:t>
      </w:r>
      <w:proofErr w:type="spellEnd"/>
      <w:r w:rsidR="00AC5B86">
        <w:t>-t</w:t>
      </w:r>
      <w:r w:rsidRPr="00EF2BA9">
        <w:t xml:space="preserve"> </w:t>
      </w:r>
      <w:r w:rsidR="00CF1DFD">
        <w:t xml:space="preserve">és </w:t>
      </w:r>
      <w:proofErr w:type="spellStart"/>
      <w:r w:rsidRPr="00EF2BA9">
        <w:t>Zithromax</w:t>
      </w:r>
      <w:proofErr w:type="spellEnd"/>
      <w:r w:rsidR="00CF1DFD">
        <w:t xml:space="preserve"> nevű antibiotikumot használnak. A francia hivatalok nem tiltják, de figyelmeztetnek a mellékhatásokra. Az indiai egészségügyi minisztérium a </w:t>
      </w:r>
      <w:proofErr w:type="spellStart"/>
      <w:r w:rsidRPr="00EF2BA9">
        <w:t>hydroxychloroquine</w:t>
      </w:r>
      <w:proofErr w:type="spellEnd"/>
      <w:r w:rsidR="00CF1DFD">
        <w:t xml:space="preserve">-t </w:t>
      </w:r>
      <w:proofErr w:type="gramStart"/>
      <w:r w:rsidR="00CF1DFD">
        <w:t>egyenesen</w:t>
      </w:r>
      <w:proofErr w:type="gramEnd"/>
      <w:r w:rsidR="00CF1DFD">
        <w:t xml:space="preserve"> mint megelőző szert ajánlja. Ugyanezen kormány tudományos tanácsadó testülete óvott a korlátlan használattól és csak kísérleti alkalmazást javasolt, azt is végszükségben. Valamelyiküknek </w:t>
      </w:r>
      <w:r w:rsidR="00CF1DFD">
        <w:lastRenderedPageBreak/>
        <w:t xml:space="preserve">nyilván igaza lesz…Az anyag exportját mindenesetre megtiltották. </w:t>
      </w:r>
      <w:r w:rsidR="00DB731E">
        <w:t>Bahrein, Marokkó Algéria és Tunézia is saját vizsgálatokat folytat</w:t>
      </w:r>
      <w:r w:rsidR="00CF1DFD">
        <w:t xml:space="preserve"> a </w:t>
      </w:r>
      <w:proofErr w:type="spellStart"/>
      <w:r w:rsidR="00CF1DFD">
        <w:t>klorokinnal</w:t>
      </w:r>
      <w:proofErr w:type="spellEnd"/>
      <w:r w:rsidR="00DB731E">
        <w:t>. A betegszámok, a protokollok ismeretlenek.</w:t>
      </w:r>
      <w:r w:rsidR="00CF1DFD">
        <w:t xml:space="preserve"> Jordánia, Kuvait és Kenya megtiltotta a patikai eladást, és csak kórházban engedélyezi a használatot. Nigériában a csökkenő </w:t>
      </w:r>
      <w:proofErr w:type="spellStart"/>
      <w:r w:rsidR="00CF1DFD">
        <w:t>antimaláriás</w:t>
      </w:r>
      <w:proofErr w:type="spellEnd"/>
      <w:r w:rsidR="00CF1DFD">
        <w:t xml:space="preserve"> hatás miatt 2005 óta nem engedik elsővonalbeli használatát. </w:t>
      </w:r>
      <w:proofErr w:type="spellStart"/>
      <w:r w:rsidR="00CF1DFD">
        <w:t>Trump</w:t>
      </w:r>
      <w:proofErr w:type="spellEnd"/>
      <w:r w:rsidR="00CF1DFD">
        <w:t xml:space="preserve"> elnök</w:t>
      </w:r>
      <w:r w:rsidR="00855C1A">
        <w:t xml:space="preserve"> bejelentése óta hatalmas a kereslet az anyag iránt. Lagosban számos túladagolásos mérgezésről számoltak be. </w:t>
      </w:r>
      <w:r w:rsidR="00855C1A">
        <w:rPr>
          <w:shd w:val="clear" w:color="auto" w:fill="FFFFFF"/>
        </w:rPr>
        <w:t xml:space="preserve">Leginkább a </w:t>
      </w:r>
      <w:proofErr w:type="spellStart"/>
      <w:r w:rsidR="00855C1A">
        <w:rPr>
          <w:shd w:val="clear" w:color="auto" w:fill="FFFFFF"/>
        </w:rPr>
        <w:t>cardiális</w:t>
      </w:r>
      <w:proofErr w:type="spellEnd"/>
      <w:r w:rsidR="00855C1A">
        <w:rPr>
          <w:shd w:val="clear" w:color="auto" w:fill="FFFFFF"/>
        </w:rPr>
        <w:t xml:space="preserve"> mellékhatástól kell tartani.</w:t>
      </w:r>
      <w:r w:rsidR="00AC5B86">
        <w:rPr>
          <w:shd w:val="clear" w:color="auto" w:fill="FFFFFF"/>
        </w:rPr>
        <w:t xml:space="preserve"> Az Amerikai </w:t>
      </w:r>
      <w:proofErr w:type="spellStart"/>
      <w:r w:rsidR="00AC5B86">
        <w:rPr>
          <w:shd w:val="clear" w:color="auto" w:fill="FFFFFF"/>
        </w:rPr>
        <w:t>Cardiológiai</w:t>
      </w:r>
      <w:proofErr w:type="spellEnd"/>
      <w:r w:rsidR="00AC5B86">
        <w:rPr>
          <w:shd w:val="clear" w:color="auto" w:fill="FFFFFF"/>
        </w:rPr>
        <w:t xml:space="preserve"> Társaság óvása: </w:t>
      </w:r>
    </w:p>
    <w:p w14:paraId="61DD4330" w14:textId="6C7976A9" w:rsidR="000F7F55" w:rsidRPr="00EF2BA9" w:rsidRDefault="00855C1A" w:rsidP="00EF2BA9">
      <w:pPr>
        <w:pStyle w:val="NormlWeb"/>
        <w:spacing w:before="0" w:beforeAutospacing="0" w:after="0" w:afterAutospacing="0" w:line="360" w:lineRule="auto"/>
        <w:jc w:val="both"/>
      </w:pPr>
      <w:r>
        <w:rPr>
          <w:rStyle w:val="Kiemels"/>
        </w:rPr>
        <w:t>„</w:t>
      </w:r>
      <w:r w:rsidR="000F7F55" w:rsidRPr="00EF2BA9">
        <w:rPr>
          <w:rStyle w:val="Kiemels"/>
        </w:rPr>
        <w:t xml:space="preserve">QT </w:t>
      </w:r>
      <w:proofErr w:type="spellStart"/>
      <w:r w:rsidR="000F7F55" w:rsidRPr="00EF2BA9">
        <w:rPr>
          <w:rStyle w:val="Kiemels"/>
        </w:rPr>
        <w:t>prolongation</w:t>
      </w:r>
      <w:proofErr w:type="spellEnd"/>
      <w:r w:rsidR="000F7F55" w:rsidRPr="00EF2BA9">
        <w:rPr>
          <w:rStyle w:val="Kiemels"/>
        </w:rPr>
        <w:t xml:space="preserve"> </w:t>
      </w:r>
      <w:proofErr w:type="spellStart"/>
      <w:r w:rsidR="000F7F55" w:rsidRPr="00EF2BA9">
        <w:rPr>
          <w:rStyle w:val="Kiemels"/>
        </w:rPr>
        <w:t>with</w:t>
      </w:r>
      <w:proofErr w:type="spellEnd"/>
      <w:r w:rsidR="000F7F55" w:rsidRPr="00EF2BA9">
        <w:rPr>
          <w:rStyle w:val="Kiemels"/>
        </w:rPr>
        <w:t xml:space="preserve"> </w:t>
      </w:r>
      <w:proofErr w:type="spellStart"/>
      <w:r w:rsidR="000F7F55" w:rsidRPr="00EF2BA9">
        <w:rPr>
          <w:rStyle w:val="Kiemels"/>
        </w:rPr>
        <w:t>hydroxychloroquine</w:t>
      </w:r>
      <w:proofErr w:type="spellEnd"/>
      <w:r w:rsidR="000F7F55" w:rsidRPr="00EF2BA9">
        <w:rPr>
          <w:rStyle w:val="Kiemels"/>
        </w:rPr>
        <w:t xml:space="preserve"> and </w:t>
      </w:r>
      <w:proofErr w:type="spellStart"/>
      <w:r w:rsidR="000F7F55" w:rsidRPr="00EF2BA9">
        <w:rPr>
          <w:rStyle w:val="Kiemels"/>
        </w:rPr>
        <w:t>azithromycin</w:t>
      </w:r>
      <w:proofErr w:type="spellEnd"/>
    </w:p>
    <w:p w14:paraId="006763EE" w14:textId="44EA6FA9" w:rsidR="000F7F55" w:rsidRPr="00EF2BA9" w:rsidRDefault="000F7F55" w:rsidP="00EF2BA9">
      <w:pPr>
        <w:pStyle w:val="NormlWeb"/>
        <w:spacing w:before="0" w:beforeAutospacing="0" w:after="0" w:afterAutospacing="0" w:line="360" w:lineRule="auto"/>
        <w:jc w:val="both"/>
      </w:pPr>
      <w:proofErr w:type="spellStart"/>
      <w:r w:rsidRPr="00EF2BA9">
        <w:t>Chloroquine</w:t>
      </w:r>
      <w:proofErr w:type="spellEnd"/>
      <w:r w:rsidRPr="00EF2BA9">
        <w:t xml:space="preserve">, </w:t>
      </w:r>
      <w:proofErr w:type="spellStart"/>
      <w:r w:rsidRPr="00EF2BA9">
        <w:t>hydroxychloroquine</w:t>
      </w:r>
      <w:proofErr w:type="spellEnd"/>
      <w:r w:rsidRPr="00EF2BA9">
        <w:t xml:space="preserve">, and </w:t>
      </w:r>
      <w:proofErr w:type="spellStart"/>
      <w:r w:rsidRPr="00EF2BA9">
        <w:t>azithromycin</w:t>
      </w:r>
      <w:proofErr w:type="spellEnd"/>
      <w:r w:rsidRPr="00EF2BA9">
        <w:t xml:space="preserve"> </w:t>
      </w:r>
      <w:proofErr w:type="spellStart"/>
      <w:r w:rsidRPr="00EF2BA9">
        <w:t>each</w:t>
      </w:r>
      <w:proofErr w:type="spellEnd"/>
      <w:r w:rsidRPr="00EF2BA9">
        <w:t xml:space="preserve"> </w:t>
      </w:r>
      <w:proofErr w:type="spellStart"/>
      <w:r w:rsidRPr="00EF2BA9">
        <w:t>carry</w:t>
      </w:r>
      <w:proofErr w:type="spellEnd"/>
      <w:r w:rsidRPr="00EF2BA9">
        <w:t xml:space="preserve"> </w:t>
      </w:r>
      <w:proofErr w:type="spellStart"/>
      <w:r w:rsidRPr="00EF2BA9">
        <w:t>the</w:t>
      </w:r>
      <w:proofErr w:type="spellEnd"/>
      <w:r w:rsidRPr="00EF2BA9">
        <w:t xml:space="preserve"> </w:t>
      </w:r>
      <w:proofErr w:type="spellStart"/>
      <w:r w:rsidRPr="00EF2BA9">
        <w:t>warning</w:t>
      </w:r>
      <w:proofErr w:type="spellEnd"/>
      <w:r w:rsidRPr="00EF2BA9">
        <w:t xml:space="preserve"> of QT </w:t>
      </w:r>
      <w:proofErr w:type="spellStart"/>
      <w:r w:rsidRPr="00EF2BA9">
        <w:t>prolongation</w:t>
      </w:r>
      <w:proofErr w:type="spellEnd"/>
      <w:r w:rsidRPr="00EF2BA9">
        <w:t xml:space="preserve"> and </w:t>
      </w:r>
      <w:proofErr w:type="spellStart"/>
      <w:r w:rsidRPr="00EF2BA9">
        <w:t>can</w:t>
      </w:r>
      <w:proofErr w:type="spellEnd"/>
      <w:r w:rsidRPr="00EF2BA9">
        <w:t xml:space="preserve"> be </w:t>
      </w:r>
      <w:proofErr w:type="spellStart"/>
      <w:r w:rsidRPr="00EF2BA9">
        <w:t>associated</w:t>
      </w:r>
      <w:proofErr w:type="spellEnd"/>
      <w:r w:rsidRPr="00EF2BA9">
        <w:t xml:space="preserve"> </w:t>
      </w:r>
      <w:proofErr w:type="spellStart"/>
      <w:r w:rsidRPr="00EF2BA9">
        <w:t>with</w:t>
      </w:r>
      <w:proofErr w:type="spellEnd"/>
      <w:r w:rsidRPr="00EF2BA9">
        <w:t xml:space="preserve"> an </w:t>
      </w:r>
      <w:proofErr w:type="spellStart"/>
      <w:r w:rsidRPr="00EF2BA9">
        <w:t>increased</w:t>
      </w:r>
      <w:proofErr w:type="spellEnd"/>
      <w:r w:rsidRPr="00EF2BA9">
        <w:t xml:space="preserve"> </w:t>
      </w:r>
      <w:proofErr w:type="spellStart"/>
      <w:r w:rsidRPr="00EF2BA9">
        <w:t>risk</w:t>
      </w:r>
      <w:proofErr w:type="spellEnd"/>
      <w:r w:rsidRPr="00EF2BA9">
        <w:t xml:space="preserve"> of </w:t>
      </w:r>
      <w:proofErr w:type="spellStart"/>
      <w:r w:rsidRPr="00EF2BA9">
        <w:t>cardiac</w:t>
      </w:r>
      <w:proofErr w:type="spellEnd"/>
      <w:r w:rsidRPr="00EF2BA9">
        <w:t xml:space="preserve"> </w:t>
      </w:r>
      <w:proofErr w:type="spellStart"/>
      <w:r w:rsidRPr="00EF2BA9">
        <w:t>death</w:t>
      </w:r>
      <w:proofErr w:type="spellEnd"/>
      <w:r w:rsidRPr="00EF2BA9">
        <w:t xml:space="preserve"> </w:t>
      </w:r>
      <w:proofErr w:type="spellStart"/>
      <w:r w:rsidRPr="00EF2BA9">
        <w:t>when</w:t>
      </w:r>
      <w:proofErr w:type="spellEnd"/>
      <w:r w:rsidRPr="00EF2BA9">
        <w:t xml:space="preserve"> </w:t>
      </w:r>
      <w:proofErr w:type="spellStart"/>
      <w:r w:rsidRPr="00EF2BA9">
        <w:t>used</w:t>
      </w:r>
      <w:proofErr w:type="spellEnd"/>
      <w:r w:rsidRPr="00EF2BA9">
        <w:t xml:space="preserve"> in a </w:t>
      </w:r>
      <w:proofErr w:type="spellStart"/>
      <w:r w:rsidRPr="00EF2BA9">
        <w:t>broader</w:t>
      </w:r>
      <w:proofErr w:type="spellEnd"/>
      <w:r w:rsidRPr="00EF2BA9">
        <w:t xml:space="preserve"> </w:t>
      </w:r>
      <w:proofErr w:type="spellStart"/>
      <w:r w:rsidRPr="00EF2BA9">
        <w:t>population</w:t>
      </w:r>
      <w:proofErr w:type="spellEnd"/>
      <w:r w:rsidRPr="00EF2BA9">
        <w:t>.</w:t>
      </w:r>
      <w:r w:rsidRPr="00EF2BA9">
        <w:rPr>
          <w:vertAlign w:val="superscript"/>
        </w:rPr>
        <w:t> </w:t>
      </w:r>
      <w:proofErr w:type="spellStart"/>
      <w:r w:rsidRPr="00EF2BA9">
        <w:t>Because</w:t>
      </w:r>
      <w:proofErr w:type="spellEnd"/>
      <w:r w:rsidRPr="00EF2BA9">
        <w:t xml:space="preserve"> of </w:t>
      </w:r>
      <w:proofErr w:type="spellStart"/>
      <w:r w:rsidRPr="00EF2BA9">
        <w:t>this</w:t>
      </w:r>
      <w:proofErr w:type="spellEnd"/>
      <w:r w:rsidRPr="00EF2BA9">
        <w:t xml:space="preserve"> </w:t>
      </w:r>
      <w:proofErr w:type="spellStart"/>
      <w:r w:rsidRPr="00EF2BA9">
        <w:t>risk</w:t>
      </w:r>
      <w:proofErr w:type="spellEnd"/>
      <w:r w:rsidRPr="00EF2BA9">
        <w:t xml:space="preserve">, </w:t>
      </w:r>
      <w:proofErr w:type="spellStart"/>
      <w:r w:rsidRPr="00EF2BA9">
        <w:t>the</w:t>
      </w:r>
      <w:proofErr w:type="spellEnd"/>
      <w:r w:rsidRPr="00EF2BA9">
        <w:t xml:space="preserve"> American College of </w:t>
      </w:r>
      <w:proofErr w:type="spellStart"/>
      <w:r w:rsidRPr="00EF2BA9">
        <w:t>Cardiology</w:t>
      </w:r>
      <w:proofErr w:type="spellEnd"/>
      <w:r w:rsidRPr="00EF2BA9">
        <w:t xml:space="preserve"> has </w:t>
      </w:r>
      <w:proofErr w:type="spellStart"/>
      <w:r w:rsidRPr="00EF2BA9">
        <w:t>published</w:t>
      </w:r>
      <w:proofErr w:type="spellEnd"/>
      <w:r w:rsidRPr="00EF2BA9">
        <w:t xml:space="preserve"> a </w:t>
      </w:r>
      <w:proofErr w:type="spellStart"/>
      <w:r w:rsidRPr="00EF2BA9">
        <w:t>thorough</w:t>
      </w:r>
      <w:proofErr w:type="spellEnd"/>
      <w:r w:rsidRPr="00EF2BA9">
        <w:t xml:space="preserve"> </w:t>
      </w:r>
      <w:proofErr w:type="spellStart"/>
      <w:r w:rsidRPr="00EF2BA9">
        <w:t>discussion</w:t>
      </w:r>
      <w:proofErr w:type="spellEnd"/>
      <w:r w:rsidRPr="00EF2BA9">
        <w:t xml:space="preserve"> of </w:t>
      </w:r>
      <w:proofErr w:type="spellStart"/>
      <w:r w:rsidRPr="00EF2BA9">
        <w:t>the</w:t>
      </w:r>
      <w:proofErr w:type="spellEnd"/>
      <w:r w:rsidRPr="00EF2BA9">
        <w:t xml:space="preserve"> </w:t>
      </w:r>
      <w:proofErr w:type="spellStart"/>
      <w:r w:rsidRPr="00EF2BA9">
        <w:t>arrhythmogenicity</w:t>
      </w:r>
      <w:proofErr w:type="spellEnd"/>
      <w:r w:rsidRPr="00EF2BA9">
        <w:t xml:space="preserve"> of </w:t>
      </w:r>
      <w:proofErr w:type="spellStart"/>
      <w:r w:rsidRPr="00EF2BA9">
        <w:t>hydroxychloroquine</w:t>
      </w:r>
      <w:proofErr w:type="spellEnd"/>
      <w:r w:rsidRPr="00EF2BA9">
        <w:t xml:space="preserve"> and </w:t>
      </w:r>
      <w:proofErr w:type="spellStart"/>
      <w:r w:rsidRPr="00EF2BA9">
        <w:t>azithromycin</w:t>
      </w:r>
      <w:proofErr w:type="spellEnd"/>
      <w:r w:rsidRPr="00EF2BA9">
        <w:t xml:space="preserve"> </w:t>
      </w:r>
      <w:proofErr w:type="spellStart"/>
      <w:r w:rsidRPr="00EF2BA9">
        <w:t>that</w:t>
      </w:r>
      <w:proofErr w:type="spellEnd"/>
      <w:r w:rsidRPr="00EF2BA9">
        <w:t xml:space="preserve"> </w:t>
      </w:r>
      <w:proofErr w:type="spellStart"/>
      <w:r w:rsidRPr="00EF2BA9">
        <w:t>includes</w:t>
      </w:r>
      <w:proofErr w:type="spellEnd"/>
      <w:r w:rsidRPr="00EF2BA9">
        <w:t xml:space="preserve"> a </w:t>
      </w:r>
      <w:proofErr w:type="spellStart"/>
      <w:r w:rsidRPr="00EF2BA9">
        <w:t>suggested</w:t>
      </w:r>
      <w:proofErr w:type="spellEnd"/>
      <w:r w:rsidRPr="00EF2BA9">
        <w:t xml:space="preserve"> </w:t>
      </w:r>
      <w:proofErr w:type="spellStart"/>
      <w:r w:rsidRPr="00EF2BA9">
        <w:t>protocol</w:t>
      </w:r>
      <w:proofErr w:type="spellEnd"/>
      <w:r w:rsidRPr="00EF2BA9">
        <w:t xml:space="preserve"> </w:t>
      </w:r>
      <w:proofErr w:type="spellStart"/>
      <w:r w:rsidRPr="00EF2BA9">
        <w:t>for</w:t>
      </w:r>
      <w:proofErr w:type="spellEnd"/>
      <w:r w:rsidRPr="00EF2BA9">
        <w:t xml:space="preserve"> </w:t>
      </w:r>
      <w:proofErr w:type="spellStart"/>
      <w:r w:rsidRPr="00EF2BA9">
        <w:t>clinical</w:t>
      </w:r>
      <w:proofErr w:type="spellEnd"/>
      <w:r w:rsidRPr="00EF2BA9">
        <w:t xml:space="preserve"> </w:t>
      </w:r>
      <w:proofErr w:type="spellStart"/>
      <w:r w:rsidRPr="00EF2BA9">
        <w:t>research</w:t>
      </w:r>
      <w:proofErr w:type="spellEnd"/>
      <w:r w:rsidRPr="00EF2BA9">
        <w:t xml:space="preserve"> QT </w:t>
      </w:r>
      <w:proofErr w:type="spellStart"/>
      <w:r w:rsidRPr="00EF2BA9">
        <w:t>assessment</w:t>
      </w:r>
      <w:proofErr w:type="spellEnd"/>
      <w:r w:rsidRPr="00EF2BA9">
        <w:t xml:space="preserve"> and monitoring </w:t>
      </w:r>
      <w:proofErr w:type="spellStart"/>
      <w:r w:rsidRPr="00EF2BA9">
        <w:t>when</w:t>
      </w:r>
      <w:proofErr w:type="spellEnd"/>
      <w:r w:rsidRPr="00EF2BA9">
        <w:t xml:space="preserve"> </w:t>
      </w:r>
      <w:proofErr w:type="spellStart"/>
      <w:r w:rsidRPr="00EF2BA9">
        <w:t>the</w:t>
      </w:r>
      <w:proofErr w:type="spellEnd"/>
      <w:r w:rsidRPr="00EF2BA9">
        <w:t xml:space="preserve"> </w:t>
      </w:r>
      <w:proofErr w:type="spellStart"/>
      <w:r w:rsidRPr="00EF2BA9">
        <w:t>two</w:t>
      </w:r>
      <w:proofErr w:type="spellEnd"/>
      <w:r w:rsidRPr="00EF2BA9">
        <w:t xml:space="preserve"> </w:t>
      </w:r>
      <w:proofErr w:type="spellStart"/>
      <w:r w:rsidRPr="00EF2BA9">
        <w:t>drugs</w:t>
      </w:r>
      <w:proofErr w:type="spellEnd"/>
      <w:r w:rsidRPr="00EF2BA9">
        <w:t xml:space="preserve"> </w:t>
      </w:r>
      <w:proofErr w:type="spellStart"/>
      <w:r w:rsidRPr="00EF2BA9">
        <w:t>are</w:t>
      </w:r>
      <w:proofErr w:type="spellEnd"/>
      <w:r w:rsidRPr="00EF2BA9">
        <w:t xml:space="preserve"> </w:t>
      </w:r>
      <w:proofErr w:type="spellStart"/>
      <w:r w:rsidRPr="00EF2BA9">
        <w:t>coadministered</w:t>
      </w:r>
      <w:proofErr w:type="spellEnd"/>
      <w:r w:rsidRPr="00EF2BA9">
        <w:t>.</w:t>
      </w:r>
      <w:r w:rsidRPr="00EF2BA9">
        <w:rPr>
          <w:vertAlign w:val="superscript"/>
        </w:rPr>
        <w:t> </w:t>
      </w:r>
      <w:r w:rsidR="00855C1A">
        <w:rPr>
          <w:vertAlign w:val="superscript"/>
        </w:rPr>
        <w:t>„</w:t>
      </w:r>
    </w:p>
    <w:p w14:paraId="1AA42029" w14:textId="074A9055" w:rsidR="00ED6203" w:rsidRDefault="00855C1A" w:rsidP="00EF2BA9">
      <w:pPr>
        <w:spacing w:line="360" w:lineRule="auto"/>
        <w:jc w:val="both"/>
      </w:pPr>
      <w:hyperlink r:id="rId17" w:anchor="a7" w:history="1">
        <w:r>
          <w:rPr>
            <w:rStyle w:val="Hiperhivatkozs"/>
          </w:rPr>
          <w:t>https://emedicine.medscape.com/article/2500116-overview#a7</w:t>
        </w:r>
      </w:hyperlink>
      <w:r>
        <w:rPr>
          <w:rStyle w:val="Lbjegyzet-hivatkozs"/>
        </w:rPr>
        <w:footnoteReference w:id="3"/>
      </w:r>
    </w:p>
    <w:p w14:paraId="528FB976" w14:textId="3EE96AAF" w:rsidR="009F39BE" w:rsidRDefault="009F39BE" w:rsidP="00EF2BA9">
      <w:pPr>
        <w:spacing w:line="360" w:lineRule="auto"/>
        <w:jc w:val="both"/>
      </w:pPr>
      <w:r>
        <w:t xml:space="preserve">A </w:t>
      </w:r>
      <w:proofErr w:type="spellStart"/>
      <w:r>
        <w:t>Hydroxychloeroquine</w:t>
      </w:r>
      <w:proofErr w:type="spellEnd"/>
      <w:r>
        <w:t xml:space="preserve"> optimális dozírozására ad javaslatot</w:t>
      </w:r>
      <w:r>
        <w:t xml:space="preserve"> PERINEL</w:t>
      </w:r>
      <w:r>
        <w:t xml:space="preserve"> S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: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 xml:space="preserve"> of </w:t>
      </w:r>
      <w:proofErr w:type="spellStart"/>
      <w:r>
        <w:t>Hydroxychloroquine</w:t>
      </w:r>
      <w:proofErr w:type="spellEnd"/>
      <w:r>
        <w:t xml:space="preserve"> </w:t>
      </w:r>
      <w:proofErr w:type="spellStart"/>
      <w:r>
        <w:t>Dosing</w:t>
      </w:r>
      <w:proofErr w:type="spellEnd"/>
      <w:r>
        <w:t xml:space="preserve"> in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Unit COVID-19 </w:t>
      </w:r>
      <w:proofErr w:type="spellStart"/>
      <w:r>
        <w:t>Patients</w:t>
      </w:r>
      <w:proofErr w:type="spellEnd"/>
      <w:r>
        <w:t xml:space="preserve"> </w:t>
      </w:r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/ </w:t>
      </w:r>
      <w:r>
        <w:rPr>
          <w:rFonts w:ascii="Source Sans Pro" w:hAnsi="Source Sans Pro"/>
          <w:color w:val="2A2A2A"/>
          <w:sz w:val="26"/>
          <w:szCs w:val="26"/>
          <w:shd w:val="clear" w:color="auto" w:fill="FFFFFF"/>
        </w:rPr>
        <w:t>ciaa394,</w:t>
      </w:r>
      <w:r w:rsidRPr="009F39BE">
        <w:rPr>
          <w:rFonts w:ascii="Source Sans Pro" w:hAnsi="Source Sans Pro"/>
          <w:sz w:val="26"/>
          <w:szCs w:val="26"/>
          <w:shd w:val="clear" w:color="auto" w:fill="FFFFFF"/>
        </w:rPr>
        <w:t> </w:t>
      </w:r>
      <w:hyperlink r:id="rId18" w:history="1">
        <w:r w:rsidRPr="009F39BE">
          <w:rPr>
            <w:rStyle w:val="Hiperhivatkozs"/>
            <w:rFonts w:ascii="Source Sans Pro" w:hAnsi="Source Sans Pro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https://doi.org/10.1093/cid/ciaa394</w:t>
        </w:r>
      </w:hyperlink>
      <w:r>
        <w:t xml:space="preserve"> </w:t>
      </w:r>
      <w:hyperlink r:id="rId19" w:history="1">
        <w:r>
          <w:rPr>
            <w:rStyle w:val="Hiperhivatkozs"/>
          </w:rPr>
          <w:t>https://academic.oup.com/cid/advance-article/doi/10.1093/cid/ciaa394/5816960</w:t>
        </w:r>
      </w:hyperlink>
    </w:p>
    <w:p w14:paraId="4C6FE371" w14:textId="1B94BC5B" w:rsidR="00F26ADB" w:rsidRPr="002E5754" w:rsidRDefault="00F26ADB" w:rsidP="00AC5B86">
      <w:pPr>
        <w:pStyle w:val="contributor"/>
        <w:shd w:val="clear" w:color="auto" w:fill="FFFFFF"/>
        <w:spacing w:before="180" w:beforeAutospacing="0" w:after="180" w:afterAutospacing="0" w:line="360" w:lineRule="auto"/>
        <w:ind w:firstLine="708"/>
        <w:jc w:val="both"/>
        <w:textAlignment w:val="baseline"/>
      </w:pPr>
      <w:r w:rsidRPr="002E5754">
        <w:t xml:space="preserve">Az ACE gátlók szedésére a COVID19 idején, egy égető kérdésre a British Journal of </w:t>
      </w:r>
      <w:proofErr w:type="spellStart"/>
      <w:r w:rsidRPr="002E5754">
        <w:t>Medicine</w:t>
      </w:r>
      <w:proofErr w:type="spellEnd"/>
      <w:r w:rsidRPr="002E5754">
        <w:t xml:space="preserve"> szerkesztőségi cikke ajánl megfontolandó</w:t>
      </w:r>
      <w:r w:rsidR="00BF4A16" w:rsidRPr="002E5754">
        <w:t xml:space="preserve"> iránytűt.</w:t>
      </w:r>
      <w:r w:rsidR="002E5754">
        <w:t xml:space="preserve"> </w:t>
      </w:r>
      <w:proofErr w:type="spellStart"/>
      <w:r w:rsidR="002E5754" w:rsidRPr="002E5754">
        <w:t>Aronson</w:t>
      </w:r>
      <w:proofErr w:type="spellEnd"/>
      <w:r w:rsidR="002E5754" w:rsidRPr="002E5754">
        <w:t xml:space="preserve"> JK, </w:t>
      </w:r>
      <w:proofErr w:type="spellStart"/>
      <w:r w:rsidR="002E5754" w:rsidRPr="002E5754">
        <w:t>Ferner</w:t>
      </w:r>
      <w:proofErr w:type="spellEnd"/>
      <w:r w:rsidR="002E5754" w:rsidRPr="002E5754">
        <w:t xml:space="preserve"> RE: </w:t>
      </w:r>
      <w:proofErr w:type="spellStart"/>
      <w:r w:rsidR="00BF4A16" w:rsidRPr="002E5754">
        <w:t>Editorial</w:t>
      </w:r>
      <w:proofErr w:type="spellEnd"/>
      <w:r w:rsidR="00BF4A16" w:rsidRPr="002E5754">
        <w:t xml:space="preserve">: </w:t>
      </w:r>
      <w:proofErr w:type="spellStart"/>
      <w:r w:rsidR="00BF4A16" w:rsidRPr="002E5754">
        <w:t>Drugs</w:t>
      </w:r>
      <w:proofErr w:type="spellEnd"/>
      <w:r w:rsidR="00BF4A16" w:rsidRPr="002E5754">
        <w:t xml:space="preserve"> and </w:t>
      </w:r>
      <w:proofErr w:type="spellStart"/>
      <w:r w:rsidR="00BF4A16" w:rsidRPr="002E5754">
        <w:t>the</w:t>
      </w:r>
      <w:proofErr w:type="spellEnd"/>
      <w:r w:rsidR="00BF4A16" w:rsidRPr="002E5754">
        <w:t xml:space="preserve"> </w:t>
      </w:r>
      <w:proofErr w:type="spellStart"/>
      <w:r w:rsidR="00BF4A16" w:rsidRPr="002E5754">
        <w:t>renin-angiotensin</w:t>
      </w:r>
      <w:proofErr w:type="spellEnd"/>
      <w:r w:rsidR="00BF4A16" w:rsidRPr="002E5754">
        <w:t xml:space="preserve"> </w:t>
      </w:r>
      <w:proofErr w:type="spellStart"/>
      <w:r w:rsidR="00BF4A16" w:rsidRPr="002E5754">
        <w:t>system</w:t>
      </w:r>
      <w:proofErr w:type="spellEnd"/>
      <w:r w:rsidR="00BF4A16" w:rsidRPr="002E5754">
        <w:t xml:space="preserve"> in covid-</w:t>
      </w:r>
      <w:proofErr w:type="gramStart"/>
      <w:r w:rsidR="00BF4A16" w:rsidRPr="002E5754">
        <w:t>19</w:t>
      </w:r>
      <w:r w:rsidR="00BF4A16" w:rsidRPr="002E5754">
        <w:t xml:space="preserve">  </w:t>
      </w:r>
      <w:r w:rsidR="00BF4A16" w:rsidRPr="002E5754">
        <w:rPr>
          <w:rStyle w:val="italic"/>
          <w:bdr w:val="none" w:sz="0" w:space="0" w:color="auto" w:frame="1"/>
          <w:shd w:val="clear" w:color="auto" w:fill="FFFFFF"/>
        </w:rPr>
        <w:t>BMJ</w:t>
      </w:r>
      <w:proofErr w:type="gramEnd"/>
      <w:r w:rsidR="00BF4A16" w:rsidRPr="002E5754">
        <w:rPr>
          <w:rStyle w:val="highwire-cite-article-as"/>
          <w:bdr w:val="none" w:sz="0" w:space="0" w:color="auto" w:frame="1"/>
          <w:shd w:val="clear" w:color="auto" w:fill="FFFFFF"/>
        </w:rPr>
        <w:t> 2020;369:m1313</w:t>
      </w:r>
      <w:r w:rsidR="00BF4A16" w:rsidRPr="002E5754">
        <w:rPr>
          <w:rStyle w:val="highwire-cite-article-as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4A16" w:rsidRPr="002E5754">
        <w:rPr>
          <w:rStyle w:val="highwire-cite-article-as"/>
          <w:bdr w:val="none" w:sz="0" w:space="0" w:color="auto" w:frame="1"/>
          <w:shd w:val="clear" w:color="auto" w:fill="FFFFFF"/>
        </w:rPr>
        <w:t>d</w:t>
      </w:r>
      <w:r w:rsidR="00BF4A16" w:rsidRPr="002E5754">
        <w:rPr>
          <w:rStyle w:val="highwire-cite-doi"/>
          <w:bdr w:val="none" w:sz="0" w:space="0" w:color="auto" w:frame="1"/>
          <w:shd w:val="clear" w:color="auto" w:fill="FFFFFF"/>
        </w:rPr>
        <w:t>oi</w:t>
      </w:r>
      <w:proofErr w:type="spellEnd"/>
      <w:r w:rsidR="00BF4A16" w:rsidRPr="002E5754">
        <w:rPr>
          <w:rStyle w:val="highwire-cite-doi"/>
          <w:bdr w:val="none" w:sz="0" w:space="0" w:color="auto" w:frame="1"/>
          <w:shd w:val="clear" w:color="auto" w:fill="FFFFFF"/>
        </w:rPr>
        <w:t>: </w:t>
      </w:r>
      <w:hyperlink r:id="rId20" w:history="1">
        <w:r w:rsidR="00BF4A16" w:rsidRPr="002E5754">
          <w:rPr>
            <w:rStyle w:val="Hiperhivatkozs"/>
            <w:color w:val="auto"/>
            <w:bdr w:val="none" w:sz="0" w:space="0" w:color="auto" w:frame="1"/>
          </w:rPr>
          <w:t>https://doi.org/10.1136/bmj.m1313</w:t>
        </w:r>
      </w:hyperlink>
      <w:r w:rsidR="00BF4A16" w:rsidRPr="002E5754">
        <w:rPr>
          <w:rStyle w:val="highwire-cite-article-as"/>
          <w:bdr w:val="none" w:sz="0" w:space="0" w:color="auto" w:frame="1"/>
          <w:shd w:val="clear" w:color="auto" w:fill="FFFFFF"/>
        </w:rPr>
        <w:t> </w:t>
      </w:r>
    </w:p>
    <w:p w14:paraId="05179A06" w14:textId="695F50AD" w:rsidR="00BF4A16" w:rsidRDefault="00BF4A16" w:rsidP="00EF2BA9">
      <w:pPr>
        <w:shd w:val="clear" w:color="auto" w:fill="FFFFFF"/>
        <w:spacing w:line="360" w:lineRule="auto"/>
        <w:jc w:val="both"/>
      </w:pPr>
      <w:hyperlink r:id="rId21" w:history="1">
        <w:r>
          <w:rPr>
            <w:rStyle w:val="Hiperhivatkozs"/>
          </w:rPr>
          <w:t>https://www.bmj.com/content/369/bmj.m1313</w:t>
        </w:r>
      </w:hyperlink>
    </w:p>
    <w:p w14:paraId="56836527" w14:textId="7B159D90" w:rsidR="002E5754" w:rsidRDefault="002E5754" w:rsidP="002E5754">
      <w:pPr>
        <w:shd w:val="clear" w:color="auto" w:fill="FFFFFF"/>
        <w:spacing w:line="360" w:lineRule="auto"/>
        <w:jc w:val="both"/>
      </w:pPr>
      <w:r>
        <w:t xml:space="preserve">A teoretikus meggondolásokra: </w:t>
      </w:r>
      <w:r>
        <w:t xml:space="preserve">Álvarez-Aragón LM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proofErr w:type="gramStart"/>
      <w:r>
        <w:t>.</w:t>
      </w:r>
      <w:r>
        <w:t xml:space="preserve">:  </w:t>
      </w:r>
      <w:proofErr w:type="spellStart"/>
      <w:r>
        <w:t>Inquiring</w:t>
      </w:r>
      <w:proofErr w:type="spellEnd"/>
      <w:proofErr w:type="gram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of Independent </w:t>
      </w:r>
      <w:proofErr w:type="spellStart"/>
      <w:r>
        <w:t>Activation</w:t>
      </w:r>
      <w:proofErr w:type="spellEnd"/>
      <w:r>
        <w:t xml:space="preserve"> of Non-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Renin-Angiotensin</w:t>
      </w:r>
      <w:proofErr w:type="spellEnd"/>
      <w:r>
        <w:t xml:space="preserve"> System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Prognosis</w:t>
      </w:r>
      <w:proofErr w:type="spellEnd"/>
      <w:r>
        <w:t xml:space="preserve"> and </w:t>
      </w:r>
      <w:proofErr w:type="spellStart"/>
      <w:r>
        <w:t>Reduction</w:t>
      </w:r>
      <w:proofErr w:type="spellEnd"/>
      <w:r>
        <w:t xml:space="preserve"> of COVID-19 </w:t>
      </w:r>
      <w:proofErr w:type="spellStart"/>
      <w:r>
        <w:t>mortality</w:t>
      </w:r>
      <w:proofErr w:type="spellEnd"/>
      <w:r w:rsidR="009F39BE">
        <w:t xml:space="preserve"> </w:t>
      </w:r>
      <w:proofErr w:type="spellStart"/>
      <w:r w:rsidR="009F39BE" w:rsidRPr="009F39BE">
        <w:t>Clin</w:t>
      </w:r>
      <w:proofErr w:type="spellEnd"/>
      <w:r w:rsidR="009F39BE" w:rsidRPr="009F39BE">
        <w:t xml:space="preserve"> </w:t>
      </w:r>
      <w:proofErr w:type="spellStart"/>
      <w:r w:rsidR="009F39BE" w:rsidRPr="009F39BE">
        <w:t>Infect</w:t>
      </w:r>
      <w:proofErr w:type="spellEnd"/>
      <w:r w:rsidR="009F39BE" w:rsidRPr="009F39BE">
        <w:t xml:space="preserve"> </w:t>
      </w:r>
      <w:proofErr w:type="spellStart"/>
      <w:r w:rsidR="009F39BE" w:rsidRPr="009F39BE">
        <w:t>Dis</w:t>
      </w:r>
      <w:proofErr w:type="spellEnd"/>
      <w:r w:rsidR="009F39BE" w:rsidRPr="009F39BE">
        <w:t>. 2020</w:t>
      </w:r>
      <w:r w:rsidR="009F39BE">
        <w:t xml:space="preserve"> </w:t>
      </w:r>
      <w:proofErr w:type="spellStart"/>
      <w:r w:rsidR="009F39BE">
        <w:t>April</w:t>
      </w:r>
      <w:proofErr w:type="spellEnd"/>
      <w:r w:rsidR="009F39BE">
        <w:t xml:space="preserve"> in </w:t>
      </w:r>
      <w:proofErr w:type="spellStart"/>
      <w:r w:rsidR="009F39BE">
        <w:t>press</w:t>
      </w:r>
      <w:proofErr w:type="spellEnd"/>
    </w:p>
    <w:p w14:paraId="72173869" w14:textId="77777777" w:rsidR="006D2059" w:rsidRDefault="006D2059" w:rsidP="00090A2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37C37A90" w14:textId="77777777" w:rsidR="006D2059" w:rsidRDefault="006D2059" w:rsidP="00090A2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2FB246A1" w14:textId="7FDC0BF4" w:rsidR="00E723A1" w:rsidRDefault="00E723A1" w:rsidP="00090A2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 ÉS A VÍRUSUNK</w:t>
      </w:r>
    </w:p>
    <w:p w14:paraId="1E67E22C" w14:textId="7B2EB8CE" w:rsidR="00E723A1" w:rsidRPr="00855C1A" w:rsidRDefault="00E723A1" w:rsidP="00855C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C1A">
        <w:rPr>
          <w:rFonts w:ascii="Times New Roman" w:hAnsi="Times New Roman" w:cs="Times New Roman"/>
          <w:bCs/>
          <w:sz w:val="24"/>
          <w:szCs w:val="24"/>
        </w:rPr>
        <w:t>A távolságtartás (</w:t>
      </w:r>
      <w:proofErr w:type="spellStart"/>
      <w:r w:rsidRPr="00855C1A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Pr="00855C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5C1A">
        <w:rPr>
          <w:rFonts w:ascii="Times New Roman" w:hAnsi="Times New Roman" w:cs="Times New Roman"/>
          <w:bCs/>
          <w:sz w:val="24"/>
          <w:szCs w:val="24"/>
        </w:rPr>
        <w:t>distancing</w:t>
      </w:r>
      <w:proofErr w:type="spellEnd"/>
      <w:r w:rsidRPr="00855C1A">
        <w:rPr>
          <w:rFonts w:ascii="Times New Roman" w:hAnsi="Times New Roman" w:cs="Times New Roman"/>
          <w:bCs/>
          <w:sz w:val="24"/>
          <w:szCs w:val="24"/>
        </w:rPr>
        <w:t>) azoknál a vírusoknál</w:t>
      </w:r>
      <w:r w:rsidR="00855C1A">
        <w:rPr>
          <w:rFonts w:ascii="Times New Roman" w:hAnsi="Times New Roman" w:cs="Times New Roman"/>
          <w:bCs/>
          <w:sz w:val="24"/>
          <w:szCs w:val="24"/>
        </w:rPr>
        <w:t xml:space="preserve"> értelmes</w:t>
      </w:r>
      <w:r w:rsidRPr="00855C1A">
        <w:rPr>
          <w:rFonts w:ascii="Times New Roman" w:hAnsi="Times New Roman" w:cs="Times New Roman"/>
          <w:bCs/>
          <w:sz w:val="24"/>
          <w:szCs w:val="24"/>
        </w:rPr>
        <w:t>, melyeknek hosszabb a lappangási idejük (&gt; 1-2 nap)</w:t>
      </w:r>
      <w:r w:rsidR="008D700E" w:rsidRPr="00855C1A">
        <w:rPr>
          <w:rFonts w:ascii="Times New Roman" w:hAnsi="Times New Roman" w:cs="Times New Roman"/>
          <w:bCs/>
          <w:sz w:val="24"/>
          <w:szCs w:val="24"/>
        </w:rPr>
        <w:t xml:space="preserve"> és sokan tünetmenetesek vagy minimális jelét adják a fertőzésnek</w:t>
      </w:r>
      <w:r w:rsidRPr="00855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00E" w:rsidRPr="00855C1A">
        <w:rPr>
          <w:rFonts w:ascii="Times New Roman" w:hAnsi="Times New Roman" w:cs="Times New Roman"/>
          <w:bCs/>
          <w:sz w:val="24"/>
          <w:szCs w:val="24"/>
        </w:rPr>
        <w:t xml:space="preserve">– mint a COVID-19 is. Ezért nem </w:t>
      </w:r>
      <w:proofErr w:type="gramStart"/>
      <w:r w:rsidR="008D700E" w:rsidRPr="00855C1A">
        <w:rPr>
          <w:rFonts w:ascii="Times New Roman" w:hAnsi="Times New Roman" w:cs="Times New Roman"/>
          <w:bCs/>
          <w:sz w:val="24"/>
          <w:szCs w:val="24"/>
        </w:rPr>
        <w:t>hatásos,</w:t>
      </w:r>
      <w:proofErr w:type="gramEnd"/>
      <w:r w:rsidR="008D700E" w:rsidRPr="00855C1A">
        <w:rPr>
          <w:rFonts w:ascii="Times New Roman" w:hAnsi="Times New Roman" w:cs="Times New Roman"/>
          <w:bCs/>
          <w:sz w:val="24"/>
          <w:szCs w:val="24"/>
        </w:rPr>
        <w:t xml:space="preserve"> és felesleges is a gyorsan terjedő, magas agresszivitású formáknál – ilyen volt a SARS is. </w:t>
      </w:r>
      <w:hyperlink r:id="rId22" w:history="1">
        <w:r w:rsidR="00855C1A" w:rsidRPr="00855C1A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https://www.research.ox.ac.uk/Article/2020-04-05-trouble-in-testing-land</w:t>
        </w:r>
      </w:hyperlink>
    </w:p>
    <w:p w14:paraId="3812CFA5" w14:textId="373FD506" w:rsidR="00811DC7" w:rsidRPr="00855C1A" w:rsidRDefault="00811DC7" w:rsidP="00AC5B8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C1A">
        <w:rPr>
          <w:rFonts w:ascii="Times New Roman" w:hAnsi="Times New Roman" w:cs="Times New Roman"/>
          <w:bCs/>
          <w:sz w:val="24"/>
          <w:szCs w:val="24"/>
        </w:rPr>
        <w:t xml:space="preserve">Károly herceg, brit trónörökös (72) COVID19-es veterán jól van, miután őfelségének pár napig köhögni méltóztatott. Boris Johnson </w:t>
      </w:r>
      <w:proofErr w:type="spellStart"/>
      <w:r w:rsidRPr="00855C1A">
        <w:rPr>
          <w:rFonts w:ascii="Times New Roman" w:hAnsi="Times New Roman" w:cs="Times New Roman"/>
          <w:bCs/>
          <w:sz w:val="24"/>
          <w:szCs w:val="24"/>
        </w:rPr>
        <w:t>Nagy.Britannia</w:t>
      </w:r>
      <w:proofErr w:type="spellEnd"/>
      <w:r w:rsidRPr="00855C1A">
        <w:rPr>
          <w:rFonts w:ascii="Times New Roman" w:hAnsi="Times New Roman" w:cs="Times New Roman"/>
          <w:bCs/>
          <w:sz w:val="24"/>
          <w:szCs w:val="24"/>
        </w:rPr>
        <w:t xml:space="preserve"> miniszterelnöke (55) </w:t>
      </w:r>
      <w:r w:rsidR="00AC5B86">
        <w:rPr>
          <w:rFonts w:ascii="Times New Roman" w:hAnsi="Times New Roman" w:cs="Times New Roman"/>
          <w:bCs/>
          <w:sz w:val="24"/>
          <w:szCs w:val="24"/>
        </w:rPr>
        <w:t xml:space="preserve">lapzártakor </w:t>
      </w:r>
      <w:r w:rsidRPr="00855C1A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855C1A">
        <w:rPr>
          <w:rFonts w:ascii="Times New Roman" w:hAnsi="Times New Roman" w:cs="Times New Roman"/>
          <w:bCs/>
          <w:sz w:val="24"/>
          <w:szCs w:val="24"/>
        </w:rPr>
        <w:t>St</w:t>
      </w:r>
      <w:proofErr w:type="spellEnd"/>
      <w:r w:rsidRPr="00855C1A">
        <w:rPr>
          <w:rFonts w:ascii="Times New Roman" w:hAnsi="Times New Roman" w:cs="Times New Roman"/>
          <w:bCs/>
          <w:sz w:val="24"/>
          <w:szCs w:val="24"/>
        </w:rPr>
        <w:t xml:space="preserve"> Thomas </w:t>
      </w:r>
      <w:proofErr w:type="spellStart"/>
      <w:r w:rsidRPr="00855C1A">
        <w:rPr>
          <w:rFonts w:ascii="Times New Roman" w:hAnsi="Times New Roman" w:cs="Times New Roman"/>
          <w:bCs/>
          <w:sz w:val="24"/>
          <w:szCs w:val="24"/>
        </w:rPr>
        <w:t>Hospital</w:t>
      </w:r>
      <w:proofErr w:type="spellEnd"/>
      <w:r w:rsidRPr="00855C1A">
        <w:rPr>
          <w:rFonts w:ascii="Times New Roman" w:hAnsi="Times New Roman" w:cs="Times New Roman"/>
          <w:bCs/>
          <w:sz w:val="24"/>
          <w:szCs w:val="24"/>
        </w:rPr>
        <w:t xml:space="preserve"> Intenzív Osztályán fekszik.</w:t>
      </w:r>
      <w:r w:rsidR="00855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C1A">
        <w:rPr>
          <w:rFonts w:ascii="Times New Roman" w:hAnsi="Times New Roman" w:cs="Times New Roman"/>
          <w:bCs/>
          <w:sz w:val="24"/>
          <w:szCs w:val="24"/>
        </w:rPr>
        <w:t xml:space="preserve">A Koch </w:t>
      </w:r>
      <w:proofErr w:type="spellStart"/>
      <w:r w:rsidRPr="00855C1A">
        <w:rPr>
          <w:rFonts w:ascii="Times New Roman" w:hAnsi="Times New Roman" w:cs="Times New Roman"/>
          <w:bCs/>
          <w:sz w:val="24"/>
          <w:szCs w:val="24"/>
        </w:rPr>
        <w:t>postulátumok</w:t>
      </w:r>
      <w:proofErr w:type="spellEnd"/>
      <w:r w:rsidRPr="00855C1A">
        <w:rPr>
          <w:rFonts w:ascii="Times New Roman" w:hAnsi="Times New Roman" w:cs="Times New Roman"/>
          <w:bCs/>
          <w:sz w:val="24"/>
          <w:szCs w:val="24"/>
        </w:rPr>
        <w:t xml:space="preserve"> közé utóbb bevett feltétel, miszerint „a kórokozó szükséges, de korántsem mindig elégséges feltétele a megbetegedésnek”, a COVID-19 kapcsán is igazolódott. Két olyan orvostanhallgatóval találkoztam</w:t>
      </w:r>
      <w:r w:rsidR="00AC5B86">
        <w:rPr>
          <w:rFonts w:ascii="Times New Roman" w:hAnsi="Times New Roman" w:cs="Times New Roman"/>
          <w:bCs/>
          <w:sz w:val="24"/>
          <w:szCs w:val="24"/>
        </w:rPr>
        <w:t xml:space="preserve"> eddigi életemben</w:t>
      </w:r>
      <w:r w:rsidRPr="00855C1A">
        <w:rPr>
          <w:rFonts w:ascii="Times New Roman" w:hAnsi="Times New Roman" w:cs="Times New Roman"/>
          <w:bCs/>
          <w:sz w:val="24"/>
          <w:szCs w:val="24"/>
        </w:rPr>
        <w:t xml:space="preserve">, akik hallottak a Koch </w:t>
      </w:r>
      <w:proofErr w:type="spellStart"/>
      <w:r w:rsidRPr="00855C1A">
        <w:rPr>
          <w:rFonts w:ascii="Times New Roman" w:hAnsi="Times New Roman" w:cs="Times New Roman"/>
          <w:bCs/>
          <w:sz w:val="24"/>
          <w:szCs w:val="24"/>
        </w:rPr>
        <w:t>postulátumról</w:t>
      </w:r>
      <w:proofErr w:type="spellEnd"/>
      <w:r w:rsidRPr="00855C1A">
        <w:rPr>
          <w:rFonts w:ascii="Times New Roman" w:hAnsi="Times New Roman" w:cs="Times New Roman"/>
          <w:bCs/>
          <w:sz w:val="24"/>
          <w:szCs w:val="24"/>
        </w:rPr>
        <w:t xml:space="preserve"> (MFT).</w:t>
      </w:r>
      <w:r w:rsidR="00AC5B86">
        <w:rPr>
          <w:rFonts w:ascii="Times New Roman" w:hAnsi="Times New Roman" w:cs="Times New Roman"/>
          <w:bCs/>
          <w:sz w:val="24"/>
          <w:szCs w:val="24"/>
        </w:rPr>
        <w:t xml:space="preserve"> A mi bűnünk…</w:t>
      </w:r>
    </w:p>
    <w:p w14:paraId="11354725" w14:textId="47466A12" w:rsidR="006863E6" w:rsidRPr="00855C1A" w:rsidRDefault="006863E6" w:rsidP="00855C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C1A">
        <w:rPr>
          <w:rFonts w:ascii="Times New Roman" w:hAnsi="Times New Roman" w:cs="Times New Roman"/>
          <w:b/>
          <w:bCs/>
          <w:sz w:val="24"/>
          <w:szCs w:val="24"/>
        </w:rPr>
        <w:t>PARAPANDEMIA</w:t>
      </w:r>
    </w:p>
    <w:p w14:paraId="2D050897" w14:textId="43AC7D22" w:rsidR="00A27384" w:rsidRPr="00855C1A" w:rsidRDefault="00A27384" w:rsidP="00855C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1A">
        <w:rPr>
          <w:rFonts w:ascii="Times New Roman" w:hAnsi="Times New Roman" w:cs="Times New Roman"/>
          <w:sz w:val="24"/>
          <w:szCs w:val="24"/>
        </w:rPr>
        <w:t>Kríziskezelés és szolidaritás címen olvashat az, aki az Európa Bizottság összefoglalójára kíváncsi. Tanulságos olvasmány.</w:t>
      </w:r>
    </w:p>
    <w:p w14:paraId="48C07214" w14:textId="0D8212CB" w:rsidR="008D700E" w:rsidRPr="00855C1A" w:rsidRDefault="00386830" w:rsidP="00855C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A27384" w:rsidRPr="00855C1A">
          <w:rPr>
            <w:rStyle w:val="Hiperhivatkozs"/>
            <w:rFonts w:ascii="Times New Roman" w:hAnsi="Times New Roman" w:cs="Times New Roman"/>
            <w:sz w:val="24"/>
            <w:szCs w:val="24"/>
          </w:rPr>
          <w:t>https://ec.europa.eu/info/live-work-travel-eu/health/coronavirus-response/crisis-management-and-solidarity_en</w:t>
        </w:r>
      </w:hyperlink>
      <w:r w:rsidR="008D700E" w:rsidRPr="00855C1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285BA2A" w14:textId="43667ADB" w:rsidR="001213A2" w:rsidRPr="00855C1A" w:rsidRDefault="006863E6" w:rsidP="00855C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C1A">
        <w:rPr>
          <w:rFonts w:ascii="Times New Roman" w:hAnsi="Times New Roman" w:cs="Times New Roman"/>
          <w:bCs/>
          <w:sz w:val="24"/>
          <w:szCs w:val="24"/>
        </w:rPr>
        <w:t>A dél-afrikai r</w:t>
      </w:r>
      <w:r w:rsidR="001213A2" w:rsidRPr="00855C1A">
        <w:rPr>
          <w:rFonts w:ascii="Times New Roman" w:hAnsi="Times New Roman" w:cs="Times New Roman"/>
          <w:bCs/>
          <w:sz w:val="24"/>
          <w:szCs w:val="24"/>
        </w:rPr>
        <w:t xml:space="preserve">ivális </w:t>
      </w:r>
      <w:r w:rsidRPr="00855C1A">
        <w:rPr>
          <w:rFonts w:ascii="Times New Roman" w:hAnsi="Times New Roman" w:cs="Times New Roman"/>
          <w:bCs/>
          <w:sz w:val="24"/>
          <w:szCs w:val="24"/>
        </w:rPr>
        <w:t>drogbandák fegyverszünetet kötöttek. Ezek a fiúk nem tréfálnak, én a COVID19 helyében nem kockáztatnék. Amikor két hete egy</w:t>
      </w:r>
      <w:r w:rsidR="00811DC7" w:rsidRPr="00855C1A">
        <w:rPr>
          <w:rFonts w:ascii="Times New Roman" w:hAnsi="Times New Roman" w:cs="Times New Roman"/>
          <w:bCs/>
          <w:sz w:val="24"/>
          <w:szCs w:val="24"/>
        </w:rPr>
        <w:t xml:space="preserve"> olasz honatya ugyanezt javasolta a maffiával kapcsolatban, majdnem megkövezték. Különböző helyek, más idők, más erkölcs</w:t>
      </w:r>
      <w:bookmarkStart w:id="1" w:name="_GoBack"/>
      <w:bookmarkEnd w:id="1"/>
      <w:r w:rsidR="00811DC7" w:rsidRPr="00855C1A">
        <w:rPr>
          <w:rFonts w:ascii="Times New Roman" w:hAnsi="Times New Roman" w:cs="Times New Roman"/>
          <w:bCs/>
          <w:sz w:val="24"/>
          <w:szCs w:val="24"/>
        </w:rPr>
        <w:t>ök.</w:t>
      </w:r>
    </w:p>
    <w:sectPr w:rsidR="001213A2" w:rsidRPr="00855C1A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AAEC" w14:textId="77777777" w:rsidR="00386830" w:rsidRDefault="00386830" w:rsidP="0013100D">
      <w:pPr>
        <w:spacing w:after="0" w:line="240" w:lineRule="auto"/>
      </w:pPr>
      <w:r>
        <w:separator/>
      </w:r>
    </w:p>
  </w:endnote>
  <w:endnote w:type="continuationSeparator" w:id="0">
    <w:p w14:paraId="6426A746" w14:textId="77777777" w:rsidR="00386830" w:rsidRDefault="00386830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D2A9" w14:textId="77777777" w:rsidR="00386830" w:rsidRDefault="00386830" w:rsidP="0013100D">
      <w:pPr>
        <w:spacing w:after="0" w:line="240" w:lineRule="auto"/>
      </w:pPr>
      <w:r>
        <w:separator/>
      </w:r>
    </w:p>
  </w:footnote>
  <w:footnote w:type="continuationSeparator" w:id="0">
    <w:p w14:paraId="4242235B" w14:textId="77777777" w:rsidR="00386830" w:rsidRDefault="00386830" w:rsidP="0013100D">
      <w:pPr>
        <w:spacing w:after="0" w:line="240" w:lineRule="auto"/>
      </w:pPr>
      <w:r>
        <w:continuationSeparator/>
      </w:r>
    </w:p>
  </w:footnote>
  <w:footnote w:id="1">
    <w:p w14:paraId="56C103C8" w14:textId="6605FD50" w:rsidR="00F26ADB" w:rsidRDefault="00F26ADB">
      <w:pPr>
        <w:pStyle w:val="Lbjegyzetszveg"/>
      </w:pPr>
      <w:r>
        <w:rPr>
          <w:rStyle w:val="Lbjegyzet-hivatkozs"/>
        </w:rPr>
        <w:footnoteRef/>
      </w:r>
      <w:r>
        <w:t xml:space="preserve"> Például a LANCET: </w:t>
      </w:r>
      <w:hyperlink r:id="rId1" w:history="1">
        <w:r w:rsidRPr="00003138">
          <w:rPr>
            <w:rStyle w:val="Hiperhivatkozs"/>
          </w:rPr>
          <w:t>https://www.thelancet.com/journals/laninf/article/PIIS1473-3099(20)30283-8/fulltext</w:t>
        </w:r>
      </w:hyperlink>
    </w:p>
  </w:footnote>
  <w:footnote w:id="2">
    <w:p w14:paraId="1EB8E2C5" w14:textId="4E8083E8" w:rsidR="00F26ADB" w:rsidRDefault="00F26ADB">
      <w:pPr>
        <w:pStyle w:val="Lbjegyzetszveg"/>
      </w:pPr>
      <w:r>
        <w:rPr>
          <w:rStyle w:val="Lbjegyzet-hivatkozs"/>
        </w:rPr>
        <w:footnoteRef/>
      </w:r>
      <w:r>
        <w:t xml:space="preserve"> (</w:t>
      </w:r>
      <w:proofErr w:type="spellStart"/>
      <w:r>
        <w:t>Hocus</w:t>
      </w:r>
      <w:proofErr w:type="spellEnd"/>
      <w:r>
        <w:t xml:space="preserve"> and) POCUS: az ultrahang „csodája”: </w:t>
      </w:r>
      <w:hyperlink r:id="rId2" w:history="1">
        <w:r>
          <w:rPr>
            <w:rStyle w:val="Hiperhivatkozs"/>
          </w:rPr>
          <w:t>https://www.thelancet.com/journals/lanres/article/PIIS2213-2600(20)30166-1/fulltext</w:t>
        </w:r>
      </w:hyperlink>
      <w:r>
        <w:t>. A képalkotás csapdáiról a PETZCV19 korai számaiban írtunk: mára helyre került.</w:t>
      </w:r>
    </w:p>
  </w:footnote>
  <w:footnote w:id="3">
    <w:p w14:paraId="10CD7C7D" w14:textId="7A325DCD" w:rsidR="00855C1A" w:rsidRDefault="00855C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vertAlign w:val="superscript"/>
        </w:rPr>
        <w:t>(Az április 7.-i frissítés)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5"/>
  </w:num>
  <w:num w:numId="4">
    <w:abstractNumId w:val="17"/>
  </w:num>
  <w:num w:numId="5">
    <w:abstractNumId w:val="30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19"/>
  </w:num>
  <w:num w:numId="13">
    <w:abstractNumId w:val="23"/>
  </w:num>
  <w:num w:numId="14">
    <w:abstractNumId w:val="24"/>
  </w:num>
  <w:num w:numId="15">
    <w:abstractNumId w:val="4"/>
  </w:num>
  <w:num w:numId="1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</w:num>
  <w:num w:numId="19">
    <w:abstractNumId w:val="0"/>
  </w:num>
  <w:num w:numId="20">
    <w:abstractNumId w:val="21"/>
  </w:num>
  <w:num w:numId="21">
    <w:abstractNumId w:val="6"/>
  </w:num>
  <w:num w:numId="22">
    <w:abstractNumId w:val="2"/>
  </w:num>
  <w:num w:numId="23">
    <w:abstractNumId w:val="8"/>
  </w:num>
  <w:num w:numId="24">
    <w:abstractNumId w:val="22"/>
  </w:num>
  <w:num w:numId="25">
    <w:abstractNumId w:val="28"/>
  </w:num>
  <w:num w:numId="26">
    <w:abstractNumId w:val="7"/>
  </w:num>
  <w:num w:numId="27">
    <w:abstractNumId w:val="14"/>
  </w:num>
  <w:num w:numId="2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687F"/>
    <w:rsid w:val="000426FE"/>
    <w:rsid w:val="000442BB"/>
    <w:rsid w:val="000718B6"/>
    <w:rsid w:val="00072988"/>
    <w:rsid w:val="0008030E"/>
    <w:rsid w:val="00085BE4"/>
    <w:rsid w:val="00090511"/>
    <w:rsid w:val="00090A2C"/>
    <w:rsid w:val="00091EE4"/>
    <w:rsid w:val="000A213C"/>
    <w:rsid w:val="000A287D"/>
    <w:rsid w:val="000C694D"/>
    <w:rsid w:val="000D0D1B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7A0A"/>
    <w:rsid w:val="001303B8"/>
    <w:rsid w:val="0013100D"/>
    <w:rsid w:val="00131926"/>
    <w:rsid w:val="001338CB"/>
    <w:rsid w:val="00136E15"/>
    <w:rsid w:val="00142506"/>
    <w:rsid w:val="00176092"/>
    <w:rsid w:val="001922A6"/>
    <w:rsid w:val="001946EA"/>
    <w:rsid w:val="001A10C8"/>
    <w:rsid w:val="001B0DB4"/>
    <w:rsid w:val="001B1DB5"/>
    <w:rsid w:val="001C71C2"/>
    <w:rsid w:val="001D323A"/>
    <w:rsid w:val="001E3115"/>
    <w:rsid w:val="001F0DEE"/>
    <w:rsid w:val="001F3C06"/>
    <w:rsid w:val="00206C3A"/>
    <w:rsid w:val="00212F81"/>
    <w:rsid w:val="00212FF4"/>
    <w:rsid w:val="00217FDF"/>
    <w:rsid w:val="00226E64"/>
    <w:rsid w:val="00235961"/>
    <w:rsid w:val="00241B10"/>
    <w:rsid w:val="00252E8E"/>
    <w:rsid w:val="0025348D"/>
    <w:rsid w:val="0026312E"/>
    <w:rsid w:val="00264D92"/>
    <w:rsid w:val="00265F09"/>
    <w:rsid w:val="00281309"/>
    <w:rsid w:val="002928AB"/>
    <w:rsid w:val="002A3558"/>
    <w:rsid w:val="002A4903"/>
    <w:rsid w:val="002B4674"/>
    <w:rsid w:val="002B769B"/>
    <w:rsid w:val="002C4368"/>
    <w:rsid w:val="002C43D6"/>
    <w:rsid w:val="002C60CE"/>
    <w:rsid w:val="002D6EE6"/>
    <w:rsid w:val="002E11DC"/>
    <w:rsid w:val="002E5754"/>
    <w:rsid w:val="00305062"/>
    <w:rsid w:val="00325E81"/>
    <w:rsid w:val="00327A60"/>
    <w:rsid w:val="003300B4"/>
    <w:rsid w:val="00346600"/>
    <w:rsid w:val="003502D0"/>
    <w:rsid w:val="00352185"/>
    <w:rsid w:val="003673E3"/>
    <w:rsid w:val="00386830"/>
    <w:rsid w:val="003874D3"/>
    <w:rsid w:val="00397CC1"/>
    <w:rsid w:val="003A4CAD"/>
    <w:rsid w:val="003C0A1A"/>
    <w:rsid w:val="003C181E"/>
    <w:rsid w:val="003C5B8A"/>
    <w:rsid w:val="003C7A33"/>
    <w:rsid w:val="003D0B52"/>
    <w:rsid w:val="003E02D0"/>
    <w:rsid w:val="00435A78"/>
    <w:rsid w:val="00451518"/>
    <w:rsid w:val="00457E0E"/>
    <w:rsid w:val="004668A9"/>
    <w:rsid w:val="00484EDE"/>
    <w:rsid w:val="004A23F0"/>
    <w:rsid w:val="004A7947"/>
    <w:rsid w:val="004B3576"/>
    <w:rsid w:val="004B3D53"/>
    <w:rsid w:val="004C532E"/>
    <w:rsid w:val="004D1F58"/>
    <w:rsid w:val="004D3247"/>
    <w:rsid w:val="004D464B"/>
    <w:rsid w:val="004D779A"/>
    <w:rsid w:val="004F3ACC"/>
    <w:rsid w:val="0050006E"/>
    <w:rsid w:val="00501B75"/>
    <w:rsid w:val="00502665"/>
    <w:rsid w:val="00504078"/>
    <w:rsid w:val="00504AF6"/>
    <w:rsid w:val="00505F0E"/>
    <w:rsid w:val="005215DD"/>
    <w:rsid w:val="00524C98"/>
    <w:rsid w:val="00531C87"/>
    <w:rsid w:val="00546975"/>
    <w:rsid w:val="005616AA"/>
    <w:rsid w:val="00562A05"/>
    <w:rsid w:val="0056427E"/>
    <w:rsid w:val="00571130"/>
    <w:rsid w:val="0057348B"/>
    <w:rsid w:val="00584AAB"/>
    <w:rsid w:val="00587F15"/>
    <w:rsid w:val="005A7720"/>
    <w:rsid w:val="005C58B2"/>
    <w:rsid w:val="005D1D2A"/>
    <w:rsid w:val="005D38A7"/>
    <w:rsid w:val="005D7F90"/>
    <w:rsid w:val="005E35A7"/>
    <w:rsid w:val="005E693A"/>
    <w:rsid w:val="005E784D"/>
    <w:rsid w:val="005F0C23"/>
    <w:rsid w:val="005F1D26"/>
    <w:rsid w:val="0060527B"/>
    <w:rsid w:val="00623F59"/>
    <w:rsid w:val="00641AA8"/>
    <w:rsid w:val="006512EA"/>
    <w:rsid w:val="00671AE5"/>
    <w:rsid w:val="00675856"/>
    <w:rsid w:val="00684DF2"/>
    <w:rsid w:val="006863E6"/>
    <w:rsid w:val="006A5454"/>
    <w:rsid w:val="006A5748"/>
    <w:rsid w:val="006C7A39"/>
    <w:rsid w:val="006D0176"/>
    <w:rsid w:val="006D0300"/>
    <w:rsid w:val="006D2059"/>
    <w:rsid w:val="006D5307"/>
    <w:rsid w:val="006E2558"/>
    <w:rsid w:val="006F00E7"/>
    <w:rsid w:val="006F51DF"/>
    <w:rsid w:val="006F61CD"/>
    <w:rsid w:val="00712D1D"/>
    <w:rsid w:val="00720621"/>
    <w:rsid w:val="00726CC0"/>
    <w:rsid w:val="00730091"/>
    <w:rsid w:val="00734F1F"/>
    <w:rsid w:val="00761637"/>
    <w:rsid w:val="007951CB"/>
    <w:rsid w:val="007A2A2C"/>
    <w:rsid w:val="007A767F"/>
    <w:rsid w:val="007C7411"/>
    <w:rsid w:val="007C743F"/>
    <w:rsid w:val="007D31D2"/>
    <w:rsid w:val="007E7245"/>
    <w:rsid w:val="007F2B9B"/>
    <w:rsid w:val="007F54CD"/>
    <w:rsid w:val="007F7915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55C1A"/>
    <w:rsid w:val="0086028E"/>
    <w:rsid w:val="00866E8D"/>
    <w:rsid w:val="0088221C"/>
    <w:rsid w:val="00884791"/>
    <w:rsid w:val="008853FD"/>
    <w:rsid w:val="00887A07"/>
    <w:rsid w:val="0089173C"/>
    <w:rsid w:val="00897800"/>
    <w:rsid w:val="008A108E"/>
    <w:rsid w:val="008A6CD4"/>
    <w:rsid w:val="008B3307"/>
    <w:rsid w:val="008C06CF"/>
    <w:rsid w:val="008C3CC6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7A21"/>
    <w:rsid w:val="00933DF3"/>
    <w:rsid w:val="00936F4B"/>
    <w:rsid w:val="00940A67"/>
    <w:rsid w:val="00942F2A"/>
    <w:rsid w:val="00945691"/>
    <w:rsid w:val="00952022"/>
    <w:rsid w:val="00960920"/>
    <w:rsid w:val="0096250E"/>
    <w:rsid w:val="00975C4A"/>
    <w:rsid w:val="009965AC"/>
    <w:rsid w:val="009D0FF4"/>
    <w:rsid w:val="009D1BB8"/>
    <w:rsid w:val="009E19EC"/>
    <w:rsid w:val="009E36FF"/>
    <w:rsid w:val="009E49AF"/>
    <w:rsid w:val="009F39BE"/>
    <w:rsid w:val="009F415F"/>
    <w:rsid w:val="009F5C3C"/>
    <w:rsid w:val="00A02703"/>
    <w:rsid w:val="00A044FA"/>
    <w:rsid w:val="00A06F17"/>
    <w:rsid w:val="00A11797"/>
    <w:rsid w:val="00A179FE"/>
    <w:rsid w:val="00A212C6"/>
    <w:rsid w:val="00A22E12"/>
    <w:rsid w:val="00A2354A"/>
    <w:rsid w:val="00A27384"/>
    <w:rsid w:val="00A35729"/>
    <w:rsid w:val="00A377DD"/>
    <w:rsid w:val="00A4096D"/>
    <w:rsid w:val="00A4199D"/>
    <w:rsid w:val="00A45C7D"/>
    <w:rsid w:val="00A5014B"/>
    <w:rsid w:val="00A5569E"/>
    <w:rsid w:val="00A57C14"/>
    <w:rsid w:val="00A6467D"/>
    <w:rsid w:val="00A721A0"/>
    <w:rsid w:val="00A85A6B"/>
    <w:rsid w:val="00AA4B13"/>
    <w:rsid w:val="00AA78A3"/>
    <w:rsid w:val="00AB298A"/>
    <w:rsid w:val="00AB2FE1"/>
    <w:rsid w:val="00AB3835"/>
    <w:rsid w:val="00AB70D6"/>
    <w:rsid w:val="00AC5B86"/>
    <w:rsid w:val="00AF7233"/>
    <w:rsid w:val="00B014DD"/>
    <w:rsid w:val="00B020B5"/>
    <w:rsid w:val="00B04AC0"/>
    <w:rsid w:val="00B04D1C"/>
    <w:rsid w:val="00B2254D"/>
    <w:rsid w:val="00B254A6"/>
    <w:rsid w:val="00B275AC"/>
    <w:rsid w:val="00B47C4D"/>
    <w:rsid w:val="00B52ACD"/>
    <w:rsid w:val="00B67A96"/>
    <w:rsid w:val="00B71655"/>
    <w:rsid w:val="00B74303"/>
    <w:rsid w:val="00B76FEB"/>
    <w:rsid w:val="00B85923"/>
    <w:rsid w:val="00B91519"/>
    <w:rsid w:val="00B94F3D"/>
    <w:rsid w:val="00B963F9"/>
    <w:rsid w:val="00B96AB6"/>
    <w:rsid w:val="00BA71F7"/>
    <w:rsid w:val="00BC09A9"/>
    <w:rsid w:val="00BC2EED"/>
    <w:rsid w:val="00BC3F19"/>
    <w:rsid w:val="00BD2EA8"/>
    <w:rsid w:val="00BD3769"/>
    <w:rsid w:val="00BE35C9"/>
    <w:rsid w:val="00BE3EBF"/>
    <w:rsid w:val="00BE462B"/>
    <w:rsid w:val="00BF4A16"/>
    <w:rsid w:val="00C1170D"/>
    <w:rsid w:val="00C45F45"/>
    <w:rsid w:val="00C477DF"/>
    <w:rsid w:val="00C64230"/>
    <w:rsid w:val="00C65D9E"/>
    <w:rsid w:val="00C700C8"/>
    <w:rsid w:val="00C815DA"/>
    <w:rsid w:val="00C826EB"/>
    <w:rsid w:val="00C82C03"/>
    <w:rsid w:val="00C82FD5"/>
    <w:rsid w:val="00C8368E"/>
    <w:rsid w:val="00C97967"/>
    <w:rsid w:val="00CB491A"/>
    <w:rsid w:val="00CB7F40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D11FAD"/>
    <w:rsid w:val="00D165B4"/>
    <w:rsid w:val="00D268AF"/>
    <w:rsid w:val="00D2723D"/>
    <w:rsid w:val="00D32F69"/>
    <w:rsid w:val="00D376FE"/>
    <w:rsid w:val="00D429A7"/>
    <w:rsid w:val="00D513B8"/>
    <w:rsid w:val="00D51F0E"/>
    <w:rsid w:val="00D64CA0"/>
    <w:rsid w:val="00D67BF6"/>
    <w:rsid w:val="00D74F75"/>
    <w:rsid w:val="00D84347"/>
    <w:rsid w:val="00D873E8"/>
    <w:rsid w:val="00D93E68"/>
    <w:rsid w:val="00D943F3"/>
    <w:rsid w:val="00DB701A"/>
    <w:rsid w:val="00DB731E"/>
    <w:rsid w:val="00DC29C1"/>
    <w:rsid w:val="00DD2CB1"/>
    <w:rsid w:val="00DD524D"/>
    <w:rsid w:val="00DE07C5"/>
    <w:rsid w:val="00DE08F4"/>
    <w:rsid w:val="00DF22D5"/>
    <w:rsid w:val="00DF634E"/>
    <w:rsid w:val="00E32580"/>
    <w:rsid w:val="00E47A3D"/>
    <w:rsid w:val="00E60303"/>
    <w:rsid w:val="00E716E8"/>
    <w:rsid w:val="00E723A1"/>
    <w:rsid w:val="00E924FB"/>
    <w:rsid w:val="00EA5B51"/>
    <w:rsid w:val="00EA76B1"/>
    <w:rsid w:val="00EB2556"/>
    <w:rsid w:val="00ED6203"/>
    <w:rsid w:val="00EE5D60"/>
    <w:rsid w:val="00EF1668"/>
    <w:rsid w:val="00EF22AD"/>
    <w:rsid w:val="00EF2BA9"/>
    <w:rsid w:val="00EF6773"/>
    <w:rsid w:val="00F139EB"/>
    <w:rsid w:val="00F1780D"/>
    <w:rsid w:val="00F26ADB"/>
    <w:rsid w:val="00F47E8D"/>
    <w:rsid w:val="00F65427"/>
    <w:rsid w:val="00F83165"/>
    <w:rsid w:val="00FA2515"/>
    <w:rsid w:val="00FA7CC1"/>
    <w:rsid w:val="00FB4BB2"/>
    <w:rsid w:val="00FC5B67"/>
    <w:rsid w:val="00FF1FE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www.moh.gov.sg/docs/librariesprovider5/clinical-evidence-summaries/favipiravir-for-covid-19-(26-march-2020).pdf" TargetMode="External"/><Relationship Id="rId18" Type="http://schemas.openxmlformats.org/officeDocument/2006/relationships/hyperlink" Target="https://doi.org/10.1093/cid/ciaa39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mj.com/content/369/bmj.m13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medicine.medscape.com/article/2500116-overview" TargetMode="External"/><Relationship Id="rId17" Type="http://schemas.openxmlformats.org/officeDocument/2006/relationships/hyperlink" Target="https://emedicine.medscape.com/article/2500116-overvie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news/technology-52106321" TargetMode="External"/><Relationship Id="rId20" Type="http://schemas.openxmlformats.org/officeDocument/2006/relationships/hyperlink" Target="https://doi.org/10.1136/bmj.m13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wLzAdriec0&amp;feature=youtu.b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1128%2FJVI.02346-12" TargetMode="External"/><Relationship Id="rId23" Type="http://schemas.openxmlformats.org/officeDocument/2006/relationships/hyperlink" Target="https://ec.europa.eu/info/live-work-travel-eu/health/coronavirus-response/crisis-management-and-solidarity_en" TargetMode="External"/><Relationship Id="rId10" Type="http://schemas.openxmlformats.org/officeDocument/2006/relationships/hyperlink" Target="https://www.research.ox.ac.uk/Article/2020-04-05-trouble-in-testing-land" TargetMode="External"/><Relationship Id="rId19" Type="http://schemas.openxmlformats.org/officeDocument/2006/relationships/hyperlink" Target="https://academic.oup.com/cid/advance-article/doi/10.1093/cid/ciaa394/58169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/china-italy-coronavirus-supplies-buy-back" TargetMode="External"/><Relationship Id="rId14" Type="http://schemas.openxmlformats.org/officeDocument/2006/relationships/hyperlink" Target="https://www.ncbi.nlm.nih.gov/pmc/articles/PMC3624194/" TargetMode="External"/><Relationship Id="rId22" Type="http://schemas.openxmlformats.org/officeDocument/2006/relationships/hyperlink" Target="https://www.research.ox.ac.uk/Article/2020-04-05-trouble-in-testing-land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lancet.com/journals/lanres/article/PIIS2213-2600(20)30166-1/fulltext" TargetMode="External"/><Relationship Id="rId1" Type="http://schemas.openxmlformats.org/officeDocument/2006/relationships/hyperlink" Target="https://www.thelancet.com/journals/laninf/article/PIIS1473-3099(20)30283-8/fulltex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D16A-7174-4EE3-9904-9700EE6A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1687</Words>
  <Characters>11648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17</cp:revision>
  <dcterms:created xsi:type="dcterms:W3CDTF">2020-04-06T18:52:00Z</dcterms:created>
  <dcterms:modified xsi:type="dcterms:W3CDTF">2020-04-08T17:17:00Z</dcterms:modified>
</cp:coreProperties>
</file>