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E4EF" w14:textId="3189222D" w:rsidR="00264CDD" w:rsidRDefault="00264CDD" w:rsidP="00BB0048">
      <w:pPr>
        <w:pStyle w:val="text"/>
        <w:jc w:val="both"/>
        <w:rPr>
          <w:rFonts w:ascii="Trebuchet MS" w:hAnsi="Trebuchet MS"/>
          <w:color w:val="242F62"/>
        </w:rPr>
      </w:pPr>
    </w:p>
    <w:p w14:paraId="74F0F183" w14:textId="5A6E19C6" w:rsidR="006F139F" w:rsidRDefault="006F139F" w:rsidP="00BB0048">
      <w:pPr>
        <w:pStyle w:val="text"/>
        <w:jc w:val="both"/>
        <w:rPr>
          <w:rFonts w:ascii="Trebuchet MS" w:hAnsi="Trebuchet MS"/>
          <w:color w:val="242F62"/>
        </w:rPr>
      </w:pPr>
    </w:p>
    <w:p w14:paraId="030FB7C5" w14:textId="77777777" w:rsidR="006F139F" w:rsidRPr="006F139F" w:rsidRDefault="006F139F" w:rsidP="006F139F">
      <w:pPr>
        <w:pStyle w:val="text"/>
        <w:jc w:val="center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color w:val="242F62"/>
        </w:rPr>
        <w:t>FELHÍVÁS</w:t>
      </w:r>
    </w:p>
    <w:p w14:paraId="0D09A67C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</w:p>
    <w:p w14:paraId="46449314" w14:textId="41E06CAD" w:rsidR="006F139F" w:rsidRPr="006F139F" w:rsidRDefault="006F139F" w:rsidP="006F139F">
      <w:pPr>
        <w:pStyle w:val="text"/>
        <w:jc w:val="center"/>
        <w:rPr>
          <w:rFonts w:ascii="Trebuchet MS" w:hAnsi="Trebuchet MS"/>
          <w:color w:val="242F62"/>
        </w:rPr>
      </w:pPr>
      <w:r w:rsidRPr="006F139F">
        <w:rPr>
          <w:rFonts w:ascii="Trebuchet MS" w:hAnsi="Trebuchet MS"/>
          <w:color w:val="242F62"/>
        </w:rPr>
        <w:t xml:space="preserve">A </w:t>
      </w:r>
      <w:r w:rsidRPr="006F139F">
        <w:rPr>
          <w:rFonts w:ascii="Trebuchet MS" w:hAnsi="Trebuchet MS"/>
          <w:b/>
          <w:color w:val="242F62"/>
        </w:rPr>
        <w:t>Semmelweis Egyetem</w:t>
      </w:r>
      <w:r w:rsidR="003D291F">
        <w:rPr>
          <w:rFonts w:ascii="Trebuchet MS" w:hAnsi="Trebuchet MS"/>
          <w:b/>
          <w:color w:val="242F62"/>
        </w:rPr>
        <w:t xml:space="preserve"> </w:t>
      </w:r>
      <w:r w:rsidR="003D291F" w:rsidRPr="003D291F">
        <w:rPr>
          <w:rFonts w:ascii="Trebuchet MS" w:hAnsi="Trebuchet MS"/>
          <w:b/>
          <w:color w:val="242F62"/>
        </w:rPr>
        <w:t>Városmajori Szív- és Érgyógyászati Klinika</w:t>
      </w:r>
      <w:r w:rsidRPr="006F139F">
        <w:rPr>
          <w:rFonts w:ascii="Trebuchet MS" w:hAnsi="Trebuchet MS"/>
          <w:b/>
          <w:color w:val="242F62"/>
        </w:rPr>
        <w:t xml:space="preserve"> </w:t>
      </w:r>
      <w:r w:rsidRPr="006F139F">
        <w:rPr>
          <w:rFonts w:ascii="Trebuchet MS" w:hAnsi="Trebuchet MS"/>
          <w:color w:val="242F62"/>
        </w:rPr>
        <w:t>szakmai vezetésével az</w:t>
      </w:r>
    </w:p>
    <w:p w14:paraId="4FCB414B" w14:textId="77777777" w:rsidR="006F139F" w:rsidRPr="006F139F" w:rsidRDefault="006F139F" w:rsidP="006F139F">
      <w:pPr>
        <w:pStyle w:val="text"/>
        <w:jc w:val="center"/>
        <w:rPr>
          <w:rFonts w:ascii="Trebuchet MS" w:hAnsi="Trebuchet MS"/>
          <w:color w:val="242F62"/>
        </w:rPr>
      </w:pPr>
      <w:r w:rsidRPr="006F139F">
        <w:rPr>
          <w:rFonts w:ascii="Trebuchet MS" w:hAnsi="Trebuchet MS"/>
          <w:b/>
          <w:color w:val="242F62"/>
        </w:rPr>
        <w:t>Ápolásvezetési és Szakdolgozói Oktatási Igazgatóság</w:t>
      </w:r>
      <w:r w:rsidRPr="006F139F">
        <w:rPr>
          <w:rFonts w:ascii="Trebuchet MS" w:hAnsi="Trebuchet MS"/>
          <w:color w:val="242F62"/>
        </w:rPr>
        <w:t xml:space="preserve"> kötelező szakmacsoportos</w:t>
      </w:r>
    </w:p>
    <w:p w14:paraId="4394BF66" w14:textId="77777777" w:rsidR="006F139F" w:rsidRPr="006F139F" w:rsidRDefault="006F139F" w:rsidP="006F139F">
      <w:pPr>
        <w:pStyle w:val="text"/>
        <w:jc w:val="center"/>
        <w:rPr>
          <w:rFonts w:ascii="Trebuchet MS" w:hAnsi="Trebuchet MS"/>
          <w:color w:val="242F62"/>
        </w:rPr>
      </w:pPr>
      <w:r w:rsidRPr="006F139F">
        <w:rPr>
          <w:rFonts w:ascii="Trebuchet MS" w:hAnsi="Trebuchet MS"/>
          <w:color w:val="242F62"/>
        </w:rPr>
        <w:t>továbbképzési tanfolyamot szervez egészségügyi szakdolgozók részére</w:t>
      </w:r>
    </w:p>
    <w:p w14:paraId="3C7F8E23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047CA5A4" w14:textId="5ED5F892" w:rsidR="006F139F" w:rsidRDefault="003D291F" w:rsidP="00D531BD">
      <w:pPr>
        <w:pStyle w:val="text"/>
        <w:jc w:val="center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Periarrest ritmuszavarok ellátása</w:t>
      </w:r>
      <w:r>
        <w:rPr>
          <w:rFonts w:ascii="Trebuchet MS" w:hAnsi="Trebuchet MS"/>
          <w:color w:val="242F62"/>
        </w:rPr>
        <w:t xml:space="preserve"> címmel</w:t>
      </w:r>
      <w:r w:rsidR="006F139F" w:rsidRPr="006F139F">
        <w:rPr>
          <w:rFonts w:ascii="Trebuchet MS" w:hAnsi="Trebuchet MS"/>
          <w:color w:val="242F62"/>
        </w:rPr>
        <w:t>.</w:t>
      </w:r>
    </w:p>
    <w:p w14:paraId="62754183" w14:textId="77777777" w:rsidR="00FD5C5B" w:rsidRDefault="00FD5C5B" w:rsidP="00D531BD">
      <w:pPr>
        <w:pStyle w:val="text"/>
        <w:jc w:val="center"/>
        <w:rPr>
          <w:rFonts w:ascii="Trebuchet MS" w:hAnsi="Trebuchet MS"/>
          <w:color w:val="242F62"/>
        </w:rPr>
      </w:pPr>
    </w:p>
    <w:p w14:paraId="3BA4153D" w14:textId="059A9981" w:rsidR="00FD5C5B" w:rsidRPr="006F139F" w:rsidRDefault="00FD5C5B" w:rsidP="00D531BD">
      <w:pPr>
        <w:pStyle w:val="text"/>
        <w:jc w:val="center"/>
        <w:rPr>
          <w:rFonts w:ascii="Trebuchet MS" w:hAnsi="Trebuchet MS"/>
          <w:color w:val="242F62"/>
        </w:rPr>
      </w:pPr>
      <w:r w:rsidRPr="00FD5C5B">
        <w:rPr>
          <w:rFonts w:ascii="Trebuchet MS" w:hAnsi="Trebuchet MS"/>
          <w:color w:val="242F62"/>
        </w:rPr>
        <w:t xml:space="preserve">Nyilvántartási szám: </w:t>
      </w:r>
      <w:r w:rsidR="003D291F" w:rsidRPr="003D291F">
        <w:rPr>
          <w:rFonts w:ascii="Trebuchet MS" w:hAnsi="Trebuchet MS"/>
          <w:color w:val="242F62"/>
        </w:rPr>
        <w:t>KTK-2000934/2023/23/16089961</w:t>
      </w:r>
      <w:r w:rsidR="003D291F" w:rsidRPr="003D291F">
        <w:rPr>
          <w:rFonts w:ascii="Trebuchet MS" w:hAnsi="Trebuchet MS"/>
          <w:color w:val="242F62"/>
        </w:rPr>
        <w:br/>
      </w:r>
    </w:p>
    <w:p w14:paraId="3CEB3EA6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27CF3761" w14:textId="6FEF9532" w:rsid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 xml:space="preserve">A továbbképzés formája: </w:t>
      </w:r>
      <w:r w:rsidRPr="006F139F">
        <w:rPr>
          <w:rFonts w:ascii="Trebuchet MS" w:hAnsi="Trebuchet MS"/>
          <w:color w:val="242F62"/>
        </w:rPr>
        <w:t>elméleti és gyakorlati</w:t>
      </w:r>
      <w:r w:rsidRPr="006F139F">
        <w:rPr>
          <w:rFonts w:ascii="Trebuchet MS" w:hAnsi="Trebuchet MS"/>
          <w:b/>
          <w:i/>
          <w:color w:val="242F62"/>
        </w:rPr>
        <w:t xml:space="preserve"> </w:t>
      </w:r>
      <w:r w:rsidRPr="006F139F">
        <w:rPr>
          <w:rFonts w:ascii="Trebuchet MS" w:hAnsi="Trebuchet MS"/>
          <w:color w:val="242F62"/>
        </w:rPr>
        <w:t>jelenléti oktatás</w:t>
      </w:r>
    </w:p>
    <w:p w14:paraId="553B8DFB" w14:textId="68C2C8E6" w:rsidR="0001138C" w:rsidRDefault="0001138C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538C4C3E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4855D5B8" w14:textId="2D567EB9" w:rsid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>A továbbképzés célcsoportjai/ szakmacsoportok:</w:t>
      </w:r>
    </w:p>
    <w:p w14:paraId="6A4858AB" w14:textId="77777777" w:rsidR="005F297A" w:rsidRPr="006F139F" w:rsidRDefault="005F297A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09027581" w14:textId="77777777" w:rsidR="003D291F" w:rsidRPr="00E62714" w:rsidRDefault="003D291F" w:rsidP="003D291F">
      <w:pPr>
        <w:pStyle w:val="text"/>
        <w:ind w:left="720"/>
        <w:jc w:val="both"/>
        <w:rPr>
          <w:rFonts w:ascii="Trebuchet MS" w:hAnsi="Trebuchet MS"/>
          <w:b/>
          <w:bCs/>
          <w:color w:val="242F62"/>
        </w:rPr>
      </w:pPr>
      <w:r w:rsidRPr="00E62714">
        <w:rPr>
          <w:rFonts w:ascii="Trebuchet MS" w:hAnsi="Trebuchet MS"/>
          <w:b/>
          <w:bCs/>
          <w:color w:val="242F62"/>
        </w:rPr>
        <w:t>1. Felnőtt ápolás és gondozás szakmacsoport</w:t>
      </w:r>
    </w:p>
    <w:p w14:paraId="3E629720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1.1. Általános ápoló</w:t>
      </w:r>
    </w:p>
    <w:p w14:paraId="674C887B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1.4. Általános betegápoló</w:t>
      </w:r>
    </w:p>
    <w:p w14:paraId="7E1CB910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1.9. Ápoló (54)</w:t>
      </w:r>
    </w:p>
    <w:p w14:paraId="2EF4879C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1.10. Ápoló (BSc)</w:t>
      </w:r>
    </w:p>
    <w:p w14:paraId="76033B9E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1.11. Ápoló (főiskolai végzettség)</w:t>
      </w:r>
    </w:p>
    <w:p w14:paraId="75131554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1.15. Diplomás ápoló</w:t>
      </w:r>
    </w:p>
    <w:p w14:paraId="78263E4F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1.23. Egyetemi okleveles ápoló</w:t>
      </w:r>
    </w:p>
    <w:p w14:paraId="6E315435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1.24. Felnőtt szakápoló</w:t>
      </w:r>
    </w:p>
    <w:p w14:paraId="75786AAA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1.29. Gyakorló ápoló (52)</w:t>
      </w:r>
    </w:p>
    <w:p w14:paraId="27A0EDE0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1.42. Okleveles ápoló (egyetemi végzettség)</w:t>
      </w:r>
    </w:p>
    <w:p w14:paraId="63D2766D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1.43. Okleveles ápoló (MSc)</w:t>
      </w:r>
    </w:p>
    <w:p w14:paraId="1C161B73" w14:textId="77777777" w:rsid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1.70. Ápoló (55)</w:t>
      </w:r>
    </w:p>
    <w:p w14:paraId="59FA4FF8" w14:textId="77777777" w:rsidR="00E62714" w:rsidRPr="00E62714" w:rsidRDefault="00E62714" w:rsidP="003D291F">
      <w:pPr>
        <w:pStyle w:val="text"/>
        <w:ind w:left="720"/>
        <w:jc w:val="both"/>
        <w:rPr>
          <w:rFonts w:ascii="Trebuchet MS" w:hAnsi="Trebuchet MS"/>
          <w:b/>
          <w:bCs/>
          <w:color w:val="242F62"/>
        </w:rPr>
      </w:pPr>
    </w:p>
    <w:p w14:paraId="1727DB2E" w14:textId="77777777" w:rsidR="003D291F" w:rsidRPr="00E62714" w:rsidRDefault="003D291F" w:rsidP="003D291F">
      <w:pPr>
        <w:pStyle w:val="text"/>
        <w:ind w:left="720"/>
        <w:jc w:val="both"/>
        <w:rPr>
          <w:rFonts w:ascii="Trebuchet MS" w:hAnsi="Trebuchet MS"/>
          <w:b/>
          <w:bCs/>
          <w:color w:val="242F62"/>
        </w:rPr>
      </w:pPr>
      <w:r w:rsidRPr="00E62714">
        <w:rPr>
          <w:rFonts w:ascii="Trebuchet MS" w:hAnsi="Trebuchet MS"/>
          <w:b/>
          <w:bCs/>
          <w:color w:val="242F62"/>
        </w:rPr>
        <w:t>3. Sürgősségi ellátás szakmacsoport</w:t>
      </w:r>
    </w:p>
    <w:p w14:paraId="6F10235D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3.1. Aneszteziológiai asszisztens</w:t>
      </w:r>
    </w:p>
    <w:p w14:paraId="592994B4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3.2. Aneszteziológiai szakasszisztens</w:t>
      </w:r>
    </w:p>
    <w:p w14:paraId="2B3AA937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3.3. Aneszteziológiai szakasszisztens (egészségügyi</w:t>
      </w:r>
    </w:p>
    <w:p w14:paraId="047A6512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szakasszisztens) (54)</w:t>
      </w:r>
    </w:p>
    <w:p w14:paraId="66841EF5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3.5. EKG asszisztens</w:t>
      </w:r>
    </w:p>
    <w:p w14:paraId="75A4786A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3.6. Felnőtt aneszteziológiai és intenzív szakápoló (54)</w:t>
      </w:r>
    </w:p>
    <w:p w14:paraId="41AC6B6D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3.9. Intenzív betegellátó szakápoló</w:t>
      </w:r>
    </w:p>
    <w:p w14:paraId="0EA20440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3.10. Intenzív betegellátó szakápoló (klinikai szakápoló) (54)</w:t>
      </w:r>
    </w:p>
    <w:p w14:paraId="7889C1F2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3.11. Intenzív betegellátó szakasszisztens</w:t>
      </w:r>
    </w:p>
    <w:p w14:paraId="57E251AE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3.12. Intenzív terápiás ápoló</w:t>
      </w:r>
    </w:p>
    <w:p w14:paraId="2064684A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3.13. Intenzív terápiás szakasszisztens</w:t>
      </w:r>
    </w:p>
    <w:p w14:paraId="47019DD3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3.14. Kardiológiai és angiológiai szakasszisztens (54)</w:t>
      </w:r>
    </w:p>
    <w:p w14:paraId="2410714F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3.15. Kardiológiai szakasszisztens (egészségügyi szakasszisztens)</w:t>
      </w:r>
    </w:p>
    <w:p w14:paraId="25D7AC62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(54)</w:t>
      </w:r>
    </w:p>
    <w:p w14:paraId="5DFCE66B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lastRenderedPageBreak/>
        <w:t>3.16. Mentőápoló</w:t>
      </w:r>
    </w:p>
    <w:p w14:paraId="4A208743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3.17. Mentőápoló (52)</w:t>
      </w:r>
    </w:p>
    <w:p w14:paraId="5CF200DC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3.18. Mentőtiszt</w:t>
      </w:r>
    </w:p>
    <w:p w14:paraId="4B17EADD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3.19. Mentőtiszt (BSc)</w:t>
      </w:r>
    </w:p>
    <w:p w14:paraId="6F99EC2F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3.20. Mentőtiszt (középfokú)</w:t>
      </w:r>
    </w:p>
    <w:p w14:paraId="7F06C759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3.21. Sürgősségi szakápoló (54)</w:t>
      </w:r>
    </w:p>
    <w:p w14:paraId="421AA056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3.25. Aneszteziológiai szakasszisztens (55)</w:t>
      </w:r>
    </w:p>
    <w:p w14:paraId="1285D897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3.26. Felnőtt intenzív szakápoló (55)</w:t>
      </w:r>
    </w:p>
    <w:p w14:paraId="33D2C810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3.27. Gyakorló mentőápoló (52)</w:t>
      </w:r>
    </w:p>
    <w:p w14:paraId="3851D1EC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3.29. Kardiológiai és angiológiai szakasszisztens (55)</w:t>
      </w:r>
    </w:p>
    <w:p w14:paraId="35EF28D8" w14:textId="77777777" w:rsidR="003D291F" w:rsidRPr="003D291F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3.30. Mentőápoló (55)</w:t>
      </w:r>
    </w:p>
    <w:p w14:paraId="1E8CDE15" w14:textId="32FEC5B4" w:rsidR="001D3374" w:rsidRDefault="003D291F" w:rsidP="003D291F">
      <w:pPr>
        <w:pStyle w:val="text"/>
        <w:ind w:left="720"/>
        <w:jc w:val="both"/>
        <w:rPr>
          <w:rFonts w:ascii="Trebuchet MS" w:hAnsi="Trebuchet MS"/>
          <w:color w:val="242F62"/>
        </w:rPr>
      </w:pPr>
      <w:r w:rsidRPr="003D291F">
        <w:rPr>
          <w:rFonts w:ascii="Trebuchet MS" w:hAnsi="Trebuchet MS"/>
          <w:color w:val="242F62"/>
        </w:rPr>
        <w:t>3.31. Sürgősségi szakápoló (55)</w:t>
      </w:r>
    </w:p>
    <w:p w14:paraId="6349421F" w14:textId="32A5235F" w:rsidR="006F139F" w:rsidRPr="006F139F" w:rsidRDefault="005F297A" w:rsidP="005F297A">
      <w:pPr>
        <w:pStyle w:val="text"/>
        <w:ind w:left="720"/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="006F139F" w:rsidRPr="006F139F">
        <w:rPr>
          <w:rFonts w:ascii="Trebuchet MS" w:hAnsi="Trebuchet MS"/>
          <w:color w:val="242F62"/>
        </w:rPr>
        <w:tab/>
      </w:r>
      <w:r w:rsidR="006F139F" w:rsidRPr="006F139F">
        <w:rPr>
          <w:rFonts w:ascii="Trebuchet MS" w:hAnsi="Trebuchet MS"/>
          <w:color w:val="242F62"/>
        </w:rPr>
        <w:tab/>
      </w:r>
      <w:r w:rsidR="006F139F" w:rsidRPr="006F139F">
        <w:rPr>
          <w:rFonts w:ascii="Trebuchet MS" w:hAnsi="Trebuchet MS"/>
          <w:color w:val="242F62"/>
        </w:rPr>
        <w:tab/>
        <w:t xml:space="preserve"> </w:t>
      </w:r>
    </w:p>
    <w:p w14:paraId="0C7A8398" w14:textId="50ABDA49" w:rsidR="006F139F" w:rsidRDefault="00D531BD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  <w:r>
        <w:rPr>
          <w:rFonts w:ascii="Trebuchet MS" w:hAnsi="Trebuchet MS"/>
          <w:b/>
          <w:i/>
          <w:color w:val="242F62"/>
        </w:rPr>
        <w:t>A továbbképzés szakmai tartalma</w:t>
      </w:r>
      <w:r w:rsidR="006F139F" w:rsidRPr="006F139F">
        <w:rPr>
          <w:rFonts w:ascii="Trebuchet MS" w:hAnsi="Trebuchet MS"/>
          <w:b/>
          <w:i/>
          <w:color w:val="242F62"/>
        </w:rPr>
        <w:t>:</w:t>
      </w:r>
    </w:p>
    <w:p w14:paraId="31C537F5" w14:textId="042E05E0" w:rsidR="003D291F" w:rsidRP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>ABCDE vizsgálat és ellátás specifikumai periarrest</w:t>
      </w:r>
      <w:r>
        <w:rPr>
          <w:rFonts w:ascii="Trebuchet MS" w:hAnsi="Trebuchet MS"/>
          <w:b/>
          <w:iCs/>
          <w:color w:val="242F62"/>
        </w:rPr>
        <w:t xml:space="preserve"> </w:t>
      </w:r>
      <w:r w:rsidRPr="003D291F">
        <w:rPr>
          <w:rFonts w:ascii="Trebuchet MS" w:hAnsi="Trebuchet MS"/>
          <w:b/>
          <w:iCs/>
          <w:color w:val="242F62"/>
        </w:rPr>
        <w:t xml:space="preserve">ritmuszavar esetén </w:t>
      </w:r>
    </w:p>
    <w:p w14:paraId="76007EBA" w14:textId="55A4DD10" w:rsidR="003D291F" w:rsidRP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 xml:space="preserve">Tachycardia protokoll </w:t>
      </w:r>
    </w:p>
    <w:p w14:paraId="0C0AA5C7" w14:textId="44D033EE" w:rsidR="003D291F" w:rsidRP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 xml:space="preserve">Bradycardia protokoll </w:t>
      </w:r>
    </w:p>
    <w:p w14:paraId="0F866EAE" w14:textId="7D503663" w:rsid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 xml:space="preserve">Tachycardia elektromos terápiája </w:t>
      </w:r>
    </w:p>
    <w:p w14:paraId="7908A76F" w14:textId="14D202C5" w:rsid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>Bradycardia elektromos terápiája</w:t>
      </w:r>
    </w:p>
    <w:p w14:paraId="04484797" w14:textId="3B6813D1" w:rsid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>Szakápolói feladatok periarrest ritmuszavarok</w:t>
      </w:r>
      <w:r>
        <w:rPr>
          <w:rFonts w:ascii="Trebuchet MS" w:hAnsi="Trebuchet MS"/>
          <w:b/>
          <w:iCs/>
          <w:color w:val="242F62"/>
        </w:rPr>
        <w:t xml:space="preserve"> </w:t>
      </w:r>
      <w:r w:rsidRPr="003D291F">
        <w:rPr>
          <w:rFonts w:ascii="Trebuchet MS" w:hAnsi="Trebuchet MS"/>
          <w:b/>
          <w:iCs/>
          <w:color w:val="242F62"/>
        </w:rPr>
        <w:t>ellátásában</w:t>
      </w:r>
    </w:p>
    <w:p w14:paraId="2F13C95C" w14:textId="2DDF5B86" w:rsidR="003D291F" w:rsidRPr="003D291F" w:rsidRDefault="003D291F" w:rsidP="003D291F">
      <w:pPr>
        <w:pStyle w:val="text"/>
        <w:numPr>
          <w:ilvl w:val="0"/>
          <w:numId w:val="4"/>
        </w:numPr>
        <w:jc w:val="both"/>
        <w:rPr>
          <w:rFonts w:ascii="Trebuchet MS" w:hAnsi="Trebuchet MS"/>
          <w:b/>
          <w:iCs/>
          <w:color w:val="242F62"/>
        </w:rPr>
      </w:pPr>
      <w:r w:rsidRPr="003D291F">
        <w:rPr>
          <w:rFonts w:ascii="Trebuchet MS" w:hAnsi="Trebuchet MS"/>
          <w:b/>
          <w:iCs/>
          <w:color w:val="242F62"/>
        </w:rPr>
        <w:t>Az ALS alapjai</w:t>
      </w:r>
    </w:p>
    <w:p w14:paraId="3A03B921" w14:textId="77777777" w:rsidR="003D291F" w:rsidRDefault="003D291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4C61B39E" w14:textId="77777777" w:rsidR="00D531BD" w:rsidRPr="001D3374" w:rsidRDefault="00D531BD" w:rsidP="00D531BD">
      <w:pPr>
        <w:pStyle w:val="text"/>
        <w:numPr>
          <w:ilvl w:val="0"/>
          <w:numId w:val="2"/>
        </w:numPr>
        <w:jc w:val="both"/>
        <w:rPr>
          <w:rFonts w:ascii="Trebuchet MS" w:hAnsi="Trebuchet MS"/>
          <w:b/>
          <w:i/>
          <w:color w:val="242F62"/>
        </w:rPr>
      </w:pPr>
      <w:r w:rsidRPr="001D3374">
        <w:rPr>
          <w:rFonts w:ascii="Trebuchet MS" w:hAnsi="Trebuchet MS"/>
          <w:b/>
          <w:i/>
          <w:color w:val="242F62"/>
        </w:rPr>
        <w:t>Kötelező elem:</w:t>
      </w:r>
    </w:p>
    <w:p w14:paraId="0D27C851" w14:textId="2D8E431F" w:rsidR="00D531BD" w:rsidRPr="001D3374" w:rsidRDefault="00D531BD" w:rsidP="00D531BD">
      <w:pPr>
        <w:pStyle w:val="text"/>
        <w:numPr>
          <w:ilvl w:val="1"/>
          <w:numId w:val="2"/>
        </w:numPr>
        <w:jc w:val="both"/>
        <w:rPr>
          <w:rFonts w:ascii="Trebuchet MS" w:hAnsi="Trebuchet MS"/>
          <w:color w:val="242F62"/>
        </w:rPr>
      </w:pPr>
      <w:r w:rsidRPr="001D3374">
        <w:rPr>
          <w:rFonts w:ascii="Trebuchet MS" w:hAnsi="Trebuchet MS"/>
          <w:color w:val="242F62"/>
        </w:rPr>
        <w:t xml:space="preserve"> Reanimáció: az aktuális nemzetközi aján</w:t>
      </w:r>
      <w:r w:rsidR="001D3374" w:rsidRPr="001D3374">
        <w:rPr>
          <w:rFonts w:ascii="Trebuchet MS" w:hAnsi="Trebuchet MS"/>
          <w:color w:val="242F62"/>
        </w:rPr>
        <w:t>lásoknak megfelelő újraélesztés</w:t>
      </w:r>
      <w:r w:rsidRPr="001D3374">
        <w:rPr>
          <w:rFonts w:ascii="Trebuchet MS" w:hAnsi="Trebuchet MS"/>
          <w:color w:val="242F62"/>
        </w:rPr>
        <w:t xml:space="preserve"> (BLS)</w:t>
      </w:r>
    </w:p>
    <w:p w14:paraId="30168979" w14:textId="2EA3BCE4" w:rsidR="006F139F" w:rsidRPr="001D3374" w:rsidRDefault="0082363C" w:rsidP="00D531BD">
      <w:pPr>
        <w:pStyle w:val="text"/>
        <w:numPr>
          <w:ilvl w:val="1"/>
          <w:numId w:val="2"/>
        </w:numPr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 xml:space="preserve"> </w:t>
      </w:r>
      <w:r w:rsidR="00D531BD" w:rsidRPr="001D3374">
        <w:rPr>
          <w:rFonts w:ascii="Trebuchet MS" w:hAnsi="Trebuchet MS"/>
          <w:color w:val="242F62"/>
        </w:rPr>
        <w:t>Egészségügyi jogi ismeretek (betegjog)</w:t>
      </w:r>
    </w:p>
    <w:p w14:paraId="4DF69CA2" w14:textId="77777777" w:rsidR="00D531BD" w:rsidRPr="001D3374" w:rsidRDefault="00D531BD" w:rsidP="006F139F">
      <w:pPr>
        <w:pStyle w:val="text"/>
        <w:jc w:val="both"/>
        <w:rPr>
          <w:rFonts w:ascii="Trebuchet MS" w:hAnsi="Trebuchet MS"/>
          <w:b/>
          <w:color w:val="242F62"/>
        </w:rPr>
      </w:pPr>
    </w:p>
    <w:p w14:paraId="2589BB7A" w14:textId="77777777" w:rsidR="00D531BD" w:rsidRDefault="00D531BD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11FCA161" w14:textId="08E3C859" w:rsid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 xml:space="preserve">A továbbképzés szervezője </w:t>
      </w:r>
    </w:p>
    <w:p w14:paraId="6BA4B900" w14:textId="1FDA3A55" w:rsidR="006F139F" w:rsidRP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>és elérhetősége</w:t>
      </w:r>
      <w:r w:rsidRPr="006F139F">
        <w:rPr>
          <w:rFonts w:ascii="Trebuchet MS" w:hAnsi="Trebuchet MS"/>
          <w:b/>
          <w:color w:val="242F62"/>
        </w:rPr>
        <w:t xml:space="preserve">: </w:t>
      </w:r>
    </w:p>
    <w:p w14:paraId="295A313C" w14:textId="106578DC" w:rsidR="006F139F" w:rsidRP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  <w:t xml:space="preserve">Semmelweis Egyetem Ápolásvezetési és Szakdolgozói </w:t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>Oktatási Igazgatóság</w:t>
      </w:r>
    </w:p>
    <w:p w14:paraId="041F8492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i/>
          <w:color w:val="242F62"/>
        </w:rPr>
      </w:pP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ab/>
      </w:r>
    </w:p>
    <w:p w14:paraId="482D8A3D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i/>
          <w:color w:val="242F62"/>
        </w:rPr>
        <w:tab/>
      </w:r>
      <w:r w:rsidRPr="006F139F">
        <w:rPr>
          <w:rFonts w:ascii="Trebuchet MS" w:hAnsi="Trebuchet MS"/>
          <w:i/>
          <w:color w:val="242F62"/>
        </w:rPr>
        <w:tab/>
      </w:r>
      <w:r w:rsidRPr="006F139F">
        <w:rPr>
          <w:rFonts w:ascii="Trebuchet MS" w:hAnsi="Trebuchet MS"/>
          <w:i/>
          <w:color w:val="242F62"/>
        </w:rPr>
        <w:tab/>
      </w:r>
      <w:r w:rsidRPr="006F139F">
        <w:rPr>
          <w:rFonts w:ascii="Trebuchet MS" w:hAnsi="Trebuchet MS"/>
          <w:i/>
          <w:color w:val="242F62"/>
        </w:rPr>
        <w:tab/>
        <w:t>e-mail: titkarsag.apig@semmelweis-univ.hu</w:t>
      </w:r>
    </w:p>
    <w:p w14:paraId="161D1EA7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0F7FA7CF" w14:textId="2DDAD681" w:rsidR="002F44CC" w:rsidRPr="006F139F" w:rsidRDefault="006F139F" w:rsidP="003D291F">
      <w:pPr>
        <w:pStyle w:val="text"/>
        <w:ind w:left="2880" w:hanging="2880"/>
        <w:jc w:val="both"/>
        <w:rPr>
          <w:rFonts w:ascii="Trebuchet MS" w:hAnsi="Trebuchet MS"/>
          <w:b/>
          <w:i/>
          <w:color w:val="242F62"/>
        </w:rPr>
      </w:pPr>
      <w:r w:rsidRPr="0082363C">
        <w:rPr>
          <w:rFonts w:ascii="Trebuchet MS" w:hAnsi="Trebuchet MS"/>
          <w:b/>
          <w:i/>
          <w:color w:val="242F62"/>
        </w:rPr>
        <w:t>A továbbképzés helyszíne:</w:t>
      </w:r>
      <w:r w:rsidRPr="006F139F">
        <w:rPr>
          <w:rFonts w:ascii="Trebuchet MS" w:hAnsi="Trebuchet MS"/>
          <w:b/>
          <w:i/>
          <w:color w:val="242F62"/>
        </w:rPr>
        <w:tab/>
      </w:r>
      <w:r w:rsidR="003D291F" w:rsidRPr="003D291F">
        <w:rPr>
          <w:rFonts w:ascii="Trebuchet MS" w:hAnsi="Trebuchet MS"/>
          <w:b/>
          <w:i/>
          <w:color w:val="242F62"/>
        </w:rPr>
        <w:t>S</w:t>
      </w:r>
      <w:r w:rsidR="003D291F">
        <w:rPr>
          <w:rFonts w:ascii="Trebuchet MS" w:hAnsi="Trebuchet MS"/>
          <w:b/>
          <w:i/>
          <w:color w:val="242F62"/>
        </w:rPr>
        <w:t>emmelweis Egyetem</w:t>
      </w:r>
      <w:r w:rsidR="003D291F" w:rsidRPr="003D291F">
        <w:rPr>
          <w:rFonts w:ascii="Trebuchet MS" w:hAnsi="Trebuchet MS"/>
          <w:b/>
          <w:i/>
          <w:color w:val="242F62"/>
        </w:rPr>
        <w:t xml:space="preserve"> Városmajori Szív- és Érgyógyászati Klinika, 1122 Budapest, Gaál József 9.</w:t>
      </w:r>
    </w:p>
    <w:p w14:paraId="6EAF29ED" w14:textId="7ADB6ECA" w:rsidR="006F139F" w:rsidRP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 xml:space="preserve">A továbbképzés időpontja: </w:t>
      </w:r>
      <w:r w:rsidRPr="006F139F">
        <w:rPr>
          <w:rFonts w:ascii="Trebuchet MS" w:hAnsi="Trebuchet MS"/>
          <w:b/>
          <w:i/>
          <w:color w:val="242F62"/>
        </w:rPr>
        <w:tab/>
        <w:t>202</w:t>
      </w:r>
      <w:r w:rsidR="003D291F">
        <w:rPr>
          <w:rFonts w:ascii="Trebuchet MS" w:hAnsi="Trebuchet MS"/>
          <w:b/>
          <w:i/>
          <w:color w:val="242F62"/>
        </w:rPr>
        <w:t>4. február 1-2.</w:t>
      </w:r>
    </w:p>
    <w:p w14:paraId="50E84A94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</w:p>
    <w:p w14:paraId="7A81F5BD" w14:textId="0F97BF07" w:rsid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 xml:space="preserve">A továbbképzés költsége: </w:t>
      </w:r>
      <w:r w:rsidRPr="006F139F">
        <w:rPr>
          <w:rFonts w:ascii="Trebuchet MS" w:hAnsi="Trebuchet MS"/>
          <w:b/>
          <w:i/>
          <w:color w:val="242F62"/>
        </w:rPr>
        <w:tab/>
      </w:r>
      <w:r w:rsidRPr="006F139F">
        <w:rPr>
          <w:rFonts w:ascii="Trebuchet MS" w:hAnsi="Trebuchet MS"/>
          <w:color w:val="242F62"/>
        </w:rPr>
        <w:t xml:space="preserve">Támogatott formában 0 Ft (államilag finanszírozott 5 évente 1 </w:t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="005B4534">
        <w:rPr>
          <w:rFonts w:ascii="Trebuchet MS" w:hAnsi="Trebuchet MS"/>
          <w:color w:val="242F62"/>
        </w:rPr>
        <w:t xml:space="preserve">alkalommal), </w:t>
      </w:r>
      <w:r w:rsidRPr="006F139F">
        <w:rPr>
          <w:rFonts w:ascii="Trebuchet MS" w:hAnsi="Trebuchet MS"/>
          <w:color w:val="242F62"/>
        </w:rPr>
        <w:t xml:space="preserve">Térítésköteles illetve Szabadon választható </w:t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>formában 10.000 Ft.</w:t>
      </w:r>
    </w:p>
    <w:p w14:paraId="0E74D939" w14:textId="33BE2BAF" w:rsid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7EFBA56D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i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 xml:space="preserve">A továbbképzés teljesítésének feltétele: </w:t>
      </w:r>
    </w:p>
    <w:p w14:paraId="660C5333" w14:textId="6FF1C2A5" w:rsidR="00D531BD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="001D3374">
        <w:rPr>
          <w:rFonts w:ascii="Trebuchet MS" w:hAnsi="Trebuchet MS"/>
          <w:color w:val="242F62"/>
        </w:rPr>
        <w:t>- 1</w:t>
      </w:r>
      <w:r w:rsidR="003D291F">
        <w:rPr>
          <w:rFonts w:ascii="Trebuchet MS" w:hAnsi="Trebuchet MS"/>
          <w:color w:val="242F62"/>
        </w:rPr>
        <w:t>8</w:t>
      </w:r>
      <w:r w:rsidRPr="006F139F">
        <w:rPr>
          <w:rFonts w:ascii="Trebuchet MS" w:hAnsi="Trebuchet MS"/>
          <w:color w:val="242F62"/>
        </w:rPr>
        <w:t xml:space="preserve"> órás jelenléti képzés </w:t>
      </w:r>
    </w:p>
    <w:p w14:paraId="17063F4F" w14:textId="2870C18C" w:rsidR="006F139F" w:rsidRPr="006F139F" w:rsidRDefault="00765131" w:rsidP="00765131">
      <w:pPr>
        <w:pStyle w:val="text"/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 xml:space="preserve">                                                               </w:t>
      </w:r>
      <w:r w:rsidR="006F139F" w:rsidRPr="006F139F">
        <w:rPr>
          <w:rFonts w:ascii="Trebuchet MS" w:hAnsi="Trebuchet MS"/>
          <w:color w:val="242F62"/>
        </w:rPr>
        <w:t>/1</w:t>
      </w:r>
      <w:r w:rsidR="00E62714">
        <w:rPr>
          <w:rFonts w:ascii="Trebuchet MS" w:hAnsi="Trebuchet MS"/>
          <w:color w:val="242F62"/>
        </w:rPr>
        <w:t>3</w:t>
      </w:r>
      <w:r w:rsidR="006F139F" w:rsidRPr="006F139F">
        <w:rPr>
          <w:rFonts w:ascii="Trebuchet MS" w:hAnsi="Trebuchet MS"/>
          <w:color w:val="242F62"/>
        </w:rPr>
        <w:t xml:space="preserve"> + 5 </w:t>
      </w:r>
      <w:r w:rsidR="00D531BD">
        <w:rPr>
          <w:rFonts w:ascii="Trebuchet MS" w:hAnsi="Trebuchet MS"/>
          <w:color w:val="242F62"/>
        </w:rPr>
        <w:t>óra kötelező elem</w:t>
      </w:r>
      <w:r w:rsidR="006F139F" w:rsidRPr="006F139F">
        <w:rPr>
          <w:rFonts w:ascii="Trebuchet MS" w:hAnsi="Trebuchet MS"/>
          <w:color w:val="242F62"/>
        </w:rPr>
        <w:t>/</w:t>
      </w:r>
    </w:p>
    <w:p w14:paraId="65B78526" w14:textId="4889184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>- elméleti írásbeli tudásszint felmérés</w:t>
      </w:r>
    </w:p>
    <w:p w14:paraId="4C7BFFA3" w14:textId="33AE9F55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color w:val="242F62"/>
        </w:rPr>
        <w:t>- gyakorlati /reanimáció/</w:t>
      </w:r>
    </w:p>
    <w:p w14:paraId="4C0ADB38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5788C65D" w14:textId="11064A62" w:rsid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>A továbbképzés pontértéke:</w:t>
      </w:r>
      <w:r w:rsidRPr="006F139F">
        <w:rPr>
          <w:rFonts w:ascii="Trebuchet MS" w:hAnsi="Trebuchet MS"/>
          <w:color w:val="242F62"/>
        </w:rPr>
        <w:t xml:space="preserve"> </w:t>
      </w:r>
      <w:r w:rsidRPr="006F139F"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Pr="006F139F">
        <w:rPr>
          <w:rFonts w:ascii="Trebuchet MS" w:hAnsi="Trebuchet MS"/>
          <w:b/>
          <w:color w:val="242F62"/>
        </w:rPr>
        <w:t>30 pont</w:t>
      </w:r>
    </w:p>
    <w:p w14:paraId="39603C16" w14:textId="77777777" w:rsidR="00DC7483" w:rsidRPr="006F139F" w:rsidRDefault="00DC7483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352EC184" w14:textId="2EE8100E" w:rsidR="006F139F" w:rsidRPr="006F139F" w:rsidRDefault="006F139F" w:rsidP="006F139F">
      <w:pPr>
        <w:pStyle w:val="text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i/>
          <w:color w:val="242F62"/>
        </w:rPr>
        <w:t>Jelentkezési határidő:</w:t>
      </w:r>
      <w:r w:rsidRPr="006F139F">
        <w:rPr>
          <w:rFonts w:ascii="Trebuchet MS" w:hAnsi="Trebuchet MS"/>
          <w:b/>
          <w:i/>
          <w:color w:val="242F62"/>
        </w:rPr>
        <w:tab/>
      </w:r>
      <w:r w:rsidRPr="006F139F">
        <w:rPr>
          <w:rFonts w:ascii="Trebuchet MS" w:hAnsi="Trebuchet MS"/>
          <w:color w:val="242F62"/>
        </w:rPr>
        <w:t xml:space="preserve"> </w:t>
      </w:r>
      <w:r>
        <w:rPr>
          <w:rFonts w:ascii="Trebuchet MS" w:hAnsi="Trebuchet MS"/>
          <w:color w:val="242F62"/>
        </w:rPr>
        <w:tab/>
      </w:r>
      <w:r>
        <w:rPr>
          <w:rFonts w:ascii="Trebuchet MS" w:hAnsi="Trebuchet MS"/>
          <w:color w:val="242F62"/>
        </w:rPr>
        <w:tab/>
      </w:r>
      <w:r w:rsidRPr="0082363C">
        <w:rPr>
          <w:rFonts w:ascii="Trebuchet MS" w:hAnsi="Trebuchet MS"/>
          <w:b/>
          <w:color w:val="242F62"/>
        </w:rPr>
        <w:t>202</w:t>
      </w:r>
      <w:r w:rsidR="003D291F">
        <w:rPr>
          <w:rFonts w:ascii="Trebuchet MS" w:hAnsi="Trebuchet MS"/>
          <w:b/>
          <w:color w:val="242F62"/>
        </w:rPr>
        <w:t xml:space="preserve">4. január 25. </w:t>
      </w:r>
    </w:p>
    <w:p w14:paraId="5DC2B5B9" w14:textId="737C25EC" w:rsidR="006F139F" w:rsidRDefault="006F139F" w:rsidP="006F139F">
      <w:pPr>
        <w:pStyle w:val="text"/>
        <w:rPr>
          <w:rFonts w:ascii="Trebuchet MS" w:hAnsi="Trebuchet MS"/>
          <w:color w:val="242F62"/>
        </w:rPr>
      </w:pPr>
    </w:p>
    <w:p w14:paraId="7CC7BBE7" w14:textId="77777777" w:rsidR="006F139F" w:rsidRPr="006F139F" w:rsidRDefault="006F139F" w:rsidP="006F139F">
      <w:pPr>
        <w:pStyle w:val="text"/>
        <w:rPr>
          <w:rFonts w:ascii="Trebuchet MS" w:hAnsi="Trebuchet MS"/>
          <w:color w:val="242F62"/>
        </w:rPr>
      </w:pPr>
    </w:p>
    <w:p w14:paraId="11C27312" w14:textId="77777777" w:rsidR="006F139F" w:rsidRPr="006F139F" w:rsidRDefault="006F139F" w:rsidP="006F139F">
      <w:pPr>
        <w:pStyle w:val="text"/>
        <w:rPr>
          <w:rFonts w:ascii="Trebuchet MS" w:hAnsi="Trebuchet MS"/>
          <w:color w:val="242F62"/>
        </w:rPr>
      </w:pPr>
    </w:p>
    <w:p w14:paraId="6BC52C7D" w14:textId="4DC757B2" w:rsidR="006F139F" w:rsidRPr="006F139F" w:rsidRDefault="006F139F" w:rsidP="006F139F">
      <w:pPr>
        <w:pStyle w:val="text"/>
        <w:jc w:val="center"/>
        <w:rPr>
          <w:rFonts w:ascii="Trebuchet MS" w:hAnsi="Trebuchet MS"/>
          <w:b/>
          <w:color w:val="242F62"/>
        </w:rPr>
      </w:pPr>
      <w:r w:rsidRPr="006F139F">
        <w:rPr>
          <w:rFonts w:ascii="Trebuchet MS" w:hAnsi="Trebuchet MS"/>
          <w:b/>
          <w:color w:val="242F62"/>
        </w:rPr>
        <w:t>Jelentkezés:</w:t>
      </w:r>
    </w:p>
    <w:p w14:paraId="0648A509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b/>
          <w:color w:val="242F62"/>
        </w:rPr>
      </w:pPr>
    </w:p>
    <w:p w14:paraId="2BEFF3DB" w14:textId="77777777" w:rsidR="006F139F" w:rsidRPr="006F139F" w:rsidRDefault="00000000" w:rsidP="006F139F">
      <w:pPr>
        <w:pStyle w:val="text"/>
        <w:jc w:val="center"/>
        <w:rPr>
          <w:rFonts w:ascii="Trebuchet MS" w:hAnsi="Trebuchet MS"/>
          <w:color w:val="242F62"/>
        </w:rPr>
      </w:pPr>
      <w:hyperlink r:id="rId8" w:history="1">
        <w:r w:rsidR="006F139F" w:rsidRPr="006F139F">
          <w:rPr>
            <w:rStyle w:val="Hiperhivatkozs"/>
            <w:rFonts w:ascii="Trebuchet MS" w:hAnsi="Trebuchet MS"/>
          </w:rPr>
          <w:t>https://szaftex.aeek.hu/</w:t>
        </w:r>
      </w:hyperlink>
    </w:p>
    <w:p w14:paraId="2F6AEB22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p w14:paraId="3FF9231E" w14:textId="77777777" w:rsidR="006F139F" w:rsidRPr="006F139F" w:rsidRDefault="006F139F" w:rsidP="006F139F">
      <w:pPr>
        <w:pStyle w:val="text"/>
        <w:jc w:val="both"/>
        <w:rPr>
          <w:rFonts w:ascii="Trebuchet MS" w:hAnsi="Trebuchet MS"/>
          <w:color w:val="242F62"/>
        </w:rPr>
      </w:pPr>
    </w:p>
    <w:sectPr w:rsidR="006F139F" w:rsidRPr="006F139F" w:rsidSect="00C42C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1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1182" w14:textId="77777777" w:rsidR="00AC1519" w:rsidRDefault="00AC1519" w:rsidP="00C833F0">
      <w:pPr>
        <w:spacing w:after="0"/>
      </w:pPr>
      <w:r>
        <w:separator/>
      </w:r>
    </w:p>
  </w:endnote>
  <w:endnote w:type="continuationSeparator" w:id="0">
    <w:p w14:paraId="65216509" w14:textId="77777777" w:rsidR="00AC1519" w:rsidRDefault="00AC1519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42C3C66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</w:t>
    </w:r>
    <w:r w:rsidR="009E2165">
      <w:rPr>
        <w:rFonts w:ascii="Trebuchet MS" w:hAnsi="Trebuchet MS"/>
        <w:color w:val="242F62"/>
        <w:sz w:val="16"/>
        <w:szCs w:val="16"/>
      </w:rPr>
      <w:t>titkarsag.apig</w:t>
    </w:r>
    <w:r w:rsidR="004153D5">
      <w:rPr>
        <w:rFonts w:ascii="Trebuchet MS" w:hAnsi="Trebuchet MS"/>
        <w:color w:val="242F62"/>
        <w:sz w:val="16"/>
        <w:szCs w:val="16"/>
      </w:rPr>
      <w:t>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1D6D89B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</w:t>
    </w:r>
    <w:r w:rsidR="00FD343F" w:rsidRPr="00FD343F">
      <w:rPr>
        <w:rFonts w:ascii="Trebuchet MS" w:hAnsi="Trebuchet MS"/>
        <w:color w:val="242F62"/>
        <w:sz w:val="16"/>
        <w:szCs w:val="16"/>
      </w:rPr>
      <w:t>+36 1 235 6595</w:t>
    </w:r>
    <w:r w:rsidR="00FD343F">
      <w:rPr>
        <w:rFonts w:ascii="Trebuchet MS" w:hAnsi="Trebuchet MS"/>
        <w:color w:val="242F62"/>
        <w:sz w:val="16"/>
        <w:szCs w:val="16"/>
      </w:rPr>
      <w:t xml:space="preserve">/ </w:t>
    </w:r>
    <w:r w:rsidR="00FD343F" w:rsidRPr="00FD343F">
      <w:rPr>
        <w:rFonts w:ascii="Trebuchet MS" w:hAnsi="Trebuchet MS"/>
        <w:color w:val="242F62"/>
        <w:sz w:val="16"/>
        <w:szCs w:val="16"/>
      </w:rPr>
      <w:t>66541</w:t>
    </w:r>
    <w:r w:rsidR="00FD343F">
      <w:rPr>
        <w:rFonts w:ascii="Trebuchet MS" w:hAnsi="Trebuchet MS"/>
        <w:color w:val="242F62"/>
        <w:sz w:val="16"/>
        <w:szCs w:val="16"/>
      </w:rPr>
      <w:t xml:space="preserve"> mellék</w:t>
    </w:r>
  </w:p>
  <w:p w14:paraId="7A018F7C" w14:textId="3BD160E9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  <w:r w:rsidR="009E2165">
      <w:rPr>
        <w:rFonts w:ascii="Trebuchet MS" w:hAnsi="Trebuchet MS"/>
        <w:b/>
        <w:color w:val="242F62"/>
        <w:sz w:val="16"/>
        <w:szCs w:val="16"/>
      </w:rPr>
      <w:t>/apolasvezetes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62AA9C38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</w:t>
    </w:r>
    <w:r w:rsidR="00A12A0F">
      <w:rPr>
        <w:rFonts w:ascii="Trebuchet MS" w:hAnsi="Trebuchet MS"/>
        <w:color w:val="242F62"/>
        <w:sz w:val="16"/>
        <w:szCs w:val="16"/>
      </w:rPr>
      <w:t>titkarsag.apig</w:t>
    </w:r>
    <w:r w:rsidR="004153D5">
      <w:rPr>
        <w:rFonts w:ascii="Trebuchet MS" w:hAnsi="Trebuchet MS"/>
        <w:color w:val="242F62"/>
        <w:sz w:val="16"/>
        <w:szCs w:val="16"/>
      </w:rPr>
      <w:t>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1226C7A3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D249" w14:textId="77777777" w:rsidR="00AC1519" w:rsidRDefault="00AC1519" w:rsidP="00C833F0">
      <w:pPr>
        <w:spacing w:after="0"/>
      </w:pPr>
      <w:r>
        <w:separator/>
      </w:r>
    </w:p>
  </w:footnote>
  <w:footnote w:type="continuationSeparator" w:id="0">
    <w:p w14:paraId="3427520D" w14:textId="77777777" w:rsidR="00AC1519" w:rsidRDefault="00AC1519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D67C" w14:textId="74C56FBC" w:rsidR="00C42C14" w:rsidRDefault="00C42C14">
    <w:pPr>
      <w:pStyle w:val="lfej"/>
    </w:pPr>
    <w:r w:rsidRPr="00407F4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75647" behindDoc="0" locked="0" layoutInCell="1" allowOverlap="1" wp14:anchorId="6D95CE94" wp14:editId="0CA933FF">
              <wp:simplePos x="0" y="0"/>
              <wp:positionH relativeFrom="column">
                <wp:posOffset>1278489</wp:posOffset>
              </wp:positionH>
              <wp:positionV relativeFrom="paragraph">
                <wp:posOffset>-1221740</wp:posOffset>
              </wp:positionV>
              <wp:extent cx="1028700" cy="1314450"/>
              <wp:effectExtent l="0" t="0" r="19050" b="19050"/>
              <wp:wrapNone/>
              <wp:docPr id="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700" cy="1314450"/>
                        <a:chOff x="0" y="0"/>
                        <a:chExt cx="1091385" cy="1360170"/>
                      </a:xfrm>
                    </wpg:grpSpPr>
                    <wps:wsp>
                      <wps:cNvPr id="7" name="Egyenes összekötő 7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3BCFC" id="Group 1" o:spid="_x0000_s1026" style="position:absolute;margin-left:100.65pt;margin-top:-96.2pt;width:81pt;height:103.5pt;z-index:251675647;mso-width-relative:margin;mso-height-relative:margin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">
              <v:line id="Egyenes összekötő 7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0F159C89" wp14:editId="7EBD7CE8">
              <wp:simplePos x="0" y="0"/>
              <wp:positionH relativeFrom="column">
                <wp:posOffset>1276350</wp:posOffset>
              </wp:positionH>
              <wp:positionV relativeFrom="page">
                <wp:posOffset>71755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DDF00" w14:textId="77777777" w:rsidR="00C42C14" w:rsidRPr="00AD7CDF" w:rsidRDefault="00C42C14" w:rsidP="00C42C1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5C20DE56" w14:textId="77777777" w:rsidR="00C42C14" w:rsidRPr="001B3589" w:rsidRDefault="00C42C14" w:rsidP="00C42C1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Ápolásvezetési és Szakdolgozói Oktatási Igazgatóság</w:t>
                          </w:r>
                        </w:p>
                        <w:p w14:paraId="73FE7330" w14:textId="77777777" w:rsidR="00C42C14" w:rsidRPr="00AD7CDF" w:rsidRDefault="00C42C14" w:rsidP="00C42C14">
                          <w:pPr>
                            <w:rPr>
                              <w:color w:val="242F62"/>
                            </w:rPr>
                          </w:pPr>
                        </w:p>
                        <w:p w14:paraId="0395F280" w14:textId="348506C6" w:rsidR="00C42C14" w:rsidRPr="001B3589" w:rsidRDefault="00C42C14" w:rsidP="00C42C1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Ápolási igazgató</w:t>
                          </w:r>
                        </w:p>
                        <w:p w14:paraId="2A84C7EE" w14:textId="77777777" w:rsidR="00C42C14" w:rsidRPr="00AD7CDF" w:rsidRDefault="00C42C14" w:rsidP="00C42C14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Kormos Ágnes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59C8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00.5pt;margin-top:5.65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" filled="f" stroked="f">
              <v:textbox inset="10mm,0,0,0">
                <w:txbxContent>
                  <w:p w14:paraId="31BDDF00" w14:textId="77777777" w:rsidR="00C42C14" w:rsidRPr="00AD7CDF" w:rsidRDefault="00C42C14" w:rsidP="00C42C1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5C20DE56" w14:textId="77777777" w:rsidR="00C42C14" w:rsidRPr="001B3589" w:rsidRDefault="00C42C14" w:rsidP="00C42C1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Ápolásvezetési és Szakdolgozói Oktatási Igazgatóság</w:t>
                    </w:r>
                  </w:p>
                  <w:p w14:paraId="73FE7330" w14:textId="77777777" w:rsidR="00C42C14" w:rsidRPr="00AD7CDF" w:rsidRDefault="00C42C14" w:rsidP="00C42C14">
                    <w:pPr>
                      <w:rPr>
                        <w:color w:val="242F62"/>
                      </w:rPr>
                    </w:pPr>
                  </w:p>
                  <w:p w14:paraId="0395F280" w14:textId="348506C6" w:rsidR="00C42C14" w:rsidRPr="001B3589" w:rsidRDefault="00C42C14" w:rsidP="00C42C1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Ápolási igazgató</w:t>
                    </w:r>
                  </w:p>
                  <w:p w14:paraId="2A84C7EE" w14:textId="77777777" w:rsidR="00C42C14" w:rsidRPr="00AD7CDF" w:rsidRDefault="00C42C14" w:rsidP="00C42C14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Kormos Ágnes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1551" behindDoc="1" locked="0" layoutInCell="1" allowOverlap="1" wp14:anchorId="22DEFD82" wp14:editId="16251362">
          <wp:simplePos x="0" y="0"/>
          <wp:positionH relativeFrom="column">
            <wp:posOffset>-47625</wp:posOffset>
          </wp:positionH>
          <wp:positionV relativeFrom="paragraph">
            <wp:posOffset>-1172210</wp:posOffset>
          </wp:positionV>
          <wp:extent cx="1162050" cy="11620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3D91" w14:textId="56E3FC10" w:rsidR="00D46375" w:rsidRDefault="00C42C14" w:rsidP="00264CDD">
    <w:pPr>
      <w:pStyle w:val="lfej"/>
    </w:pP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B2344D0">
              <wp:simplePos x="0" y="0"/>
              <wp:positionH relativeFrom="column">
                <wp:posOffset>1596390</wp:posOffset>
              </wp:positionH>
              <wp:positionV relativeFrom="page">
                <wp:posOffset>100330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AD7CDF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E62FF79" w14:textId="75C68C6A" w:rsidR="00B97DB5" w:rsidRPr="001B3589" w:rsidRDefault="00A12A0F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Ápolásvezetési és Szakdolgozói Oktatási Igazgatóság</w:t>
                          </w:r>
                        </w:p>
                        <w:p w14:paraId="46EFAE3B" w14:textId="77777777" w:rsidR="00B97DB5" w:rsidRPr="00AD7CDF" w:rsidRDefault="00B97DB5" w:rsidP="00B97DB5">
                          <w:pPr>
                            <w:rPr>
                              <w:color w:val="242F62"/>
                            </w:rPr>
                          </w:pPr>
                        </w:p>
                        <w:p w14:paraId="73FBEF23" w14:textId="13406120" w:rsidR="00B97DB5" w:rsidRPr="001B3589" w:rsidRDefault="00A12A0F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ápolási igazgató</w:t>
                          </w:r>
                        </w:p>
                        <w:p w14:paraId="23120C86" w14:textId="130AC5A5" w:rsidR="00B97DB5" w:rsidRPr="00AD7CDF" w:rsidRDefault="00A12A0F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Kormos Ágnes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5.7pt;margin-top:7.9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" filled="f" stroked="f">
              <v:textbox inset="10mm,0,0,0">
                <w:txbxContent>
                  <w:p w14:paraId="5DEC5418" w14:textId="77777777" w:rsidR="00B97DB5" w:rsidRPr="00AD7CDF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E62FF79" w14:textId="75C68C6A" w:rsidR="00B97DB5" w:rsidRPr="001B3589" w:rsidRDefault="00A12A0F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Ápolásvezetési és Szakdolgozói Oktatási Igazgatóság</w:t>
                    </w:r>
                  </w:p>
                  <w:p w14:paraId="46EFAE3B" w14:textId="77777777" w:rsidR="00B97DB5" w:rsidRPr="00AD7CDF" w:rsidRDefault="00B97DB5" w:rsidP="00B97DB5">
                    <w:pPr>
                      <w:rPr>
                        <w:color w:val="242F62"/>
                      </w:rPr>
                    </w:pPr>
                  </w:p>
                  <w:p w14:paraId="73FBEF23" w14:textId="13406120" w:rsidR="00B97DB5" w:rsidRPr="001B3589" w:rsidRDefault="00A12A0F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ápolási</w:t>
                    </w:r>
                    <w:proofErr w:type="gramEnd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igazgató</w:t>
                    </w:r>
                  </w:p>
                  <w:p w14:paraId="23120C86" w14:textId="130AC5A5" w:rsidR="00B97DB5" w:rsidRPr="00AD7CDF" w:rsidRDefault="00A12A0F" w:rsidP="00B97DB5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Kormos Ágnes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407F4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7AC9B2C2">
              <wp:simplePos x="0" y="0"/>
              <wp:positionH relativeFrom="column">
                <wp:posOffset>1529080</wp:posOffset>
              </wp:positionH>
              <wp:positionV relativeFrom="paragraph">
                <wp:posOffset>-1245870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E51BE8" id="Group 1" o:spid="_x0000_s1026" style="position:absolute;margin-left:120.4pt;margin-top:-98.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4383" behindDoc="1" locked="0" layoutInCell="1" allowOverlap="1" wp14:anchorId="1CD725AC" wp14:editId="4823CCB1">
          <wp:simplePos x="0" y="0"/>
          <wp:positionH relativeFrom="column">
            <wp:posOffset>62230</wp:posOffset>
          </wp:positionH>
          <wp:positionV relativeFrom="paragraph">
            <wp:posOffset>-1028700</wp:posOffset>
          </wp:positionV>
          <wp:extent cx="1162050" cy="1162050"/>
          <wp:effectExtent l="0" t="0" r="0" b="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E42"/>
    <w:multiLevelType w:val="hybridMultilevel"/>
    <w:tmpl w:val="75DC1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6FA"/>
    <w:multiLevelType w:val="hybridMultilevel"/>
    <w:tmpl w:val="0208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3AA4"/>
    <w:multiLevelType w:val="hybridMultilevel"/>
    <w:tmpl w:val="91501092"/>
    <w:lvl w:ilvl="0" w:tplc="EC5E90FC">
      <w:start w:val="4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Montserra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9053FF"/>
    <w:multiLevelType w:val="hybridMultilevel"/>
    <w:tmpl w:val="6816A402"/>
    <w:lvl w:ilvl="0" w:tplc="AC1AD58E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Montserra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79712">
    <w:abstractNumId w:val="1"/>
  </w:num>
  <w:num w:numId="2" w16cid:durableId="639845205">
    <w:abstractNumId w:val="0"/>
  </w:num>
  <w:num w:numId="3" w16cid:durableId="672489435">
    <w:abstractNumId w:val="2"/>
  </w:num>
  <w:num w:numId="4" w16cid:durableId="1573733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138C"/>
    <w:rsid w:val="00054FDE"/>
    <w:rsid w:val="00055BFF"/>
    <w:rsid w:val="00066987"/>
    <w:rsid w:val="000D2C4B"/>
    <w:rsid w:val="000E0EA9"/>
    <w:rsid w:val="0010787E"/>
    <w:rsid w:val="00131D18"/>
    <w:rsid w:val="00136788"/>
    <w:rsid w:val="00147FC2"/>
    <w:rsid w:val="00182359"/>
    <w:rsid w:val="0018253D"/>
    <w:rsid w:val="0019090C"/>
    <w:rsid w:val="00191764"/>
    <w:rsid w:val="0019441E"/>
    <w:rsid w:val="001966AD"/>
    <w:rsid w:val="001B3589"/>
    <w:rsid w:val="001C1B25"/>
    <w:rsid w:val="001C4A72"/>
    <w:rsid w:val="001C634E"/>
    <w:rsid w:val="001C6D60"/>
    <w:rsid w:val="001D3374"/>
    <w:rsid w:val="00210C49"/>
    <w:rsid w:val="00264CDD"/>
    <w:rsid w:val="00275011"/>
    <w:rsid w:val="00277B90"/>
    <w:rsid w:val="002933EC"/>
    <w:rsid w:val="002A1EAC"/>
    <w:rsid w:val="002B082D"/>
    <w:rsid w:val="002E6D05"/>
    <w:rsid w:val="002F44CC"/>
    <w:rsid w:val="00322719"/>
    <w:rsid w:val="00325D05"/>
    <w:rsid w:val="00365AB9"/>
    <w:rsid w:val="003A4DF2"/>
    <w:rsid w:val="003B4E46"/>
    <w:rsid w:val="003D13D2"/>
    <w:rsid w:val="003D291F"/>
    <w:rsid w:val="003F1E54"/>
    <w:rsid w:val="00407F40"/>
    <w:rsid w:val="004153D5"/>
    <w:rsid w:val="0043054D"/>
    <w:rsid w:val="004418A3"/>
    <w:rsid w:val="0044462A"/>
    <w:rsid w:val="004666B0"/>
    <w:rsid w:val="00481909"/>
    <w:rsid w:val="004B38B2"/>
    <w:rsid w:val="004B5E2A"/>
    <w:rsid w:val="004B658F"/>
    <w:rsid w:val="004D37CE"/>
    <w:rsid w:val="004E404B"/>
    <w:rsid w:val="004F4199"/>
    <w:rsid w:val="00540C62"/>
    <w:rsid w:val="0055543C"/>
    <w:rsid w:val="00580ECA"/>
    <w:rsid w:val="005B4534"/>
    <w:rsid w:val="005C1442"/>
    <w:rsid w:val="005C607A"/>
    <w:rsid w:val="005D1A0B"/>
    <w:rsid w:val="005F297A"/>
    <w:rsid w:val="00611C9E"/>
    <w:rsid w:val="00616BE0"/>
    <w:rsid w:val="006355E6"/>
    <w:rsid w:val="006633B9"/>
    <w:rsid w:val="006C0F34"/>
    <w:rsid w:val="006E3F8A"/>
    <w:rsid w:val="006E5EBA"/>
    <w:rsid w:val="006F139F"/>
    <w:rsid w:val="006F17C0"/>
    <w:rsid w:val="0071016B"/>
    <w:rsid w:val="00713B32"/>
    <w:rsid w:val="007267B3"/>
    <w:rsid w:val="00732EEB"/>
    <w:rsid w:val="00736EE5"/>
    <w:rsid w:val="00765131"/>
    <w:rsid w:val="007B5D09"/>
    <w:rsid w:val="007C2298"/>
    <w:rsid w:val="007C3660"/>
    <w:rsid w:val="007D116A"/>
    <w:rsid w:val="007D4E31"/>
    <w:rsid w:val="007D5B0C"/>
    <w:rsid w:val="007E5CCB"/>
    <w:rsid w:val="007F100A"/>
    <w:rsid w:val="00811F04"/>
    <w:rsid w:val="0082363C"/>
    <w:rsid w:val="0082585B"/>
    <w:rsid w:val="00891862"/>
    <w:rsid w:val="008B7C05"/>
    <w:rsid w:val="008E444E"/>
    <w:rsid w:val="008E77CE"/>
    <w:rsid w:val="00933933"/>
    <w:rsid w:val="0096366C"/>
    <w:rsid w:val="00963ED8"/>
    <w:rsid w:val="00965674"/>
    <w:rsid w:val="00974EF4"/>
    <w:rsid w:val="0099456B"/>
    <w:rsid w:val="009E2165"/>
    <w:rsid w:val="009F08E7"/>
    <w:rsid w:val="00A12A0F"/>
    <w:rsid w:val="00A6474D"/>
    <w:rsid w:val="00A83411"/>
    <w:rsid w:val="00A9494A"/>
    <w:rsid w:val="00AB4BC8"/>
    <w:rsid w:val="00AC1519"/>
    <w:rsid w:val="00AD7CDF"/>
    <w:rsid w:val="00B122DB"/>
    <w:rsid w:val="00B15E67"/>
    <w:rsid w:val="00B6373F"/>
    <w:rsid w:val="00B86777"/>
    <w:rsid w:val="00B97DB5"/>
    <w:rsid w:val="00BA1ABC"/>
    <w:rsid w:val="00BA1E6C"/>
    <w:rsid w:val="00BB0048"/>
    <w:rsid w:val="00BB25E7"/>
    <w:rsid w:val="00BC30AE"/>
    <w:rsid w:val="00BF5DF5"/>
    <w:rsid w:val="00BF67EF"/>
    <w:rsid w:val="00C42C14"/>
    <w:rsid w:val="00C47CD1"/>
    <w:rsid w:val="00C811D6"/>
    <w:rsid w:val="00C833F0"/>
    <w:rsid w:val="00C97186"/>
    <w:rsid w:val="00CA5AB6"/>
    <w:rsid w:val="00CD3C3F"/>
    <w:rsid w:val="00CE4C74"/>
    <w:rsid w:val="00CF7562"/>
    <w:rsid w:val="00D46375"/>
    <w:rsid w:val="00D531BD"/>
    <w:rsid w:val="00D741A8"/>
    <w:rsid w:val="00DA2294"/>
    <w:rsid w:val="00DC7483"/>
    <w:rsid w:val="00E04753"/>
    <w:rsid w:val="00E0776E"/>
    <w:rsid w:val="00E17EF4"/>
    <w:rsid w:val="00E62714"/>
    <w:rsid w:val="00E6485E"/>
    <w:rsid w:val="00E6692C"/>
    <w:rsid w:val="00EC527B"/>
    <w:rsid w:val="00EC64AE"/>
    <w:rsid w:val="00ED563A"/>
    <w:rsid w:val="00ED592B"/>
    <w:rsid w:val="00F14E55"/>
    <w:rsid w:val="00F24A6D"/>
    <w:rsid w:val="00FA1A24"/>
    <w:rsid w:val="00FC02C6"/>
    <w:rsid w:val="00FD343F"/>
    <w:rsid w:val="00FD5C5B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Hiperhivatkozs">
    <w:name w:val="Hyperlink"/>
    <w:basedOn w:val="Bekezdsalapbettpusa"/>
    <w:uiPriority w:val="99"/>
    <w:unhideWhenUsed/>
    <w:rsid w:val="0027501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6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63C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ftex.aee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15EEAE-4C69-47F1-B5E2-C63DA63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Tasnádi Róbert</cp:lastModifiedBy>
  <cp:revision>2</cp:revision>
  <cp:lastPrinted>2023-12-15T10:14:00Z</cp:lastPrinted>
  <dcterms:created xsi:type="dcterms:W3CDTF">2023-12-15T11:55:00Z</dcterms:created>
  <dcterms:modified xsi:type="dcterms:W3CDTF">2023-12-15T11:55:00Z</dcterms:modified>
</cp:coreProperties>
</file>