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67FF" w14:textId="1E78B4D6" w:rsidR="00760796" w:rsidRPr="00F648DD" w:rsidRDefault="00760796" w:rsidP="009159F4">
      <w:pPr>
        <w:spacing w:after="0" w:line="27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648DD">
        <w:rPr>
          <w:rFonts w:ascii="Times New Roman" w:hAnsi="Times New Roman" w:cs="Times New Roman"/>
          <w:bCs/>
          <w:sz w:val="20"/>
          <w:szCs w:val="20"/>
        </w:rPr>
        <w:t>SEMMELWEIS EGYETEM</w:t>
      </w:r>
      <w:r w:rsidR="002B6843" w:rsidRPr="00F648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648DD" w:rsidRPr="00F648DD">
        <w:rPr>
          <w:rFonts w:ascii="Times New Roman" w:hAnsi="Times New Roman" w:cs="Times New Roman"/>
          <w:bCs/>
          <w:sz w:val="20"/>
          <w:szCs w:val="20"/>
        </w:rPr>
        <w:t>DOKTORI ISKOLA</w:t>
      </w:r>
      <w:r w:rsidR="002B6843" w:rsidRPr="00F648D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648DD" w:rsidRPr="00F648DD">
        <w:rPr>
          <w:rFonts w:ascii="Times New Roman" w:hAnsi="Times New Roman" w:cs="Times New Roman"/>
          <w:bCs/>
          <w:sz w:val="20"/>
          <w:szCs w:val="20"/>
        </w:rPr>
        <w:t xml:space="preserve">/ </w:t>
      </w:r>
      <w:r w:rsidR="002B6843" w:rsidRPr="00F648DD">
        <w:rPr>
          <w:rFonts w:ascii="Times New Roman" w:hAnsi="Times New Roman" w:cs="Times New Roman"/>
          <w:bCs/>
          <w:sz w:val="20"/>
          <w:szCs w:val="20"/>
        </w:rPr>
        <w:t>SEMMELWEIS UNIVERSITY DOCTORAL SCHOOL</w:t>
      </w:r>
    </w:p>
    <w:p w14:paraId="68A12B28" w14:textId="53CF3D66" w:rsidR="00F648DD" w:rsidRDefault="00BE5AB5" w:rsidP="009159F4">
      <w:pPr>
        <w:spacing w:after="0" w:line="27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2.sz. </w:t>
      </w:r>
      <w:r w:rsidR="002B6843" w:rsidRPr="00F648DD">
        <w:rPr>
          <w:rFonts w:ascii="Times New Roman" w:hAnsi="Times New Roman" w:cs="Times New Roman"/>
          <w:bCs/>
          <w:sz w:val="20"/>
          <w:szCs w:val="20"/>
        </w:rPr>
        <w:t>MENTÁLIS EGÉSZSÉGTUDOMÁNYOK</w:t>
      </w:r>
      <w:r w:rsidR="00F648DD" w:rsidRPr="00F648DD">
        <w:rPr>
          <w:rFonts w:ascii="Times New Roman" w:hAnsi="Times New Roman" w:cs="Times New Roman"/>
          <w:bCs/>
          <w:sz w:val="20"/>
          <w:szCs w:val="20"/>
        </w:rPr>
        <w:t xml:space="preserve"> DOKTORI TAGOZAT /</w:t>
      </w:r>
    </w:p>
    <w:p w14:paraId="23976C6B" w14:textId="3DBBCC80" w:rsidR="002B6843" w:rsidRPr="00F648DD" w:rsidRDefault="002B6843" w:rsidP="009159F4">
      <w:pPr>
        <w:spacing w:after="0" w:line="27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648DD">
        <w:rPr>
          <w:rFonts w:ascii="Times New Roman" w:hAnsi="Times New Roman" w:cs="Times New Roman"/>
          <w:bCs/>
          <w:sz w:val="20"/>
          <w:szCs w:val="20"/>
        </w:rPr>
        <w:t>MENTAL HEALTH SCIENCES</w:t>
      </w:r>
      <w:r w:rsidR="00F648DD" w:rsidRPr="00F648DD">
        <w:rPr>
          <w:rFonts w:ascii="Times New Roman" w:hAnsi="Times New Roman" w:cs="Times New Roman"/>
          <w:bCs/>
          <w:sz w:val="20"/>
          <w:szCs w:val="20"/>
        </w:rPr>
        <w:t xml:space="preserve"> DOCTORAL DIVISION</w:t>
      </w:r>
    </w:p>
    <w:p w14:paraId="54CDD3BB" w14:textId="316294B1" w:rsidR="00F648DD" w:rsidRPr="00F648DD" w:rsidRDefault="00BE5AB5" w:rsidP="009159F4">
      <w:pPr>
        <w:spacing w:after="0" w:line="276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4.sz. </w:t>
      </w:r>
      <w:r w:rsidR="00F648DD" w:rsidRPr="00F648DD">
        <w:rPr>
          <w:rFonts w:ascii="Times New Roman" w:hAnsi="Times New Roman" w:cs="Times New Roman"/>
          <w:bCs/>
          <w:sz w:val="20"/>
          <w:szCs w:val="20"/>
        </w:rPr>
        <w:t>MAGATARTÁSTUDOMÁNYOK PROGRAM / BEHAVIOURAL SCIENCES PROGRAM</w:t>
      </w:r>
    </w:p>
    <w:p w14:paraId="032702FE" w14:textId="601E4F78" w:rsidR="00760796" w:rsidRDefault="00760796" w:rsidP="009159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1EF43B" w14:textId="77777777" w:rsidR="00F648DD" w:rsidRPr="0026198F" w:rsidRDefault="00F648DD" w:rsidP="009159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A6DA5" w14:textId="77777777" w:rsidR="00812CEC" w:rsidRPr="0026198F" w:rsidRDefault="00760796" w:rsidP="009159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>MELLÉKTÁRGYAK LISTÁJA</w:t>
      </w:r>
    </w:p>
    <w:p w14:paraId="473CFC3B" w14:textId="77777777" w:rsidR="002B6843" w:rsidRDefault="002B6843" w:rsidP="009159F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>LIST OF ADDITIONAL SUBJECTS</w:t>
      </w:r>
    </w:p>
    <w:p w14:paraId="1974C94F" w14:textId="260718D1" w:rsidR="00E50BA2" w:rsidRPr="00E50BA2" w:rsidRDefault="00E50BA2" w:rsidP="009159F4">
      <w:pPr>
        <w:spacing w:after="0"/>
        <w:jc w:val="center"/>
        <w:rPr>
          <w:i/>
          <w:iCs/>
        </w:rPr>
      </w:pPr>
      <w:r w:rsidRPr="00E50BA2">
        <w:rPr>
          <w:i/>
          <w:iCs/>
        </w:rPr>
        <w:t>(</w:t>
      </w:r>
      <w:proofErr w:type="spellStart"/>
      <w:r w:rsidRPr="00E50BA2">
        <w:rPr>
          <w:i/>
          <w:iCs/>
        </w:rPr>
        <w:t>Please</w:t>
      </w:r>
      <w:proofErr w:type="spellEnd"/>
      <w:r w:rsidRPr="00E50BA2">
        <w:rPr>
          <w:i/>
          <w:iCs/>
        </w:rPr>
        <w:t xml:space="preserve"> </w:t>
      </w:r>
      <w:proofErr w:type="spellStart"/>
      <w:r w:rsidRPr="00E50BA2">
        <w:rPr>
          <w:i/>
          <w:iCs/>
        </w:rPr>
        <w:t>scroll</w:t>
      </w:r>
      <w:proofErr w:type="spellEnd"/>
      <w:r w:rsidRPr="00E50BA2">
        <w:rPr>
          <w:i/>
          <w:iCs/>
        </w:rPr>
        <w:t xml:space="preserve"> down </w:t>
      </w:r>
      <w:proofErr w:type="spellStart"/>
      <w:r w:rsidRPr="00E50BA2">
        <w:rPr>
          <w:i/>
          <w:iCs/>
        </w:rPr>
        <w:t>for</w:t>
      </w:r>
      <w:proofErr w:type="spellEnd"/>
      <w:r w:rsidRPr="00E50BA2">
        <w:rPr>
          <w:i/>
          <w:iCs/>
        </w:rPr>
        <w:t xml:space="preserve"> </w:t>
      </w:r>
      <w:proofErr w:type="spellStart"/>
      <w:r w:rsidRPr="00E50BA2">
        <w:rPr>
          <w:i/>
          <w:iCs/>
        </w:rPr>
        <w:t>the</w:t>
      </w:r>
      <w:proofErr w:type="spellEnd"/>
      <w:r w:rsidRPr="00E50BA2">
        <w:rPr>
          <w:i/>
          <w:iCs/>
        </w:rPr>
        <w:t xml:space="preserve"> English </w:t>
      </w:r>
      <w:proofErr w:type="spellStart"/>
      <w:r w:rsidRPr="00E50BA2">
        <w:rPr>
          <w:i/>
          <w:iCs/>
        </w:rPr>
        <w:t>language</w:t>
      </w:r>
      <w:proofErr w:type="spellEnd"/>
      <w:r w:rsidRPr="00E50BA2">
        <w:rPr>
          <w:i/>
          <w:iCs/>
        </w:rPr>
        <w:t xml:space="preserve"> </w:t>
      </w:r>
      <w:proofErr w:type="spellStart"/>
      <w:r w:rsidRPr="00E50BA2">
        <w:rPr>
          <w:i/>
          <w:iCs/>
        </w:rPr>
        <w:t>topics</w:t>
      </w:r>
      <w:proofErr w:type="spellEnd"/>
      <w:r w:rsidRPr="00E50BA2">
        <w:rPr>
          <w:i/>
          <w:iCs/>
        </w:rPr>
        <w:t>!)</w:t>
      </w:r>
    </w:p>
    <w:p w14:paraId="09A53121" w14:textId="77777777" w:rsidR="0050799E" w:rsidRPr="0026198F" w:rsidRDefault="0050799E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A710B" w14:textId="77777777" w:rsidR="00816100" w:rsidRPr="009159F4" w:rsidRDefault="00760796" w:rsidP="009159F4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159F4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="00052282" w:rsidRPr="009159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5850B7" w:rsidRPr="009159F4">
        <w:rPr>
          <w:rFonts w:ascii="Times New Roman" w:hAnsi="Times New Roman" w:cs="Times New Roman"/>
          <w:b/>
          <w:color w:val="0070C0"/>
          <w:sz w:val="24"/>
          <w:szCs w:val="24"/>
        </w:rPr>
        <w:t>SZOMNOLÓGIAI ALAPISMERETEK</w:t>
      </w:r>
      <w:r w:rsidR="0013336E" w:rsidRPr="009159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/ BASIC</w:t>
      </w:r>
      <w:r w:rsidR="00985B0C" w:rsidRPr="009159F4">
        <w:rPr>
          <w:rFonts w:ascii="Times New Roman" w:hAnsi="Times New Roman" w:cs="Times New Roman"/>
          <w:b/>
          <w:color w:val="0070C0"/>
          <w:sz w:val="24"/>
          <w:szCs w:val="24"/>
        </w:rPr>
        <w:t>S</w:t>
      </w:r>
      <w:r w:rsidR="0013336E" w:rsidRPr="009159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OF SOMNOLOGY</w:t>
      </w:r>
    </w:p>
    <w:p w14:paraId="25AF735D" w14:textId="77777777" w:rsidR="00584A49" w:rsidRPr="0026198F" w:rsidRDefault="00584A49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E96B62" w14:textId="77777777" w:rsidR="0061496F" w:rsidRPr="0026198F" w:rsidRDefault="00816100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 xml:space="preserve">Rövid leírás: </w:t>
      </w:r>
    </w:p>
    <w:p w14:paraId="53C97C12" w14:textId="77777777" w:rsidR="00816100" w:rsidRPr="0026198F" w:rsidRDefault="00816100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Biológiai ritmusok-alvás-ébrenlét-neurális oszcillációk, az alvás-ébrenlét szabályozás idegi,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humorális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kronobiológiai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mechanizmusai, az alvás-ébrenlét állapotok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pszichofiziológiai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elektrofiziológiai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jellemzői, illetve magatartási vonatkozásai, főbb alvászavarok és egészségtudományi vonatkozásaik.</w:t>
      </w:r>
    </w:p>
    <w:p w14:paraId="73A9A6D6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259F3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>Tételsor:</w:t>
      </w:r>
    </w:p>
    <w:p w14:paraId="13F1A303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1.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 xml:space="preserve">Az alvás fiziológiai alapjai (az ébrenlét és az NREM alvás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neurofiziológiája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neurobiológiája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; a paradox (REM) alvás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neurofiziológiája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neurobiológiája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alvásfunkció elméletek, alvás és pszichológia (kognitív és érzelmi folyamatok), az akut és krónikus alvásmegvonás hatásai, alvás és álmodás, nemi különbségek az alvásban,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cirkadián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biológia/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kronobiológia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)</w:t>
      </w:r>
    </w:p>
    <w:p w14:paraId="38075480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2.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 xml:space="preserve">Az alvás és alvászavarok felmérése (alvászavarok osztályozása, klinikai interjú és klinikai vizsgálat, mérés: alvás és ébrenlét monitorozása, egyéb tesztek és vizsgálatok, az alvászavarok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biomarkerei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)</w:t>
      </w:r>
    </w:p>
    <w:p w14:paraId="0C418500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3.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>Álmatlanság (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nozológiai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/kórismereti/kórtani besorolás, definíciók és epidemiológia;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patofiziológia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, társbetegségek és speciális populációk, kezelés)</w:t>
      </w:r>
    </w:p>
    <w:p w14:paraId="489803F3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4.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 xml:space="preserve">Alvással összefüggő légzészavarok (meghatározások és epidemiológia;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patofiziológia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obstruktív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alvási apnoe és társbetegségek, kezelés)</w:t>
      </w:r>
    </w:p>
    <w:p w14:paraId="0ADC6EE7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5.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 xml:space="preserve">Centrális eredetű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hiperszomniák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/aluszékonyság (definíciók és epidemiológia;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etio-pathofiziológia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, kezelés)</w:t>
      </w:r>
    </w:p>
    <w:p w14:paraId="45973D6E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6.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Cirkadián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ritmuszavarok (definíciók és epidemiológia;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patofiziológia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, társbetegségek, egészségügyi kockázatok, kezelés)</w:t>
      </w:r>
    </w:p>
    <w:p w14:paraId="561C7090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7.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Paraszomniák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(definíciók és epidemiológia;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pathofiziológia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és pszichopatológia, klinikai leletek, speciális populációk és társbetegségek, kezelés)</w:t>
      </w:r>
    </w:p>
    <w:p w14:paraId="1C1728B8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8.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 xml:space="preserve">Alvással összefüggő mozgászavarok (definíciók és epidemiológia;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patofiziológia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, társbetegségek, kezelés)</w:t>
      </w:r>
    </w:p>
    <w:p w14:paraId="3F81DD9B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9.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 xml:space="preserve">Gyermekkori alvászavarok (krónikus álmatlanság, a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paraszomniák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sajátosságai,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obstruktív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alvási apnoe, alvással összefüggő mozgászavarok,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narkolepszia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, alvás neurális fejlődési zavarokban)</w:t>
      </w:r>
    </w:p>
    <w:p w14:paraId="741F5713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10.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>Alvás és pszichiátria (szerhasználati zavarok; skizofrénia spektrumzavarok, affektív zavarok, szorongásos zavarok, egyéb pszichiátriai zavarok)</w:t>
      </w:r>
    </w:p>
    <w:p w14:paraId="715C76F3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 xml:space="preserve">Alvás és neurológia (epilepszia, Parkinson-szindrómák, demencia, stroke/agyvérzés, fejfájás, sclerosis multiplex és egyéb autoimmun betegségek,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neuromuszkuláris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rendellenességek)</w:t>
      </w:r>
    </w:p>
    <w:p w14:paraId="034C3CA5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12.</w:t>
      </w:r>
      <w:r w:rsidR="00301C8D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 xml:space="preserve">Alvás és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geriátria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(alvás és alvászavarok az időseknél)</w:t>
      </w:r>
    </w:p>
    <w:p w14:paraId="1EBF3CDE" w14:textId="77777777" w:rsidR="005B2364" w:rsidRPr="0026198F" w:rsidRDefault="005B236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EC999" w14:textId="77777777" w:rsidR="00790027" w:rsidRPr="0026198F" w:rsidRDefault="00790027" w:rsidP="009159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b/>
          <w:bCs/>
          <w:sz w:val="24"/>
          <w:szCs w:val="24"/>
        </w:rPr>
        <w:t>Exam</w:t>
      </w:r>
      <w:proofErr w:type="spellEnd"/>
      <w:r w:rsidRPr="00261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2619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D8BEDB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1.Physiological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neurophysiology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neurobiology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wakefulness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NREM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neurophysiology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neurobiology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paradoxical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(REM)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processes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effects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acute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deprivation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dreaming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circadian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biology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chronobiology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471ED450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interview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measuring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: monitoring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wakefulness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examinations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biomarkers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disturbed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04C3EB77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Insomnia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nosological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comorbidities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populations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B2CE502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Sleep-related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breathing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obstructive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apnea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comorbidities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345A6115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Hypersomnias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etio-pahtophysiology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0A4B3714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Circadian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rhythm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comorbidities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028CA295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Parasomnias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psychopathology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special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populations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comorbidities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6845D6F6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Sleep-related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definitions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pathophysiology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comorbidities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5A549B59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Paediatric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insomnia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features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parasomnias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obstructive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apnea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sleep-related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movement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narcolepsy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neurdevelopmental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7AD87919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substance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schizophrenia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spectrum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affective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anxiety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psychiatric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5DAAB721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neurology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epilepsy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Parkinsonian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syndromes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dementias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stroke,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headache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sclerosis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autoimmune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neuromuscular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79406159" w14:textId="77777777" w:rsidR="0013336E" w:rsidRPr="006B21A6" w:rsidRDefault="0013336E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1A6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geriatrics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disorders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1A6">
        <w:rPr>
          <w:rFonts w:ascii="Times New Roman" w:hAnsi="Times New Roman" w:cs="Times New Roman"/>
          <w:sz w:val="24"/>
          <w:szCs w:val="24"/>
        </w:rPr>
        <w:t>elderly</w:t>
      </w:r>
      <w:proofErr w:type="spellEnd"/>
      <w:r w:rsidRPr="006B21A6">
        <w:rPr>
          <w:rFonts w:ascii="Times New Roman" w:hAnsi="Times New Roman" w:cs="Times New Roman"/>
          <w:sz w:val="24"/>
          <w:szCs w:val="24"/>
        </w:rPr>
        <w:t>)</w:t>
      </w:r>
    </w:p>
    <w:p w14:paraId="35E396E8" w14:textId="77777777" w:rsidR="000F727E" w:rsidRPr="0026198F" w:rsidRDefault="000F727E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211A9E" w14:textId="1E6AF0E6" w:rsidR="00816100" w:rsidRPr="0026198F" w:rsidRDefault="00816100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>Szakirodalom</w:t>
      </w:r>
      <w:r w:rsidR="00790027" w:rsidRPr="0026198F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9432CF">
        <w:rPr>
          <w:rFonts w:ascii="Times New Roman" w:hAnsi="Times New Roman" w:cs="Times New Roman"/>
          <w:b/>
          <w:sz w:val="24"/>
          <w:szCs w:val="24"/>
        </w:rPr>
        <w:t>Literature</w:t>
      </w:r>
      <w:proofErr w:type="spellEnd"/>
      <w:r w:rsidRPr="0026198F">
        <w:rPr>
          <w:rFonts w:ascii="Times New Roman" w:hAnsi="Times New Roman" w:cs="Times New Roman"/>
          <w:b/>
          <w:sz w:val="24"/>
          <w:szCs w:val="24"/>
        </w:rPr>
        <w:t>:</w:t>
      </w:r>
    </w:p>
    <w:p w14:paraId="4C072585" w14:textId="77777777" w:rsidR="005850B7" w:rsidRPr="0026198F" w:rsidRDefault="00816100" w:rsidP="009159F4">
      <w:pPr>
        <w:pStyle w:val="NormlWeb"/>
        <w:spacing w:before="0" w:beforeAutospacing="0" w:after="0" w:afterAutospacing="0" w:line="276" w:lineRule="auto"/>
        <w:jc w:val="both"/>
      </w:pPr>
      <w:r w:rsidRPr="0026198F">
        <w:t xml:space="preserve">Claudio </w:t>
      </w:r>
      <w:proofErr w:type="spellStart"/>
      <w:r w:rsidRPr="0026198F">
        <w:t>Bassetti</w:t>
      </w:r>
      <w:proofErr w:type="spellEnd"/>
      <w:r w:rsidRPr="0026198F">
        <w:t xml:space="preserve">, Walter </w:t>
      </w:r>
      <w:proofErr w:type="spellStart"/>
      <w:r w:rsidRPr="0026198F">
        <w:t>McNicholas</w:t>
      </w:r>
      <w:proofErr w:type="spellEnd"/>
      <w:r w:rsidRPr="0026198F">
        <w:t xml:space="preserve">, </w:t>
      </w:r>
      <w:proofErr w:type="spellStart"/>
      <w:r w:rsidRPr="0026198F">
        <w:t>Tiina</w:t>
      </w:r>
      <w:proofErr w:type="spellEnd"/>
      <w:r w:rsidRPr="0026198F">
        <w:t xml:space="preserve"> </w:t>
      </w:r>
      <w:proofErr w:type="spellStart"/>
      <w:r w:rsidRPr="0026198F">
        <w:t>Paunio</w:t>
      </w:r>
      <w:proofErr w:type="spellEnd"/>
      <w:r w:rsidRPr="0026198F">
        <w:t xml:space="preserve"> (</w:t>
      </w:r>
      <w:proofErr w:type="spellStart"/>
      <w:r w:rsidRPr="0026198F">
        <w:t>eds</w:t>
      </w:r>
      <w:proofErr w:type="spellEnd"/>
      <w:r w:rsidRPr="0026198F">
        <w:t xml:space="preserve">): European </w:t>
      </w:r>
      <w:proofErr w:type="spellStart"/>
      <w:r w:rsidRPr="0026198F">
        <w:t>Sleep</w:t>
      </w:r>
      <w:proofErr w:type="spellEnd"/>
      <w:r w:rsidRPr="0026198F">
        <w:t xml:space="preserve"> </w:t>
      </w:r>
      <w:proofErr w:type="spellStart"/>
      <w:r w:rsidRPr="0026198F">
        <w:t>Medicine</w:t>
      </w:r>
      <w:proofErr w:type="spellEnd"/>
      <w:r w:rsidRPr="0026198F">
        <w:t xml:space="preserve"> </w:t>
      </w:r>
      <w:proofErr w:type="spellStart"/>
      <w:r w:rsidRPr="0026198F">
        <w:t>Textbook</w:t>
      </w:r>
      <w:proofErr w:type="spellEnd"/>
      <w:r w:rsidRPr="0026198F">
        <w:t xml:space="preserve">. 2nd </w:t>
      </w:r>
      <w:proofErr w:type="spellStart"/>
      <w:r w:rsidRPr="0026198F">
        <w:t>ed</w:t>
      </w:r>
      <w:proofErr w:type="spellEnd"/>
      <w:r w:rsidRPr="0026198F">
        <w:t xml:space="preserve">. European </w:t>
      </w:r>
      <w:proofErr w:type="spellStart"/>
      <w:r w:rsidRPr="0026198F">
        <w:t>Sle</w:t>
      </w:r>
      <w:r w:rsidR="005850B7" w:rsidRPr="0026198F">
        <w:t>ep</w:t>
      </w:r>
      <w:proofErr w:type="spellEnd"/>
      <w:r w:rsidR="005850B7" w:rsidRPr="0026198F">
        <w:t xml:space="preserve"> Research Society, Regensburg, 2021 (</w:t>
      </w:r>
      <w:r w:rsidR="005850B7" w:rsidRPr="0026198F">
        <w:rPr>
          <w:bCs/>
        </w:rPr>
        <w:t>ISBN:</w:t>
      </w:r>
      <w:r w:rsidR="005850B7" w:rsidRPr="0026198F">
        <w:t xml:space="preserve"> 9781119789017)</w:t>
      </w:r>
    </w:p>
    <w:p w14:paraId="49373E8D" w14:textId="77777777" w:rsidR="001620B1" w:rsidRPr="0026198F" w:rsidRDefault="00816100" w:rsidP="009159F4">
      <w:pPr>
        <w:pStyle w:val="NormlWeb"/>
        <w:spacing w:before="0" w:beforeAutospacing="0" w:after="0" w:afterAutospacing="0" w:line="276" w:lineRule="auto"/>
        <w:jc w:val="both"/>
      </w:pPr>
      <w:r w:rsidRPr="0026198F">
        <w:t xml:space="preserve">Lázár, A. S., Lázár, Z. I. &amp; Bódizs, R. </w:t>
      </w:r>
      <w:proofErr w:type="spellStart"/>
      <w:r w:rsidRPr="0026198F">
        <w:t>Frequency</w:t>
      </w:r>
      <w:proofErr w:type="spellEnd"/>
      <w:r w:rsidRPr="0026198F">
        <w:t xml:space="preserve"> </w:t>
      </w:r>
      <w:proofErr w:type="spellStart"/>
      <w:r w:rsidRPr="0026198F">
        <w:t>characteristics</w:t>
      </w:r>
      <w:proofErr w:type="spellEnd"/>
      <w:r w:rsidRPr="0026198F">
        <w:t xml:space="preserve"> of </w:t>
      </w:r>
      <w:proofErr w:type="spellStart"/>
      <w:r w:rsidRPr="0026198F">
        <w:t>sleep</w:t>
      </w:r>
      <w:proofErr w:type="spellEnd"/>
      <w:r w:rsidRPr="0026198F">
        <w:t xml:space="preserve">. In Oxford </w:t>
      </w:r>
      <w:proofErr w:type="spellStart"/>
      <w:r w:rsidRPr="0026198F">
        <w:t>Han</w:t>
      </w:r>
      <w:r w:rsidR="001620B1" w:rsidRPr="0026198F">
        <w:t>dbook</w:t>
      </w:r>
      <w:proofErr w:type="spellEnd"/>
      <w:r w:rsidR="001620B1" w:rsidRPr="0026198F">
        <w:t xml:space="preserve"> of EEG </w:t>
      </w:r>
      <w:proofErr w:type="spellStart"/>
      <w:r w:rsidR="001620B1" w:rsidRPr="0026198F">
        <w:t>frequency</w:t>
      </w:r>
      <w:proofErr w:type="spellEnd"/>
      <w:r w:rsidR="001620B1" w:rsidRPr="0026198F">
        <w:t xml:space="preserve"> </w:t>
      </w:r>
      <w:proofErr w:type="spellStart"/>
      <w:r w:rsidR="001620B1" w:rsidRPr="0026198F">
        <w:t>analysis</w:t>
      </w:r>
      <w:proofErr w:type="spellEnd"/>
      <w:r w:rsidR="001620B1" w:rsidRPr="0026198F">
        <w:t>. Oxford University Press, 2022. pp. 401-433. (ISBN: 9780192898340)</w:t>
      </w:r>
    </w:p>
    <w:p w14:paraId="67677BE4" w14:textId="77777777" w:rsidR="00816100" w:rsidRPr="0026198F" w:rsidRDefault="00816100" w:rsidP="009159F4">
      <w:pPr>
        <w:spacing w:after="0" w:line="276" w:lineRule="auto"/>
        <w:jc w:val="both"/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</w:pPr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Campbell IG. EEG </w:t>
      </w:r>
      <w:proofErr w:type="spell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recording</w:t>
      </w:r>
      <w:proofErr w:type="spell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and </w:t>
      </w:r>
      <w:proofErr w:type="spell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analysis</w:t>
      </w:r>
      <w:proofErr w:type="spell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for</w:t>
      </w:r>
      <w:proofErr w:type="spell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sleep</w:t>
      </w:r>
      <w:proofErr w:type="spell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research</w:t>
      </w:r>
      <w:proofErr w:type="spell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. </w:t>
      </w:r>
      <w:proofErr w:type="spell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Curr</w:t>
      </w:r>
      <w:proofErr w:type="spell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Protoc</w:t>
      </w:r>
      <w:proofErr w:type="spell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spell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Neurosci</w:t>
      </w:r>
      <w:proofErr w:type="spell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. 2009 </w:t>
      </w:r>
      <w:proofErr w:type="spellStart"/>
      <w:proofErr w:type="gram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Oct;Chapter</w:t>
      </w:r>
      <w:proofErr w:type="spellEnd"/>
      <w:proofErr w:type="gram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 </w:t>
      </w:r>
      <w:proofErr w:type="gram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10:Unit</w:t>
      </w:r>
      <w:proofErr w:type="gram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10.2. </w:t>
      </w:r>
      <w:proofErr w:type="spellStart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doi</w:t>
      </w:r>
      <w:proofErr w:type="spellEnd"/>
      <w:r w:rsidRPr="0026198F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: 10.1002/0471142301.ns1002s49. PMID: 19802813; PMCID: PMC2824445.</w:t>
      </w:r>
    </w:p>
    <w:p w14:paraId="0808BD69" w14:textId="77777777" w:rsidR="00816100" w:rsidRPr="0026198F" w:rsidRDefault="00816100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Deboer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T.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Circadian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regulation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sleep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mammals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Current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Opinion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Physiology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15,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2020,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89-95</w:t>
      </w:r>
    </w:p>
    <w:p w14:paraId="525727FB" w14:textId="77777777" w:rsidR="00584A49" w:rsidRPr="0026198F" w:rsidRDefault="00584A49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A5A2EB" w14:textId="77777777" w:rsidR="00816100" w:rsidRPr="0026198F" w:rsidRDefault="00584A49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>Javasolt k</w:t>
      </w:r>
      <w:r w:rsidR="00790027" w:rsidRPr="0026198F">
        <w:rPr>
          <w:rFonts w:ascii="Times New Roman" w:hAnsi="Times New Roman" w:cs="Times New Roman"/>
          <w:b/>
          <w:sz w:val="24"/>
          <w:szCs w:val="24"/>
        </w:rPr>
        <w:t xml:space="preserve">urzusok / </w:t>
      </w:r>
      <w:proofErr w:type="spellStart"/>
      <w:r w:rsidR="00790027" w:rsidRPr="0026198F">
        <w:rPr>
          <w:rFonts w:ascii="Times New Roman" w:hAnsi="Times New Roman" w:cs="Times New Roman"/>
          <w:b/>
          <w:sz w:val="24"/>
          <w:szCs w:val="24"/>
        </w:rPr>
        <w:t>Recommended</w:t>
      </w:r>
      <w:proofErr w:type="spellEnd"/>
      <w:r w:rsidR="002B6843" w:rsidRPr="0026198F">
        <w:rPr>
          <w:rFonts w:ascii="Times New Roman" w:hAnsi="Times New Roman" w:cs="Times New Roman"/>
          <w:b/>
          <w:sz w:val="24"/>
          <w:szCs w:val="24"/>
        </w:rPr>
        <w:t xml:space="preserve"> PhD</w:t>
      </w:r>
      <w:r w:rsidR="00790027" w:rsidRPr="00261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0027" w:rsidRPr="0026198F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="00790027" w:rsidRPr="0026198F">
        <w:rPr>
          <w:rFonts w:ascii="Times New Roman" w:hAnsi="Times New Roman" w:cs="Times New Roman"/>
          <w:b/>
          <w:sz w:val="24"/>
          <w:szCs w:val="24"/>
        </w:rPr>
        <w:t>:</w:t>
      </w:r>
    </w:p>
    <w:p w14:paraId="2FFE8032" w14:textId="4C2A20DC" w:rsidR="002F1861" w:rsidRPr="002F1861" w:rsidRDefault="002F186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861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2F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86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F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861">
        <w:rPr>
          <w:rFonts w:ascii="Times New Roman" w:hAnsi="Times New Roman" w:cs="Times New Roman"/>
          <w:sz w:val="24"/>
          <w:szCs w:val="24"/>
        </w:rPr>
        <w:t>electrophysiological</w:t>
      </w:r>
      <w:proofErr w:type="spellEnd"/>
      <w:r w:rsidRPr="002F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861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2F186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F1861">
        <w:rPr>
          <w:rFonts w:ascii="Times New Roman" w:hAnsi="Times New Roman" w:cs="Times New Roman"/>
          <w:sz w:val="24"/>
          <w:szCs w:val="24"/>
        </w:rPr>
        <w:t>sleep-wake</w:t>
      </w:r>
      <w:proofErr w:type="spellEnd"/>
      <w:r w:rsidRPr="002F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861">
        <w:rPr>
          <w:rFonts w:ascii="Times New Roman" w:hAnsi="Times New Roman" w:cs="Times New Roman"/>
          <w:sz w:val="24"/>
          <w:szCs w:val="24"/>
        </w:rPr>
        <w:t>states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8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F1861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2F1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1861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2F1861">
        <w:rPr>
          <w:rFonts w:ascii="Times New Roman" w:hAnsi="Times New Roman" w:cs="Times New Roman"/>
          <w:sz w:val="24"/>
          <w:szCs w:val="24"/>
        </w:rPr>
        <w:t>: 4206-A)</w:t>
      </w:r>
    </w:p>
    <w:p w14:paraId="34958BEA" w14:textId="77777777" w:rsidR="006262B6" w:rsidRDefault="006262B6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967C9" w14:textId="77777777" w:rsidR="006262B6" w:rsidRPr="0026198F" w:rsidRDefault="006262B6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6286C" w14:textId="77777777" w:rsidR="00D53874" w:rsidRPr="009159F4" w:rsidRDefault="003D0931" w:rsidP="009159F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159F4">
        <w:rPr>
          <w:rFonts w:ascii="Times New Roman" w:hAnsi="Times New Roman" w:cs="Times New Roman"/>
          <w:b/>
          <w:color w:val="0070C0"/>
          <w:sz w:val="24"/>
          <w:szCs w:val="24"/>
        </w:rPr>
        <w:t>2</w:t>
      </w:r>
      <w:r w:rsidR="00CC5439" w:rsidRPr="009159F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 w:rsidR="0030318C" w:rsidRPr="009159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FF34B8"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>EGÉSZSÉGSZOCIOLÓGIA</w:t>
      </w:r>
      <w:r w:rsidR="002B6843"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/ HEALTH SOCIOLOGY</w:t>
      </w:r>
    </w:p>
    <w:p w14:paraId="7E8997E3" w14:textId="77777777" w:rsidR="00D53874" w:rsidRPr="0026198F" w:rsidRDefault="00D53874" w:rsidP="009159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4EBCD" w14:textId="77777777" w:rsidR="00102C6F" w:rsidRPr="00102C6F" w:rsidRDefault="00D53874" w:rsidP="009159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C6F">
        <w:rPr>
          <w:rFonts w:ascii="Times New Roman" w:hAnsi="Times New Roman" w:cs="Times New Roman"/>
          <w:b/>
          <w:bCs/>
          <w:sz w:val="24"/>
          <w:szCs w:val="24"/>
        </w:rPr>
        <w:t>Tételsor:</w:t>
      </w:r>
      <w:r w:rsidR="00116395" w:rsidRPr="00102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271FEC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1.   Egészség és társadalom: változó mintázatok </w:t>
      </w:r>
    </w:p>
    <w:p w14:paraId="6B004B5E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2.      Az egészség és a betegség társadalmi meghatározói </w:t>
      </w:r>
    </w:p>
    <w:p w14:paraId="05583C8E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3.      Egészség- és betegségmagatartás </w:t>
      </w:r>
    </w:p>
    <w:p w14:paraId="2517BA2D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4.      Az orvos-beteg kapcsolat </w:t>
      </w:r>
    </w:p>
    <w:p w14:paraId="1A4E18BB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5.      Társadalmi osztályok és egészségi egyenlőtlenségek </w:t>
      </w:r>
    </w:p>
    <w:p w14:paraId="4117833E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6.     Gender és egészség </w:t>
      </w:r>
    </w:p>
    <w:p w14:paraId="3E12BC0A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7.      Etnikai hovatartozás és egészség </w:t>
      </w:r>
    </w:p>
    <w:p w14:paraId="6FC48F4A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8.      Digitális egészség és egészségügy alapkérdései </w:t>
      </w:r>
    </w:p>
    <w:p w14:paraId="62BA0AE8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9.      Egészségügyi rendszerek meghatározó jellemzői </w:t>
      </w:r>
    </w:p>
    <w:p w14:paraId="16415E65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10.   A digitális egészségügy alapfogalmai </w:t>
      </w:r>
    </w:p>
    <w:p w14:paraId="64CF02AF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11.   A digitális egészségügy hatása az orvos és a beteg szerepre és az orvos-beteg kapcsolatra </w:t>
      </w:r>
    </w:p>
    <w:p w14:paraId="74A6E40A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12.     A digitális egészségügy által felvetett társadalmi kérdések </w:t>
      </w:r>
    </w:p>
    <w:p w14:paraId="41874620" w14:textId="77777777" w:rsidR="00102C6F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 xml:space="preserve">13.     A digitális egészség és a társadalmi egyenlőtlenségek </w:t>
      </w:r>
    </w:p>
    <w:p w14:paraId="7D9A0214" w14:textId="77777777" w:rsidR="00D53874" w:rsidRPr="00102C6F" w:rsidRDefault="00102C6F" w:rsidP="009159F4">
      <w:pPr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C6F">
        <w:rPr>
          <w:rFonts w:ascii="Times New Roman" w:hAnsi="Times New Roman" w:cs="Times New Roman"/>
          <w:sz w:val="24"/>
          <w:szCs w:val="24"/>
        </w:rPr>
        <w:t>14.     Mesterséges intelligencia</w:t>
      </w:r>
      <w:r w:rsidR="00F47215">
        <w:rPr>
          <w:rFonts w:ascii="Times New Roman" w:hAnsi="Times New Roman" w:cs="Times New Roman"/>
          <w:sz w:val="24"/>
          <w:szCs w:val="24"/>
        </w:rPr>
        <w:t xml:space="preserve"> és egészség</w:t>
      </w:r>
      <w:r w:rsidR="00457C91">
        <w:rPr>
          <w:rFonts w:ascii="Times New Roman" w:hAnsi="Times New Roman" w:cs="Times New Roman"/>
          <w:sz w:val="24"/>
          <w:szCs w:val="24"/>
        </w:rPr>
        <w:t xml:space="preserve"> alapkérdé</w:t>
      </w:r>
      <w:r w:rsidRPr="00102C6F">
        <w:rPr>
          <w:rFonts w:ascii="Times New Roman" w:hAnsi="Times New Roman" w:cs="Times New Roman"/>
          <w:sz w:val="24"/>
          <w:szCs w:val="24"/>
        </w:rPr>
        <w:t xml:space="preserve">sei </w:t>
      </w:r>
    </w:p>
    <w:p w14:paraId="184EABE9" w14:textId="77777777" w:rsidR="00D53874" w:rsidRPr="0026198F" w:rsidRDefault="00D53874" w:rsidP="009159F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D25B9D3" w14:textId="77777777" w:rsidR="00790027" w:rsidRPr="0026198F" w:rsidRDefault="00790027" w:rsidP="009159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b/>
          <w:bCs/>
          <w:sz w:val="24"/>
          <w:szCs w:val="24"/>
        </w:rPr>
        <w:t>Exam</w:t>
      </w:r>
      <w:proofErr w:type="spellEnd"/>
      <w:r w:rsidRPr="002619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b/>
          <w:bCs/>
          <w:sz w:val="24"/>
          <w:szCs w:val="24"/>
        </w:rPr>
        <w:t>topics</w:t>
      </w:r>
      <w:proofErr w:type="spellEnd"/>
      <w:r w:rsidRPr="002619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B56A5A0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Society and Changing Patterns of Health and Disease</w:t>
      </w:r>
    </w:p>
    <w:p w14:paraId="561CBA06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Social Determinants of Health and Disease</w:t>
      </w:r>
    </w:p>
    <w:p w14:paraId="27195C49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Health and Illness Behaviour</w:t>
      </w:r>
    </w:p>
    <w:p w14:paraId="12F629C6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The Doctor-Patient Relationship</w:t>
      </w:r>
    </w:p>
    <w:p w14:paraId="08AD4ED3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Social Class and Health Inequalities</w:t>
      </w:r>
    </w:p>
    <w:p w14:paraId="7BB5A979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Gender and Health</w:t>
      </w:r>
    </w:p>
    <w:p w14:paraId="03338956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Ethnicity and Health</w:t>
      </w:r>
    </w:p>
    <w:p w14:paraId="6B285DD0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Digital Health and Health Care</w:t>
      </w:r>
    </w:p>
    <w:p w14:paraId="06A3EFE7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Health Care Systems</w:t>
      </w:r>
    </w:p>
    <w:p w14:paraId="5A37145C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Digital Health and Health Care, Basic concepts of digital health</w:t>
      </w:r>
    </w:p>
    <w:p w14:paraId="0E14E40B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The impact of digital health on the doctor and patient role and the impact of digital health on the doctor-patient relationship</w:t>
      </w:r>
    </w:p>
    <w:p w14:paraId="527D2C92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Social issues raised by digital health</w:t>
      </w:r>
    </w:p>
    <w:p w14:paraId="2723CE2F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Digital health and social inequalities</w:t>
      </w:r>
    </w:p>
    <w:p w14:paraId="23A99F31" w14:textId="77777777" w:rsidR="00A26991" w:rsidRPr="0026198F" w:rsidRDefault="00A26991" w:rsidP="009159F4">
      <w:pPr>
        <w:pStyle w:val="Listaszerbekezds"/>
        <w:numPr>
          <w:ilvl w:val="0"/>
          <w:numId w:val="4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Artificial intelligence and health</w:t>
      </w:r>
    </w:p>
    <w:p w14:paraId="3D4CE488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9E8050E" w14:textId="22FD7AEB" w:rsidR="00A26991" w:rsidRPr="0026198F" w:rsidRDefault="005953C0" w:rsidP="009159F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Szaki</w:t>
      </w:r>
      <w:r w:rsidR="002B6843" w:rsidRPr="0026198F">
        <w:rPr>
          <w:rFonts w:ascii="Times New Roman" w:hAnsi="Times New Roman" w:cs="Times New Roman"/>
          <w:b/>
          <w:bCs/>
          <w:sz w:val="24"/>
          <w:szCs w:val="24"/>
          <w:lang w:val="en-GB"/>
        </w:rPr>
        <w:t>rodalom</w:t>
      </w:r>
      <w:proofErr w:type="spellEnd"/>
      <w:r w:rsidR="002B6843" w:rsidRPr="0026198F">
        <w:rPr>
          <w:rFonts w:ascii="Times New Roman" w:hAnsi="Times New Roman" w:cs="Times New Roman"/>
          <w:b/>
          <w:bCs/>
          <w:sz w:val="24"/>
          <w:szCs w:val="24"/>
          <w:lang w:val="en-GB"/>
        </w:rPr>
        <w:t>/</w:t>
      </w:r>
      <w:r w:rsidR="009432CF">
        <w:rPr>
          <w:rFonts w:ascii="Times New Roman" w:hAnsi="Times New Roman" w:cs="Times New Roman"/>
          <w:b/>
          <w:bCs/>
          <w:sz w:val="24"/>
          <w:szCs w:val="24"/>
          <w:lang w:val="en-GB"/>
        </w:rPr>
        <w:t>Literature</w:t>
      </w:r>
      <w:r w:rsidR="002B6843" w:rsidRPr="0026198F">
        <w:rPr>
          <w:rFonts w:ascii="Times New Roman" w:hAnsi="Times New Roman" w:cs="Times New Roman"/>
          <w:b/>
          <w:bCs/>
          <w:sz w:val="24"/>
          <w:szCs w:val="24"/>
          <w:lang w:val="en-GB"/>
        </w:rPr>
        <w:t>:</w:t>
      </w:r>
      <w:r w:rsidR="00A26991" w:rsidRPr="0026198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6516C725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  <w:lang w:val="en-GB"/>
        </w:rPr>
        <w:t>Graham Scrambler (ed) Sociology as Applied to Health and Medicine, Palgrave Macmillan 2018</w:t>
      </w:r>
    </w:p>
    <w:p w14:paraId="35E2C736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Eric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Topol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: Deep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Human Again.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ebook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/ ISBN-13: 9781541644649 </w:t>
      </w:r>
    </w:p>
    <w:p w14:paraId="58012441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lastRenderedPageBreak/>
        <w:t xml:space="preserve">Döbrössy B, Girasek E, Susánszky A, Koncz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Győrffy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, Bognár V: "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Clicks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likes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shares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comments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" a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systematic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breast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cancer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discourse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PLOS ONE </w:t>
      </w:r>
      <w:proofErr w:type="gramStart"/>
      <w:r w:rsidRPr="0026198F">
        <w:rPr>
          <w:rFonts w:ascii="Times New Roman" w:hAnsi="Times New Roman" w:cs="Times New Roman"/>
          <w:sz w:val="24"/>
          <w:szCs w:val="24"/>
        </w:rPr>
        <w:t>15 :</w:t>
      </w:r>
      <w:proofErr w:type="gramEnd"/>
      <w:r w:rsidRPr="0026198F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: e</w:t>
      </w:r>
      <w:proofErr w:type="gramStart"/>
      <w:r w:rsidRPr="0026198F">
        <w:rPr>
          <w:rFonts w:ascii="Times New Roman" w:hAnsi="Times New Roman" w:cs="Times New Roman"/>
          <w:sz w:val="24"/>
          <w:szCs w:val="24"/>
        </w:rPr>
        <w:t>0231422 ,</w:t>
      </w:r>
      <w:proofErr w:type="gramEnd"/>
      <w:r w:rsidRPr="0026198F">
        <w:rPr>
          <w:rFonts w:ascii="Times New Roman" w:hAnsi="Times New Roman" w:cs="Times New Roman"/>
          <w:sz w:val="24"/>
          <w:szCs w:val="24"/>
        </w:rPr>
        <w:t xml:space="preserve"> 15 p. (2020)</w:t>
      </w:r>
    </w:p>
    <w:p w14:paraId="3ED8AFF3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Sándor Békási, Edmond Girasek, Zsuzsa Győrffy: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Telemedicine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community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shelters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chronic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homelessness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 Hungary;</w:t>
      </w:r>
    </w:p>
    <w:p w14:paraId="19E2CB0E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Int J Equity Health 21, 181 (2022). https://doi.org/10.1186/s12939-022-01803-4</w:t>
      </w:r>
    </w:p>
    <w:p w14:paraId="2C94A065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Nóra Radó, Edmond Girasek, Sándor Békási, Zsuzsa Győrffy: Digital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Access and Health-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Homelessness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 Hungary: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; J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Internet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2022;24(10</w:t>
      </w:r>
      <w:proofErr w:type="gramStart"/>
      <w:r w:rsidRPr="0026198F">
        <w:rPr>
          <w:rFonts w:ascii="Times New Roman" w:hAnsi="Times New Roman" w:cs="Times New Roman"/>
          <w:sz w:val="24"/>
          <w:szCs w:val="24"/>
        </w:rPr>
        <w:t>):e</w:t>
      </w:r>
      <w:proofErr w:type="gramEnd"/>
      <w:r w:rsidRPr="0026198F">
        <w:rPr>
          <w:rFonts w:ascii="Times New Roman" w:hAnsi="Times New Roman" w:cs="Times New Roman"/>
          <w:sz w:val="24"/>
          <w:szCs w:val="24"/>
        </w:rPr>
        <w:t>38729 doi:10.2196/38729</w:t>
      </w:r>
    </w:p>
    <w:p w14:paraId="5CDA0108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Zsuzsa Győrffy, Sándor Békási, Bence Döbrössy, Virág Katalin Bognár, Nóra Radó, Emília Morva, Szabolcs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Zsigri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Péter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Tari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Edmond Girasek;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homeless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telecare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services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shelters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providing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mid- and long-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term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accommodation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: The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trust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ONE 17(1): e0261145. </w:t>
      </w:r>
      <w:hyperlink r:id="rId5" w:history="1">
        <w:r w:rsidRPr="0026198F">
          <w:rPr>
            <w:rStyle w:val="Hiperhivatkozs"/>
            <w:rFonts w:ascii="Times New Roman" w:hAnsi="Times New Roman" w:cs="Times New Roman"/>
            <w:sz w:val="24"/>
            <w:szCs w:val="24"/>
          </w:rPr>
          <w:t>https://doi.org/10.1371/journal.pone.0261145</w:t>
        </w:r>
      </w:hyperlink>
    </w:p>
    <w:p w14:paraId="32666E8B" w14:textId="77777777" w:rsidR="00A26991" w:rsidRPr="0026198F" w:rsidRDefault="00A26991" w:rsidP="009159F4">
      <w:pPr>
        <w:spacing w:after="0" w:line="276" w:lineRule="auto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Meskó B,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Drobni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Bényei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É, Gergely B, Győrffy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Zs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: Digital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MOBILE HEALTH 3: (9) 38, 2017; doi:10.21037/mhealth.2017.08.07 </w:t>
      </w:r>
      <w:hyperlink r:id="rId6" w:history="1">
        <w:r w:rsidRPr="0026198F">
          <w:rPr>
            <w:rStyle w:val="Hiperhivatkozs"/>
            <w:rFonts w:ascii="Times New Roman" w:hAnsi="Times New Roman" w:cs="Times New Roman"/>
            <w:sz w:val="24"/>
            <w:szCs w:val="24"/>
          </w:rPr>
          <w:t>http://mhealth.amegroups.com/article/view/16494/16602</w:t>
        </w:r>
      </w:hyperlink>
    </w:p>
    <w:p w14:paraId="1EAB8DC9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Győrffy Z, Radó N,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Mesko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B (2020)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Digitally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engaged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physicians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transition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PLoS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ONE 15(9): e0238658. https://doi.org/10.1371/journal.pone.0238658</w:t>
      </w:r>
    </w:p>
    <w:p w14:paraId="366B0FD8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Meskó B, Radó N, Győrffy Z: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Opinion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leader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empowered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patients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about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era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digital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health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a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qualitative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study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BMJ Open 2019;</w:t>
      </w:r>
      <w:proofErr w:type="gram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9:e</w:t>
      </w:r>
      <w:proofErr w:type="gram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025267. </w:t>
      </w:r>
      <w:proofErr w:type="spellStart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>doi</w:t>
      </w:r>
      <w:proofErr w:type="spellEnd"/>
      <w:r w:rsidRPr="002619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10.1136/bmjopen-2018-025267 </w:t>
      </w:r>
    </w:p>
    <w:p w14:paraId="444B914F" w14:textId="77777777" w:rsidR="00A26991" w:rsidRPr="0026198F" w:rsidRDefault="00A2699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Meskó, B., Hetényi, G. &amp; Győrffy, Z. Will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artificial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solve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resource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26198F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i/>
          <w:iCs/>
          <w:sz w:val="24"/>
          <w:szCs w:val="24"/>
        </w:rPr>
        <w:t xml:space="preserve">BMC Health </w:t>
      </w:r>
      <w:proofErr w:type="spellStart"/>
      <w:r w:rsidRPr="0026198F">
        <w:rPr>
          <w:rFonts w:ascii="Times New Roman" w:hAnsi="Times New Roman" w:cs="Times New Roman"/>
          <w:i/>
          <w:iCs/>
          <w:sz w:val="24"/>
          <w:szCs w:val="24"/>
        </w:rPr>
        <w:t>Serv</w:t>
      </w:r>
      <w:proofErr w:type="spellEnd"/>
      <w:r w:rsidRPr="0026198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i/>
          <w:iCs/>
          <w:sz w:val="24"/>
          <w:szCs w:val="24"/>
        </w:rPr>
        <w:t>Res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6198F">
        <w:rPr>
          <w:rFonts w:ascii="Times New Roman" w:hAnsi="Times New Roman" w:cs="Times New Roman"/>
          <w:sz w:val="24"/>
          <w:szCs w:val="24"/>
        </w:rPr>
        <w:t>, 545 (2018). https://doi.org/10.1186/s12913-018-3359-4</w:t>
      </w:r>
    </w:p>
    <w:p w14:paraId="22125440" w14:textId="77777777" w:rsidR="00D23C1A" w:rsidRPr="0026198F" w:rsidRDefault="00D23C1A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5CAF7" w14:textId="737D0FF2" w:rsidR="005B6E6C" w:rsidRDefault="005B6E6C" w:rsidP="009159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5B3FBE" w14:textId="77777777" w:rsidR="009159F4" w:rsidRDefault="009159F4" w:rsidP="009159F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2995C9" w14:textId="607C18F1" w:rsidR="002B6843" w:rsidRPr="009159F4" w:rsidRDefault="006733C5" w:rsidP="009159F4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159F4">
        <w:rPr>
          <w:rFonts w:ascii="Times New Roman" w:hAnsi="Times New Roman" w:cs="Times New Roman"/>
          <w:b/>
          <w:color w:val="0070C0"/>
          <w:sz w:val="24"/>
          <w:szCs w:val="24"/>
        </w:rPr>
        <w:t>3</w:t>
      </w:r>
      <w:r w:rsidR="00CC5439" w:rsidRPr="009159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proofErr w:type="gramStart"/>
      <w:r w:rsidR="00CC5439" w:rsidRPr="009159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BIOETIKA  </w:t>
      </w:r>
      <w:r w:rsidR="002B6843" w:rsidRPr="009159F4">
        <w:rPr>
          <w:rFonts w:ascii="Times New Roman" w:hAnsi="Times New Roman" w:cs="Times New Roman"/>
          <w:b/>
          <w:color w:val="0070C0"/>
          <w:sz w:val="24"/>
          <w:szCs w:val="24"/>
        </w:rPr>
        <w:t>/</w:t>
      </w:r>
      <w:proofErr w:type="gramEnd"/>
      <w:r w:rsidR="002B6843" w:rsidRPr="009159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BIOETHICS</w:t>
      </w:r>
    </w:p>
    <w:p w14:paraId="51640627" w14:textId="77777777" w:rsidR="002B6843" w:rsidRPr="005B6E6C" w:rsidRDefault="002B6843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CE09C" w14:textId="77777777" w:rsidR="00D23C1A" w:rsidRPr="0026198F" w:rsidRDefault="00D23C1A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>Rövid leírás:</w:t>
      </w:r>
    </w:p>
    <w:p w14:paraId="71517D5C" w14:textId="77777777" w:rsidR="00D23C1A" w:rsidRPr="0026198F" w:rsidRDefault="00D23C1A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 Az etika és az erkölcs általános jellemzése</w:t>
      </w:r>
    </w:p>
    <w:p w14:paraId="5E433791" w14:textId="77777777" w:rsidR="00D23C1A" w:rsidRPr="0026198F" w:rsidRDefault="00D23C1A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Az etika fogalma.</w:t>
      </w:r>
    </w:p>
    <w:p w14:paraId="53B7AD56" w14:textId="77777777" w:rsidR="00D23C1A" w:rsidRPr="0026198F" w:rsidRDefault="00D23C1A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 xml:space="preserve">Az etika részei: deskriptív etika, normatív etika,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metaetika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.</w:t>
      </w:r>
    </w:p>
    <w:p w14:paraId="48819927" w14:textId="77777777" w:rsidR="00D23C1A" w:rsidRPr="0026198F" w:rsidRDefault="00D23C1A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 xml:space="preserve">    Általános és alkalmazott normatív etika.</w:t>
      </w:r>
    </w:p>
    <w:p w14:paraId="2EDD5000" w14:textId="77777777" w:rsidR="00D23C1A" w:rsidRPr="0026198F" w:rsidRDefault="00D23C1A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 xml:space="preserve">Bioetika, orvosi etika, egészségügyi etika. </w:t>
      </w:r>
    </w:p>
    <w:p w14:paraId="7B52D9E0" w14:textId="77777777" w:rsidR="00D23C1A" w:rsidRPr="0026198F" w:rsidRDefault="00D23C1A" w:rsidP="009159F4">
      <w:pPr>
        <w:numPr>
          <w:ilvl w:val="0"/>
          <w:numId w:val="22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főbb etikai elméletek (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deontológiai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és utilitarisztikus erkölcsi rendszerek) jellemzése.</w:t>
      </w:r>
    </w:p>
    <w:p w14:paraId="347D6A53" w14:textId="77777777" w:rsidR="00D23C1A" w:rsidRPr="0026198F" w:rsidRDefault="00D23C1A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4C70C" w14:textId="77777777" w:rsidR="00EF23B1" w:rsidRPr="0026198F" w:rsidRDefault="00D53874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>Tételsor:</w:t>
      </w:r>
    </w:p>
    <w:p w14:paraId="1734E97C" w14:textId="77777777" w:rsidR="00EF23B1" w:rsidRPr="0026198F" w:rsidRDefault="008B090C" w:rsidP="009159F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98F">
        <w:rPr>
          <w:rFonts w:ascii="Times New Roman" w:hAnsi="Times New Roman" w:cs="Times New Roman"/>
          <w:i/>
          <w:sz w:val="24"/>
          <w:szCs w:val="24"/>
        </w:rPr>
        <w:t>1.</w:t>
      </w:r>
      <w:r w:rsidR="00EF23B1" w:rsidRPr="0026198F">
        <w:rPr>
          <w:rFonts w:ascii="Times New Roman" w:hAnsi="Times New Roman" w:cs="Times New Roman"/>
          <w:i/>
          <w:sz w:val="24"/>
          <w:szCs w:val="24"/>
        </w:rPr>
        <w:t>Az orvosi etika legfontosabb alapelvei</w:t>
      </w:r>
    </w:p>
    <w:p w14:paraId="63EDF085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Az autonómia elve.</w:t>
      </w:r>
    </w:p>
    <w:p w14:paraId="3A30FA2E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 "Ne árts!" elve.</w:t>
      </w:r>
    </w:p>
    <w:p w14:paraId="03FA84B7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 jótékonyság elve.</w:t>
      </w:r>
    </w:p>
    <w:p w14:paraId="3CC21754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Az igazságosság elve.</w:t>
      </w:r>
    </w:p>
    <w:p w14:paraId="7D05C9DA" w14:textId="77777777" w:rsidR="00EF23B1" w:rsidRPr="0026198F" w:rsidRDefault="00EF23B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DB651" w14:textId="77777777" w:rsidR="00EF23B1" w:rsidRPr="0026198F" w:rsidRDefault="008B090C" w:rsidP="009159F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98F">
        <w:rPr>
          <w:rFonts w:ascii="Times New Roman" w:hAnsi="Times New Roman" w:cs="Times New Roman"/>
          <w:i/>
          <w:sz w:val="24"/>
          <w:szCs w:val="24"/>
        </w:rPr>
        <w:lastRenderedPageBreak/>
        <w:t>2.</w:t>
      </w:r>
      <w:r w:rsidR="00EF23B1" w:rsidRPr="0026198F">
        <w:rPr>
          <w:rFonts w:ascii="Times New Roman" w:hAnsi="Times New Roman" w:cs="Times New Roman"/>
          <w:i/>
          <w:sz w:val="24"/>
          <w:szCs w:val="24"/>
        </w:rPr>
        <w:t xml:space="preserve">A tájékozott beleegyezés elve </w:t>
      </w:r>
    </w:p>
    <w:p w14:paraId="28E820A9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Egyszerű beleegyezés</w:t>
      </w:r>
    </w:p>
    <w:p w14:paraId="6C39C810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Tájékozott beleegyezés</w:t>
      </w:r>
    </w:p>
    <w:p w14:paraId="7FBCF163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betegtájékoztatás standardjai</w:t>
      </w:r>
    </w:p>
    <w:p w14:paraId="0E85729B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kezelés visszautasításának joga</w:t>
      </w:r>
    </w:p>
    <w:p w14:paraId="308A5FBA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belátási képesség</w:t>
      </w:r>
    </w:p>
    <w:p w14:paraId="47873DFC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Tájékozott beleegyezés speciális betegcsoportoknál</w:t>
      </w:r>
    </w:p>
    <w:p w14:paraId="2A61B71A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Önrendelkezés</w:t>
      </w:r>
    </w:p>
    <w:p w14:paraId="01BA3006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Cselekvőképesség</w:t>
      </w:r>
    </w:p>
    <w:p w14:paraId="5ED105E8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rossz prognózisú betegek tájékoztatásának etikai kérdései</w:t>
      </w:r>
    </w:p>
    <w:p w14:paraId="13DC8A2D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Érvek a kegyes hazugság mellett és ellen.</w:t>
      </w:r>
    </w:p>
    <w:p w14:paraId="0EAD9241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haldoklási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folyamat.</w:t>
      </w:r>
    </w:p>
    <w:p w14:paraId="33D07A0B" w14:textId="77777777" w:rsidR="00EF23B1" w:rsidRPr="0026198F" w:rsidRDefault="00EF23B1" w:rsidP="009159F4">
      <w:pPr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gyógyíthatatlan beteg felvilágosításának módja</w:t>
      </w:r>
    </w:p>
    <w:p w14:paraId="5FE6B4D6" w14:textId="77777777" w:rsidR="00EF23B1" w:rsidRPr="0026198F" w:rsidRDefault="00EF23B1" w:rsidP="009159F4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B46277" w14:textId="77777777" w:rsidR="00EF23B1" w:rsidRPr="0026198F" w:rsidRDefault="008B090C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98F">
        <w:rPr>
          <w:rFonts w:ascii="Times New Roman" w:hAnsi="Times New Roman" w:cs="Times New Roman"/>
          <w:i/>
          <w:sz w:val="24"/>
          <w:szCs w:val="24"/>
        </w:rPr>
        <w:t>3.</w:t>
      </w:r>
      <w:r w:rsidR="00EF23B1" w:rsidRPr="0026198F">
        <w:rPr>
          <w:rFonts w:ascii="Times New Roman" w:hAnsi="Times New Roman" w:cs="Times New Roman"/>
          <w:i/>
          <w:sz w:val="24"/>
          <w:szCs w:val="24"/>
        </w:rPr>
        <w:t xml:space="preserve">Igazságosság az egészségügyben. Az egészségügyi </w:t>
      </w:r>
      <w:proofErr w:type="spellStart"/>
      <w:r w:rsidR="00EF23B1" w:rsidRPr="0026198F">
        <w:rPr>
          <w:rFonts w:ascii="Times New Roman" w:hAnsi="Times New Roman" w:cs="Times New Roman"/>
          <w:i/>
          <w:sz w:val="24"/>
          <w:szCs w:val="24"/>
        </w:rPr>
        <w:t>makro</w:t>
      </w:r>
      <w:proofErr w:type="spellEnd"/>
      <w:r w:rsidR="00EF23B1" w:rsidRPr="0026198F">
        <w:rPr>
          <w:rFonts w:ascii="Times New Roman" w:hAnsi="Times New Roman" w:cs="Times New Roman"/>
          <w:i/>
          <w:sz w:val="24"/>
          <w:szCs w:val="24"/>
        </w:rPr>
        <w:t xml:space="preserve">- és </w:t>
      </w:r>
      <w:proofErr w:type="spellStart"/>
      <w:r w:rsidR="00EF23B1" w:rsidRPr="0026198F">
        <w:rPr>
          <w:rFonts w:ascii="Times New Roman" w:hAnsi="Times New Roman" w:cs="Times New Roman"/>
          <w:i/>
          <w:sz w:val="24"/>
          <w:szCs w:val="24"/>
        </w:rPr>
        <w:t>mikroallokáció</w:t>
      </w:r>
      <w:proofErr w:type="spellEnd"/>
      <w:r w:rsidR="00EF23B1" w:rsidRPr="0026198F">
        <w:rPr>
          <w:rFonts w:ascii="Times New Roman" w:hAnsi="Times New Roman" w:cs="Times New Roman"/>
          <w:i/>
          <w:sz w:val="24"/>
          <w:szCs w:val="24"/>
        </w:rPr>
        <w:t xml:space="preserve"> etikai kérdései.</w:t>
      </w:r>
    </w:p>
    <w:p w14:paraId="13323837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 xml:space="preserve">A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makroallokáció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mikroallokáció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fogalma</w:t>
      </w:r>
    </w:p>
    <w:p w14:paraId="08A34650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Az egészségügyi ellátáshoz való jog problémája.</w:t>
      </w:r>
    </w:p>
    <w:p w14:paraId="7ACD249B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 sorolás fogalma.</w:t>
      </w:r>
    </w:p>
    <w:p w14:paraId="2B023B55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Az életmentő, ritka, általánosan nem elérhető eszközök, gyógyszerek, eljárások elosztásának etikai problémái.</w:t>
      </w:r>
    </w:p>
    <w:p w14:paraId="0FAAEA73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 xml:space="preserve">A gyakorlatban használt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mikroallokációs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kritériumok etikai értékelése.</w:t>
      </w:r>
    </w:p>
    <w:p w14:paraId="2AF0E498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Az igazságos egészségügyi rendszer.</w:t>
      </w:r>
    </w:p>
    <w:p w14:paraId="767E5223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7220E63" w14:textId="77777777" w:rsidR="00EF23B1" w:rsidRPr="0026198F" w:rsidRDefault="008B090C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98F">
        <w:rPr>
          <w:rFonts w:ascii="Times New Roman" w:hAnsi="Times New Roman" w:cs="Times New Roman"/>
          <w:i/>
          <w:sz w:val="24"/>
          <w:szCs w:val="24"/>
        </w:rPr>
        <w:t>4.</w:t>
      </w:r>
      <w:r w:rsidR="00EF23B1" w:rsidRPr="0026198F">
        <w:rPr>
          <w:rFonts w:ascii="Times New Roman" w:hAnsi="Times New Roman" w:cs="Times New Roman"/>
          <w:i/>
          <w:sz w:val="24"/>
          <w:szCs w:val="24"/>
        </w:rPr>
        <w:t>A reproduktív medicina etikai kérdései</w:t>
      </w:r>
    </w:p>
    <w:p w14:paraId="208EC79B" w14:textId="77777777" w:rsidR="00EF23B1" w:rsidRPr="0026198F" w:rsidRDefault="00EF23B1" w:rsidP="009159F4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művi abortusz kérdése.</w:t>
      </w:r>
    </w:p>
    <w:p w14:paraId="208C3E68" w14:textId="77777777" w:rsidR="00EF23B1" w:rsidRPr="0026198F" w:rsidRDefault="00EF23B1" w:rsidP="009159F4">
      <w:pPr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Konzervatív, liberális és mérsékelt álláspontok az abortusz kapcsán.</w:t>
      </w:r>
    </w:p>
    <w:p w14:paraId="3F42DEFE" w14:textId="77777777" w:rsidR="00EF23B1" w:rsidRPr="0026198F" w:rsidRDefault="00EF23B1" w:rsidP="009159F4">
      <w:pPr>
        <w:pStyle w:val="Szvegtrzs"/>
        <w:numPr>
          <w:ilvl w:val="0"/>
          <w:numId w:val="23"/>
        </w:numPr>
        <w:tabs>
          <w:tab w:val="left" w:pos="1985"/>
          <w:tab w:val="right" w:pos="8789"/>
        </w:tabs>
        <w:spacing w:after="0" w:line="276" w:lineRule="auto"/>
        <w:rPr>
          <w:szCs w:val="24"/>
          <w:lang w:val="hu-HU"/>
        </w:rPr>
      </w:pPr>
      <w:r w:rsidRPr="0026198F">
        <w:rPr>
          <w:szCs w:val="24"/>
          <w:lang w:val="hu-HU"/>
        </w:rPr>
        <w:t>Az asszisztált reproduktív technikák etikai kérdései.</w:t>
      </w:r>
    </w:p>
    <w:p w14:paraId="03718D7E" w14:textId="77777777" w:rsidR="00EF23B1" w:rsidRPr="0026198F" w:rsidRDefault="00EF23B1" w:rsidP="009159F4">
      <w:pPr>
        <w:pStyle w:val="Szvegtrzs"/>
        <w:numPr>
          <w:ilvl w:val="0"/>
          <w:numId w:val="23"/>
        </w:numPr>
        <w:tabs>
          <w:tab w:val="left" w:pos="1985"/>
          <w:tab w:val="right" w:pos="8789"/>
        </w:tabs>
        <w:spacing w:after="0" w:line="276" w:lineRule="auto"/>
        <w:rPr>
          <w:szCs w:val="24"/>
          <w:lang w:val="hu-HU"/>
        </w:rPr>
      </w:pPr>
      <w:r w:rsidRPr="0026198F">
        <w:rPr>
          <w:szCs w:val="24"/>
          <w:lang w:val="hu-HU"/>
        </w:rPr>
        <w:t>Dajkaterhesség</w:t>
      </w:r>
    </w:p>
    <w:p w14:paraId="364DDEBC" w14:textId="77777777" w:rsidR="00EF23B1" w:rsidRPr="0026198F" w:rsidRDefault="00EF23B1" w:rsidP="009159F4">
      <w:pPr>
        <w:pStyle w:val="Szvegtrzs"/>
        <w:numPr>
          <w:ilvl w:val="0"/>
          <w:numId w:val="23"/>
        </w:numPr>
        <w:tabs>
          <w:tab w:val="left" w:pos="1985"/>
          <w:tab w:val="right" w:pos="8789"/>
        </w:tabs>
        <w:spacing w:after="0" w:line="276" w:lineRule="auto"/>
        <w:rPr>
          <w:szCs w:val="24"/>
          <w:lang w:val="hu-HU"/>
        </w:rPr>
      </w:pPr>
      <w:r w:rsidRPr="0026198F">
        <w:rPr>
          <w:szCs w:val="24"/>
        </w:rPr>
        <w:t xml:space="preserve">A </w:t>
      </w:r>
      <w:proofErr w:type="spellStart"/>
      <w:r w:rsidRPr="0026198F">
        <w:rPr>
          <w:szCs w:val="24"/>
        </w:rPr>
        <w:t>genetika</w:t>
      </w:r>
      <w:proofErr w:type="spellEnd"/>
      <w:r w:rsidRPr="0026198F">
        <w:rPr>
          <w:szCs w:val="24"/>
        </w:rPr>
        <w:t xml:space="preserve"> </w:t>
      </w:r>
      <w:proofErr w:type="spellStart"/>
      <w:r w:rsidRPr="0026198F">
        <w:rPr>
          <w:szCs w:val="24"/>
        </w:rPr>
        <w:t>etikai</w:t>
      </w:r>
      <w:proofErr w:type="spellEnd"/>
      <w:r w:rsidRPr="0026198F">
        <w:rPr>
          <w:szCs w:val="24"/>
        </w:rPr>
        <w:t xml:space="preserve"> </w:t>
      </w:r>
      <w:proofErr w:type="spellStart"/>
      <w:r w:rsidRPr="0026198F">
        <w:rPr>
          <w:szCs w:val="24"/>
        </w:rPr>
        <w:t>kérdései</w:t>
      </w:r>
      <w:proofErr w:type="spellEnd"/>
    </w:p>
    <w:p w14:paraId="6466A278" w14:textId="77777777" w:rsidR="00EF23B1" w:rsidRPr="0026198F" w:rsidRDefault="00EF23B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73BD12" w14:textId="77777777" w:rsidR="00EF23B1" w:rsidRPr="0026198F" w:rsidRDefault="008B090C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98F">
        <w:rPr>
          <w:rFonts w:ascii="Times New Roman" w:hAnsi="Times New Roman" w:cs="Times New Roman"/>
          <w:i/>
          <w:sz w:val="24"/>
          <w:szCs w:val="24"/>
        </w:rPr>
        <w:t>5.</w:t>
      </w:r>
      <w:r w:rsidR="00EF23B1" w:rsidRPr="0026198F">
        <w:rPr>
          <w:rFonts w:ascii="Times New Roman" w:hAnsi="Times New Roman" w:cs="Times New Roman"/>
          <w:i/>
          <w:sz w:val="24"/>
          <w:szCs w:val="24"/>
        </w:rPr>
        <w:t>A halál és a haldoklás filozófiai–etikai kérdései</w:t>
      </w:r>
    </w:p>
    <w:p w14:paraId="03292F76" w14:textId="77777777" w:rsidR="00EF23B1" w:rsidRPr="0026198F" w:rsidRDefault="00EF23B1" w:rsidP="009159F4">
      <w:pPr>
        <w:pStyle w:val="Listaszerbekezds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halállal kapcsolatos főbb filozófiai és vallási felfogások, megközelítési lehetőségek.</w:t>
      </w:r>
    </w:p>
    <w:p w14:paraId="5E0E8620" w14:textId="77777777" w:rsidR="00EF23B1" w:rsidRPr="0026198F" w:rsidRDefault="00EF23B1" w:rsidP="009159F4">
      <w:pPr>
        <w:pStyle w:val="Listaszerbekezds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Terminális állapotú betegek ellátásának etikai kérdései.</w:t>
      </w:r>
    </w:p>
    <w:p w14:paraId="6E3C65AC" w14:textId="77777777" w:rsidR="00EF23B1" w:rsidRPr="0026198F" w:rsidRDefault="00EF23B1" w:rsidP="009159F4">
      <w:pPr>
        <w:pStyle w:val="Listaszerbekezds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Öngyilkosság, eutanázia,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teratanázia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.</w:t>
      </w:r>
    </w:p>
    <w:p w14:paraId="1E15657B" w14:textId="77777777" w:rsidR="00EF23B1" w:rsidRPr="0026198F" w:rsidRDefault="00EF23B1" w:rsidP="009159F4">
      <w:pPr>
        <w:pStyle w:val="Listaszerbekezds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Életmentő, életfenntartó kezelés megszüntetésének etikai kérdései</w:t>
      </w:r>
    </w:p>
    <w:p w14:paraId="35E2EC09" w14:textId="77777777" w:rsidR="00EF23B1" w:rsidRPr="0026198F" w:rsidRDefault="00EF23B1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5F2A1" w14:textId="77777777" w:rsidR="00EF23B1" w:rsidRPr="0026198F" w:rsidRDefault="008B090C" w:rsidP="009159F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98F">
        <w:rPr>
          <w:rFonts w:ascii="Times New Roman" w:hAnsi="Times New Roman" w:cs="Times New Roman"/>
          <w:i/>
          <w:sz w:val="24"/>
          <w:szCs w:val="24"/>
        </w:rPr>
        <w:t>6.</w:t>
      </w:r>
      <w:r w:rsidR="00EF23B1" w:rsidRPr="0026198F">
        <w:rPr>
          <w:rFonts w:ascii="Times New Roman" w:hAnsi="Times New Roman" w:cs="Times New Roman"/>
          <w:i/>
          <w:sz w:val="24"/>
          <w:szCs w:val="24"/>
        </w:rPr>
        <w:t>A szervátültetés etikai kérdései</w:t>
      </w:r>
    </w:p>
    <w:p w14:paraId="76B9F0C3" w14:textId="77777777" w:rsidR="00EF23B1" w:rsidRPr="0026198F" w:rsidRDefault="00EF23B1" w:rsidP="009159F4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Az agyhalál fogalma.</w:t>
      </w:r>
    </w:p>
    <w:p w14:paraId="565666B8" w14:textId="77777777" w:rsidR="00EF23B1" w:rsidRPr="0026198F" w:rsidRDefault="00EF23B1" w:rsidP="009159F4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halott testével kapcsolatos (boncolás, szervkivétel) etikai kérdések.</w:t>
      </w:r>
    </w:p>
    <w:p w14:paraId="4BAF80AD" w14:textId="77777777" w:rsidR="00EF23B1" w:rsidRPr="0026198F" w:rsidRDefault="00EF23B1" w:rsidP="009159F4">
      <w:pPr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Élő személy testéből való szervkivétel (donáció) etikai kérdései.</w:t>
      </w:r>
    </w:p>
    <w:p w14:paraId="26E852E7" w14:textId="77777777" w:rsidR="00EF23B1" w:rsidRPr="0026198F" w:rsidRDefault="00EF23B1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12A88" w14:textId="77777777" w:rsidR="00EF23B1" w:rsidRPr="0026198F" w:rsidRDefault="008B090C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98F">
        <w:rPr>
          <w:rFonts w:ascii="Times New Roman" w:hAnsi="Times New Roman" w:cs="Times New Roman"/>
          <w:i/>
          <w:sz w:val="24"/>
          <w:szCs w:val="24"/>
        </w:rPr>
        <w:t>7.</w:t>
      </w:r>
      <w:r w:rsidR="00EF23B1" w:rsidRPr="0026198F">
        <w:rPr>
          <w:rFonts w:ascii="Times New Roman" w:hAnsi="Times New Roman" w:cs="Times New Roman"/>
          <w:i/>
          <w:sz w:val="24"/>
          <w:szCs w:val="24"/>
        </w:rPr>
        <w:t>A betegek jogai</w:t>
      </w:r>
    </w:p>
    <w:p w14:paraId="4289693D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 betegjogok szerepe és jelentősége az egészségügyben.</w:t>
      </w:r>
    </w:p>
    <w:p w14:paraId="2C972E17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lastRenderedPageBreak/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Általános és speciális betegjogok.</w:t>
      </w:r>
    </w:p>
    <w:p w14:paraId="3ECFF588" w14:textId="77777777" w:rsidR="00EF23B1" w:rsidRPr="0026198F" w:rsidRDefault="00EF23B1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fldChar w:fldCharType="begin"/>
      </w:r>
      <w:r w:rsidRPr="0026198F">
        <w:rPr>
          <w:rFonts w:ascii="Times New Roman" w:hAnsi="Times New Roman" w:cs="Times New Roman"/>
          <w:sz w:val="24"/>
          <w:szCs w:val="24"/>
        </w:rPr>
        <w:instrText>SYMBOL 183 \f "Symbol" \s 10 \h</w:instrText>
      </w:r>
      <w:r w:rsidRPr="0026198F">
        <w:rPr>
          <w:rFonts w:ascii="Times New Roman" w:hAnsi="Times New Roman" w:cs="Times New Roman"/>
          <w:sz w:val="24"/>
          <w:szCs w:val="24"/>
        </w:rPr>
        <w:fldChar w:fldCharType="end"/>
      </w:r>
      <w:r w:rsidRPr="0026198F">
        <w:rPr>
          <w:rFonts w:ascii="Times New Roman" w:hAnsi="Times New Roman" w:cs="Times New Roman"/>
          <w:sz w:val="24"/>
          <w:szCs w:val="24"/>
        </w:rPr>
        <w:tab/>
        <w:t>A betegjogok érvényesítése.</w:t>
      </w:r>
    </w:p>
    <w:p w14:paraId="4B0B3FB1" w14:textId="77777777" w:rsidR="00EF23B1" w:rsidRPr="0026198F" w:rsidRDefault="00EF23B1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97489D" w14:textId="77777777" w:rsidR="00EF23B1" w:rsidRPr="0026198F" w:rsidRDefault="008B090C" w:rsidP="009159F4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198F">
        <w:rPr>
          <w:rFonts w:ascii="Times New Roman" w:hAnsi="Times New Roman" w:cs="Times New Roman"/>
          <w:i/>
          <w:sz w:val="24"/>
          <w:szCs w:val="24"/>
        </w:rPr>
        <w:t>8.</w:t>
      </w:r>
      <w:r w:rsidR="00EF23B1" w:rsidRPr="0026198F">
        <w:rPr>
          <w:rFonts w:ascii="Times New Roman" w:hAnsi="Times New Roman" w:cs="Times New Roman"/>
          <w:i/>
          <w:sz w:val="24"/>
          <w:szCs w:val="24"/>
        </w:rPr>
        <w:t>Környezetetika</w:t>
      </w:r>
    </w:p>
    <w:p w14:paraId="0BC96450" w14:textId="77777777" w:rsidR="00EF23B1" w:rsidRPr="0026198F" w:rsidRDefault="00EF23B1" w:rsidP="009159F4">
      <w:pPr>
        <w:pStyle w:val="Listaszerbekezds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környezetetika jelentősége</w:t>
      </w:r>
    </w:p>
    <w:p w14:paraId="481A0A28" w14:textId="77777777" w:rsidR="00EF23B1" w:rsidRPr="0026198F" w:rsidRDefault="00EF23B1" w:rsidP="009159F4">
      <w:pPr>
        <w:pStyle w:val="Listaszerbekezds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Antropocentrikus,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biocentrikus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ökocentrikus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környezeti etikák</w:t>
      </w:r>
    </w:p>
    <w:p w14:paraId="2A048A1B" w14:textId="77777777" w:rsidR="00EF23B1" w:rsidRPr="0026198F" w:rsidRDefault="00EF23B1" w:rsidP="009159F4">
      <w:pPr>
        <w:pStyle w:val="Listaszerbekezds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mélyökológia és a föld-etika</w:t>
      </w:r>
    </w:p>
    <w:p w14:paraId="0B330507" w14:textId="4CDB3BB3" w:rsidR="00EF23B1" w:rsidRPr="0026198F" w:rsidRDefault="00EF23B1" w:rsidP="009159F4">
      <w:pPr>
        <w:pStyle w:val="Listaszerbekezds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A modern környezetetika néhány összefoglaló jellemzője</w:t>
      </w:r>
    </w:p>
    <w:p w14:paraId="3F54A181" w14:textId="77777777" w:rsidR="00BA7ED4" w:rsidRPr="0026198F" w:rsidRDefault="00BA7ED4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4A20A" w14:textId="77777777" w:rsidR="000159B5" w:rsidRPr="0026198F" w:rsidRDefault="000159B5" w:rsidP="009159F4">
      <w:pPr>
        <w:spacing w:after="0"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>Szakirodalom</w:t>
      </w:r>
      <w:r w:rsidRPr="0026198F">
        <w:rPr>
          <w:rFonts w:ascii="Times New Roman" w:hAnsi="Times New Roman" w:cs="Times New Roman"/>
          <w:sz w:val="24"/>
          <w:szCs w:val="24"/>
        </w:rPr>
        <w:t>:</w:t>
      </w:r>
    </w:p>
    <w:p w14:paraId="0E891AC0" w14:textId="77777777" w:rsidR="000159B5" w:rsidRPr="0026198F" w:rsidRDefault="000159B5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Dr. Kovács József: A modern orvosi etika alapjai. Bevezetés a bioetikába. (2.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átdolgozott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kiadás.)  Medicina könyvkiadó,</w:t>
      </w:r>
      <w:r w:rsidR="00DB2004" w:rsidRPr="0026198F">
        <w:rPr>
          <w:rFonts w:ascii="Times New Roman" w:hAnsi="Times New Roman" w:cs="Times New Roman"/>
          <w:sz w:val="24"/>
          <w:szCs w:val="24"/>
        </w:rPr>
        <w:t xml:space="preserve"> </w:t>
      </w:r>
      <w:r w:rsidRPr="0026198F">
        <w:rPr>
          <w:rFonts w:ascii="Times New Roman" w:hAnsi="Times New Roman" w:cs="Times New Roman"/>
          <w:sz w:val="24"/>
          <w:szCs w:val="24"/>
        </w:rPr>
        <w:t xml:space="preserve">Budapest, 2006., E-book: 2019. </w:t>
      </w:r>
    </w:p>
    <w:p w14:paraId="3CD3E54F" w14:textId="77777777" w:rsidR="000159B5" w:rsidRPr="0026198F" w:rsidRDefault="000159B5" w:rsidP="009159F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Dr. Kovács József: Környezetetika. In: Dr. Kovács József (szerk.): A biotechnológia etikai kérdései. Semmelweis Kiadó, Budapest, 2017. (E-book: </w:t>
      </w:r>
      <w:proofErr w:type="gramStart"/>
      <w:r w:rsidRPr="0026198F">
        <w:rPr>
          <w:rFonts w:ascii="Times New Roman" w:hAnsi="Times New Roman" w:cs="Times New Roman"/>
          <w:sz w:val="24"/>
          <w:szCs w:val="24"/>
        </w:rPr>
        <w:t>www.semmelweiskiado.hu)  71</w:t>
      </w:r>
      <w:proofErr w:type="gramEnd"/>
      <w:r w:rsidRPr="0026198F">
        <w:rPr>
          <w:rFonts w:ascii="Times New Roman" w:hAnsi="Times New Roman" w:cs="Times New Roman"/>
          <w:sz w:val="24"/>
          <w:szCs w:val="24"/>
        </w:rPr>
        <w:t>-118.</w:t>
      </w:r>
    </w:p>
    <w:p w14:paraId="2810CBF6" w14:textId="77777777" w:rsidR="000159B5" w:rsidRPr="0026198F" w:rsidRDefault="000159B5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D620D" w14:textId="77777777" w:rsidR="000159B5" w:rsidRPr="0026198F" w:rsidRDefault="000159B5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 xml:space="preserve">Ajánlott kurzus: </w:t>
      </w:r>
    </w:p>
    <w:p w14:paraId="2A5763B7" w14:textId="77777777" w:rsidR="000159B5" w:rsidRPr="0026198F" w:rsidRDefault="000159B5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A nem orvos-fogorvos-gyógyszerész végzettséggel rendelkezőknek az </w:t>
      </w:r>
      <w:proofErr w:type="gramStart"/>
      <w:r w:rsidRPr="0026198F">
        <w:rPr>
          <w:rFonts w:ascii="Times New Roman" w:hAnsi="Times New Roman" w:cs="Times New Roman"/>
          <w:sz w:val="24"/>
          <w:szCs w:val="24"/>
        </w:rPr>
        <w:t>SE  ÁOK</w:t>
      </w:r>
      <w:proofErr w:type="gramEnd"/>
      <w:r w:rsidRPr="0026198F">
        <w:rPr>
          <w:rFonts w:ascii="Times New Roman" w:hAnsi="Times New Roman" w:cs="Times New Roman"/>
          <w:sz w:val="24"/>
          <w:szCs w:val="24"/>
        </w:rPr>
        <w:t xml:space="preserve"> III. évben tartott graduális Orvosi etika, bioetika kurzus felvétele és az abból való vizsgakötelezettség teljesítése </w:t>
      </w:r>
    </w:p>
    <w:p w14:paraId="759938E5" w14:textId="77777777" w:rsidR="000159B5" w:rsidRPr="0026198F" w:rsidRDefault="000159B5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8AC18" w14:textId="77777777" w:rsidR="005B780B" w:rsidRPr="0026198F" w:rsidRDefault="00B91B17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b/>
          <w:sz w:val="24"/>
          <w:szCs w:val="24"/>
        </w:rPr>
        <w:t>Exam</w:t>
      </w:r>
      <w:proofErr w:type="spellEnd"/>
      <w:r w:rsidRPr="00261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b/>
          <w:sz w:val="24"/>
          <w:szCs w:val="24"/>
        </w:rPr>
        <w:t>topics</w:t>
      </w:r>
      <w:proofErr w:type="spellEnd"/>
      <w:r w:rsidRPr="0026198F">
        <w:rPr>
          <w:rFonts w:ascii="Times New Roman" w:hAnsi="Times New Roman" w:cs="Times New Roman"/>
          <w:b/>
          <w:sz w:val="24"/>
          <w:szCs w:val="24"/>
        </w:rPr>
        <w:t>:</w:t>
      </w:r>
    </w:p>
    <w:p w14:paraId="3D5ED4C8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Normative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metaethics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15E21B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Hippocratic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tradition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9023C4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Modern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codes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ethics</w:t>
      </w:r>
      <w:proofErr w:type="spellEnd"/>
    </w:p>
    <w:p w14:paraId="18B8D6B8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Major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religious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bioethics</w:t>
      </w:r>
      <w:proofErr w:type="spellEnd"/>
    </w:p>
    <w:p w14:paraId="06121362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Moral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status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abortion</w:t>
      </w:r>
      <w:proofErr w:type="spellEnd"/>
    </w:p>
    <w:p w14:paraId="7E7E5577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Defining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death</w:t>
      </w:r>
      <w:proofErr w:type="spellEnd"/>
    </w:p>
    <w:p w14:paraId="4FA19F48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Human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stell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moral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standing of human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stem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cells</w:t>
      </w:r>
      <w:proofErr w:type="spellEnd"/>
    </w:p>
    <w:p w14:paraId="06685A1D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moral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status of non human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animals</w:t>
      </w:r>
      <w:proofErr w:type="spellEnd"/>
    </w:p>
    <w:p w14:paraId="6C55AC8D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moral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problems</w:t>
      </w:r>
      <w:proofErr w:type="spellEnd"/>
    </w:p>
    <w:p w14:paraId="2DC988E5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Virtue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casuistry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narrative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ethics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feminist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approaches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care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ethics</w:t>
      </w:r>
      <w:proofErr w:type="spellEnd"/>
    </w:p>
    <w:p w14:paraId="279593C8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benefiting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avoiding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harm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patient</w:t>
      </w:r>
      <w:proofErr w:type="spellEnd"/>
    </w:p>
    <w:p w14:paraId="30532A49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Informed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consent</w:t>
      </w:r>
      <w:proofErr w:type="spellEnd"/>
    </w:p>
    <w:p w14:paraId="018A0911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disclosure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terminally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patients</w:t>
      </w:r>
      <w:proofErr w:type="spellEnd"/>
    </w:p>
    <w:p w14:paraId="278A7CC9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killing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versus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Active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euthanasia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physician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assisted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(PAS)</w:t>
      </w:r>
    </w:p>
    <w:p w14:paraId="06E1F9ED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Death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dying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decision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makers</w:t>
      </w:r>
      <w:proofErr w:type="spellEnd"/>
    </w:p>
    <w:p w14:paraId="263D9BFB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Genetics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modifying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nature</w:t>
      </w:r>
      <w:proofErr w:type="spellEnd"/>
    </w:p>
    <w:p w14:paraId="2495A1B9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Reproductive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advancing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reprogenetics</w:t>
      </w:r>
      <w:proofErr w:type="spellEnd"/>
    </w:p>
    <w:p w14:paraId="1B69F483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Allocating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scarce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resources</w:t>
      </w:r>
      <w:proofErr w:type="spellEnd"/>
    </w:p>
    <w:p w14:paraId="4AD60D8F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organ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-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tissue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transplantation</w:t>
      </w:r>
      <w:proofErr w:type="spellEnd"/>
    </w:p>
    <w:p w14:paraId="10D2FF7B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human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research</w:t>
      </w:r>
      <w:proofErr w:type="spellEnd"/>
    </w:p>
    <w:p w14:paraId="099FC949" w14:textId="77777777" w:rsidR="005B780B" w:rsidRPr="0026198F" w:rsidRDefault="005B780B" w:rsidP="009159F4">
      <w:pPr>
        <w:pStyle w:val="Listaszerbekezds"/>
        <w:numPr>
          <w:ilvl w:val="0"/>
          <w:numId w:val="4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Ethical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question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insurance</w:t>
      </w:r>
      <w:proofErr w:type="spellEnd"/>
    </w:p>
    <w:p w14:paraId="51F9A074" w14:textId="77777777" w:rsidR="005B780B" w:rsidRPr="0026198F" w:rsidRDefault="005B780B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D5F0D" w14:textId="2E43A020" w:rsidR="000F727E" w:rsidRDefault="009432CF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Literature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A84588D" w14:textId="77777777" w:rsidR="00B91B17" w:rsidRPr="0026198F" w:rsidRDefault="00B91B17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27E">
        <w:rPr>
          <w:rFonts w:ascii="Times New Roman" w:hAnsi="Times New Roman" w:cs="Times New Roman"/>
          <w:sz w:val="24"/>
          <w:szCs w:val="24"/>
        </w:rPr>
        <w:t xml:space="preserve">Robert M. </w:t>
      </w:r>
      <w:proofErr w:type="spellStart"/>
      <w:r w:rsidRPr="000F727E">
        <w:rPr>
          <w:rFonts w:ascii="Times New Roman" w:hAnsi="Times New Roman" w:cs="Times New Roman"/>
          <w:sz w:val="24"/>
          <w:szCs w:val="24"/>
        </w:rPr>
        <w:t>Veatch</w:t>
      </w:r>
      <w:proofErr w:type="spellEnd"/>
      <w:r w:rsidRPr="000F727E">
        <w:rPr>
          <w:rFonts w:ascii="Times New Roman" w:hAnsi="Times New Roman" w:cs="Times New Roman"/>
          <w:sz w:val="24"/>
          <w:szCs w:val="24"/>
        </w:rPr>
        <w:t xml:space="preserve">—Laura K. </w:t>
      </w:r>
      <w:proofErr w:type="spellStart"/>
      <w:r w:rsidRPr="000F727E">
        <w:rPr>
          <w:rFonts w:ascii="Times New Roman" w:hAnsi="Times New Roman" w:cs="Times New Roman"/>
          <w:sz w:val="24"/>
          <w:szCs w:val="24"/>
        </w:rPr>
        <w:t>Guidry-Grimes</w:t>
      </w:r>
      <w:proofErr w:type="spellEnd"/>
      <w:r w:rsidRPr="000F727E">
        <w:rPr>
          <w:rFonts w:ascii="Times New Roman" w:hAnsi="Times New Roman" w:cs="Times New Roman"/>
          <w:sz w:val="24"/>
          <w:szCs w:val="24"/>
        </w:rPr>
        <w:t xml:space="preserve"> (2020): The </w:t>
      </w:r>
      <w:proofErr w:type="spellStart"/>
      <w:r w:rsidRPr="000F727E">
        <w:rPr>
          <w:rFonts w:ascii="Times New Roman" w:hAnsi="Times New Roman" w:cs="Times New Roman"/>
          <w:sz w:val="24"/>
          <w:szCs w:val="24"/>
        </w:rPr>
        <w:t>basics</w:t>
      </w:r>
      <w:proofErr w:type="spellEnd"/>
      <w:r w:rsidRPr="000F727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0F727E">
        <w:rPr>
          <w:rFonts w:ascii="Times New Roman" w:hAnsi="Times New Roman" w:cs="Times New Roman"/>
          <w:sz w:val="24"/>
          <w:szCs w:val="24"/>
        </w:rPr>
        <w:t>Bioethics</w:t>
      </w:r>
      <w:proofErr w:type="spellEnd"/>
      <w:r w:rsidRPr="000F727E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0F727E">
        <w:rPr>
          <w:rFonts w:ascii="Times New Roman" w:hAnsi="Times New Roman" w:cs="Times New Roman"/>
          <w:sz w:val="24"/>
          <w:szCs w:val="24"/>
        </w:rPr>
        <w:t>Fourth</w:t>
      </w:r>
      <w:proofErr w:type="spellEnd"/>
      <w:r w:rsidRPr="000F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727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0F727E">
        <w:rPr>
          <w:rFonts w:ascii="Times New Roman" w:hAnsi="Times New Roman" w:cs="Times New Roman"/>
          <w:sz w:val="24"/>
          <w:szCs w:val="24"/>
        </w:rPr>
        <w:t xml:space="preserve">). New York—London: </w:t>
      </w:r>
      <w:proofErr w:type="spellStart"/>
      <w:r w:rsidRPr="000F727E">
        <w:rPr>
          <w:rFonts w:ascii="Times New Roman" w:hAnsi="Times New Roman" w:cs="Times New Roman"/>
          <w:sz w:val="24"/>
          <w:szCs w:val="24"/>
        </w:rPr>
        <w:t>Routledge</w:t>
      </w:r>
      <w:proofErr w:type="spellEnd"/>
      <w:r w:rsidRPr="000F727E">
        <w:rPr>
          <w:rFonts w:ascii="Times New Roman" w:hAnsi="Times New Roman" w:cs="Times New Roman"/>
          <w:sz w:val="24"/>
          <w:szCs w:val="24"/>
        </w:rPr>
        <w:t>. (p. 295.)</w:t>
      </w:r>
      <w:r w:rsidRPr="002619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6198F">
        <w:rPr>
          <w:rFonts w:ascii="Times New Roman" w:hAnsi="Times New Roman" w:cs="Times New Roman"/>
          <w:sz w:val="24"/>
          <w:szCs w:val="24"/>
        </w:rPr>
        <w:t>ISBN: 978-1-138-58007-7 (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hbk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); ISBN: 978-1-138-58008-4 (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pbk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); ISBN: 978-0-429-50751-9 (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ebk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)</w:t>
      </w:r>
    </w:p>
    <w:p w14:paraId="4246098A" w14:textId="77777777" w:rsidR="00B91B17" w:rsidRPr="0026198F" w:rsidRDefault="00B91B17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E8D7C4" w14:textId="77777777" w:rsidR="000159B5" w:rsidRPr="0026198F" w:rsidRDefault="000159B5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A2B81" w14:textId="77777777" w:rsidR="00D23C1A" w:rsidRPr="009159F4" w:rsidRDefault="00235EFC" w:rsidP="009159F4">
      <w:pPr>
        <w:spacing w:after="0" w:line="276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159F4">
        <w:rPr>
          <w:rFonts w:ascii="Times New Roman" w:hAnsi="Times New Roman" w:cs="Times New Roman"/>
          <w:b/>
          <w:color w:val="0070C0"/>
          <w:sz w:val="24"/>
          <w:szCs w:val="24"/>
        </w:rPr>
        <w:t>4. EGÉSZSÉGPSZICHOLÓGIA</w:t>
      </w:r>
      <w:r w:rsidR="00DC3009" w:rsidRPr="009159F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/ HEALTH PSYCHOLOGY</w:t>
      </w:r>
    </w:p>
    <w:p w14:paraId="2953E1A3" w14:textId="77777777" w:rsidR="00235EFC" w:rsidRPr="0026198F" w:rsidRDefault="00235EFC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3E1AA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198F">
        <w:rPr>
          <w:rFonts w:ascii="Times New Roman" w:hAnsi="Times New Roman" w:cs="Times New Roman"/>
          <w:b/>
          <w:sz w:val="24"/>
          <w:szCs w:val="24"/>
        </w:rPr>
        <w:t>Tételsor:</w:t>
      </w:r>
    </w:p>
    <w:p w14:paraId="39F4FA1E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1. Pszichológia és egészség.</w:t>
      </w:r>
    </w:p>
    <w:p w14:paraId="062C360E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2. Stressz – jelentése, hatása és forrásai.</w:t>
      </w:r>
    </w:p>
    <w:p w14:paraId="692272CD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3. Stressz,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biopszichoszociális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tényezők és betegségek.</w:t>
      </w:r>
    </w:p>
    <w:p w14:paraId="699B19C2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4. A stressz kezelése és csökkentése.</w:t>
      </w:r>
    </w:p>
    <w:p w14:paraId="7E3807E8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5. Egészségmagatartás és egészségfejlesztés.</w:t>
      </w:r>
    </w:p>
    <w:p w14:paraId="469446B8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6. Szerhasználat és abúzus.</w:t>
      </w:r>
    </w:p>
    <w:p w14:paraId="4169C900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7. Táplálkozás, testsúlykontroll és diéta, testmozgás és biztonság.</w:t>
      </w:r>
    </w:p>
    <w:p w14:paraId="1250DBC5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8. A klinikai fájdalom kezelése és kontrollja.</w:t>
      </w:r>
    </w:p>
    <w:p w14:paraId="430BD514" w14:textId="77777777" w:rsidR="00235EFC" w:rsidRPr="0026198F" w:rsidRDefault="00235EFC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A492B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b/>
          <w:sz w:val="24"/>
          <w:szCs w:val="24"/>
        </w:rPr>
        <w:t>Exam</w:t>
      </w:r>
      <w:proofErr w:type="spellEnd"/>
      <w:r w:rsidRPr="002619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b/>
          <w:sz w:val="24"/>
          <w:szCs w:val="24"/>
        </w:rPr>
        <w:t>topics</w:t>
      </w:r>
      <w:proofErr w:type="spellEnd"/>
      <w:r w:rsidRPr="0026198F">
        <w:rPr>
          <w:rFonts w:ascii="Times New Roman" w:hAnsi="Times New Roman" w:cs="Times New Roman"/>
          <w:b/>
          <w:sz w:val="24"/>
          <w:szCs w:val="24"/>
        </w:rPr>
        <w:t>:</w:t>
      </w:r>
    </w:p>
    <w:p w14:paraId="17D5B57D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1.    An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Overview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Health.</w:t>
      </w:r>
    </w:p>
    <w:p w14:paraId="7CA03F18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2.   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Meaning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Sources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.</w:t>
      </w:r>
    </w:p>
    <w:p w14:paraId="2AA16EE3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3.   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Biopsychosocial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.</w:t>
      </w:r>
    </w:p>
    <w:p w14:paraId="0E27B4FD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4.   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Reducing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Stress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.</w:t>
      </w:r>
    </w:p>
    <w:p w14:paraId="2456FC11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5.    Health-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Health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Promotion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.</w:t>
      </w:r>
    </w:p>
    <w:p w14:paraId="3810EDD2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6.    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Substance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Abuse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.</w:t>
      </w:r>
    </w:p>
    <w:p w14:paraId="7C805C5D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7.   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Weight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Diet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Exercise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Safety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.</w:t>
      </w:r>
    </w:p>
    <w:p w14:paraId="63645C23" w14:textId="77777777" w:rsidR="00111BF5" w:rsidRPr="0026198F" w:rsidRDefault="00111BF5" w:rsidP="009159F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8.   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Managing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Controlling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.</w:t>
      </w:r>
    </w:p>
    <w:p w14:paraId="1C2F8A67" w14:textId="77777777" w:rsidR="00111BF5" w:rsidRPr="0026198F" w:rsidRDefault="00111BF5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D432B" w14:textId="4837D432" w:rsidR="001F1B78" w:rsidRPr="0026198F" w:rsidRDefault="005953C0" w:rsidP="009159F4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Szakirodalom/</w:t>
      </w:r>
      <w:proofErr w:type="spellStart"/>
      <w:r w:rsidR="009432CF">
        <w:rPr>
          <w:rFonts w:ascii="Times New Roman" w:hAnsi="Times New Roman" w:cs="Times New Roman"/>
          <w:b/>
          <w:sz w:val="24"/>
          <w:szCs w:val="24"/>
        </w:rPr>
        <w:t>Literatur</w:t>
      </w:r>
      <w:r w:rsidR="001F1B78" w:rsidRPr="0026198F">
        <w:rPr>
          <w:rFonts w:ascii="Times New Roman" w:hAnsi="Times New Roman" w:cs="Times New Roman"/>
          <w:b/>
          <w:sz w:val="24"/>
          <w:szCs w:val="24"/>
        </w:rPr>
        <w:t>e</w:t>
      </w:r>
      <w:proofErr w:type="spellEnd"/>
      <w:r w:rsidR="001F1B78" w:rsidRPr="0026198F">
        <w:rPr>
          <w:rFonts w:ascii="Times New Roman" w:hAnsi="Times New Roman" w:cs="Times New Roman"/>
          <w:b/>
          <w:sz w:val="24"/>
          <w:szCs w:val="24"/>
        </w:rPr>
        <w:t>:</w:t>
      </w:r>
    </w:p>
    <w:p w14:paraId="5166B9D6" w14:textId="77777777" w:rsidR="00E74A26" w:rsidRPr="0026198F" w:rsidRDefault="0023238B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 xml:space="preserve">Edward P.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Sarafino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Timothy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W. Smith: </w:t>
      </w:r>
      <w:r w:rsidR="00E74A26" w:rsidRPr="0026198F">
        <w:rPr>
          <w:rFonts w:ascii="Times New Roman" w:hAnsi="Times New Roman" w:cs="Times New Roman"/>
          <w:sz w:val="24"/>
          <w:szCs w:val="24"/>
        </w:rPr>
        <w:t xml:space="preserve">Health </w:t>
      </w:r>
      <w:proofErr w:type="spellStart"/>
      <w:r w:rsidR="00E74A26" w:rsidRPr="0026198F">
        <w:rPr>
          <w:rFonts w:ascii="Times New Roman" w:hAnsi="Times New Roman" w:cs="Times New Roman"/>
          <w:sz w:val="24"/>
          <w:szCs w:val="24"/>
        </w:rPr>
        <w:t>Psychology</w:t>
      </w:r>
      <w:proofErr w:type="spellEnd"/>
      <w:r w:rsidR="00E74A26" w:rsidRPr="0026198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74A26" w:rsidRPr="0026198F">
        <w:rPr>
          <w:rFonts w:ascii="Times New Roman" w:hAnsi="Times New Roman" w:cs="Times New Roman"/>
          <w:sz w:val="24"/>
          <w:szCs w:val="24"/>
        </w:rPr>
        <w:t>Biopsychosocial</w:t>
      </w:r>
      <w:proofErr w:type="spellEnd"/>
      <w:r w:rsidR="00E74A26"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4A26" w:rsidRPr="0026198F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="00E74A26" w:rsidRPr="0026198F">
        <w:rPr>
          <w:rFonts w:ascii="Times New Roman" w:hAnsi="Times New Roman" w:cs="Times New Roman"/>
          <w:sz w:val="24"/>
          <w:szCs w:val="24"/>
        </w:rPr>
        <w:t>, 10th Edition</w:t>
      </w:r>
      <w:r w:rsidR="002D748F" w:rsidRPr="0026198F">
        <w:rPr>
          <w:rFonts w:ascii="Times New Roman" w:hAnsi="Times New Roman" w:cs="Times New Roman"/>
          <w:sz w:val="24"/>
          <w:szCs w:val="24"/>
        </w:rPr>
        <w:t xml:space="preserve">, </w:t>
      </w:r>
      <w:r w:rsidR="00E74A26" w:rsidRPr="0026198F">
        <w:rPr>
          <w:rFonts w:ascii="Times New Roman" w:hAnsi="Times New Roman" w:cs="Times New Roman"/>
          <w:sz w:val="24"/>
          <w:szCs w:val="24"/>
        </w:rPr>
        <w:t xml:space="preserve">ISBN: 978-1-119-57782-9 </w:t>
      </w:r>
      <w:proofErr w:type="gramStart"/>
      <w:r w:rsidR="00E74A26" w:rsidRPr="0026198F">
        <w:rPr>
          <w:rFonts w:ascii="Times New Roman" w:hAnsi="Times New Roman" w:cs="Times New Roman"/>
          <w:sz w:val="24"/>
          <w:szCs w:val="24"/>
        </w:rPr>
        <w:t>December</w:t>
      </w:r>
      <w:proofErr w:type="gramEnd"/>
      <w:r w:rsidR="00E74A26" w:rsidRPr="0026198F">
        <w:rPr>
          <w:rFonts w:ascii="Times New Roman" w:hAnsi="Times New Roman" w:cs="Times New Roman"/>
          <w:sz w:val="24"/>
          <w:szCs w:val="24"/>
        </w:rPr>
        <w:t xml:space="preserve"> 2021</w:t>
      </w:r>
    </w:p>
    <w:p w14:paraId="6CF43230" w14:textId="77777777" w:rsidR="00235EFC" w:rsidRPr="0026198F" w:rsidRDefault="00235EFC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64768" w14:textId="77777777" w:rsidR="0069276E" w:rsidRPr="0026198F" w:rsidRDefault="0069276E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98F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Hungarian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98F"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 w:rsidRPr="0026198F">
        <w:rPr>
          <w:rFonts w:ascii="Times New Roman" w:hAnsi="Times New Roman" w:cs="Times New Roman"/>
          <w:sz w:val="24"/>
          <w:szCs w:val="24"/>
        </w:rPr>
        <w:t>:</w:t>
      </w:r>
    </w:p>
    <w:p w14:paraId="105E573F" w14:textId="77777777" w:rsidR="0069276E" w:rsidRPr="0026198F" w:rsidRDefault="0069276E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198F">
        <w:rPr>
          <w:rFonts w:ascii="Times New Roman" w:hAnsi="Times New Roman" w:cs="Times New Roman"/>
          <w:sz w:val="24"/>
          <w:szCs w:val="24"/>
        </w:rPr>
        <w:t>Urbán Róbert: Az egészségpszichológia alapjai, ELTE PPK, Budapest, 2017.</w:t>
      </w:r>
    </w:p>
    <w:p w14:paraId="0E45C61C" w14:textId="77777777" w:rsidR="0069276E" w:rsidRPr="0026198F" w:rsidRDefault="0069276E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CDD8D2" w14:textId="77777777" w:rsidR="00235EFC" w:rsidRDefault="00235EFC" w:rsidP="009159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F3067" w14:textId="0AD4B82E" w:rsidR="003132A7" w:rsidRPr="009159F4" w:rsidRDefault="006262B6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5. </w:t>
      </w:r>
      <w:r w:rsidR="003132A7"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>AZ ÖNGYILKOSSÁGI VESZÉLYÁLLAPOT FELISMERÉSE ÉS MEGELŐZÉSE / RECOGNITION AND PREVENTION OF SUICIDE RISK</w:t>
      </w:r>
    </w:p>
    <w:p w14:paraId="5CE42CD4" w14:textId="77777777" w:rsidR="006262B6" w:rsidRDefault="006262B6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098A9" w14:textId="085FC3B8" w:rsidR="003132A7" w:rsidRPr="006262B6" w:rsidRDefault="006262B6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Tételsor:</w:t>
      </w:r>
    </w:p>
    <w:p w14:paraId="03BD82E9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56C42">
        <w:rPr>
          <w:rFonts w:ascii="Times New Roman" w:hAnsi="Times New Roman" w:cs="Times New Roman"/>
          <w:sz w:val="24"/>
          <w:szCs w:val="24"/>
        </w:rPr>
        <w:t xml:space="preserve">Az öngyilkosság jelenségének meghatározása, epidemiológia adatok. </w:t>
      </w:r>
    </w:p>
    <w:p w14:paraId="1853CD42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56C4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56C42">
        <w:rPr>
          <w:rFonts w:ascii="Times New Roman" w:hAnsi="Times New Roman" w:cs="Times New Roman"/>
          <w:sz w:val="24"/>
          <w:szCs w:val="24"/>
        </w:rPr>
        <w:t>szuicidium</w:t>
      </w:r>
      <w:proofErr w:type="spellEnd"/>
      <w:r w:rsidRPr="00356C42">
        <w:rPr>
          <w:rFonts w:ascii="Times New Roman" w:hAnsi="Times New Roman" w:cs="Times New Roman"/>
          <w:sz w:val="24"/>
          <w:szCs w:val="24"/>
        </w:rPr>
        <w:t xml:space="preserve"> biológiai elméletei</w:t>
      </w:r>
    </w:p>
    <w:p w14:paraId="61F621AF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56C4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56C42">
        <w:rPr>
          <w:rFonts w:ascii="Times New Roman" w:hAnsi="Times New Roman" w:cs="Times New Roman"/>
          <w:sz w:val="24"/>
          <w:szCs w:val="24"/>
        </w:rPr>
        <w:t>szuicidium</w:t>
      </w:r>
      <w:proofErr w:type="spellEnd"/>
      <w:r w:rsidRPr="00356C42">
        <w:rPr>
          <w:rFonts w:ascii="Times New Roman" w:hAnsi="Times New Roman" w:cs="Times New Roman"/>
          <w:sz w:val="24"/>
          <w:szCs w:val="24"/>
        </w:rPr>
        <w:t xml:space="preserve"> szociokulturális elméletei</w:t>
      </w:r>
    </w:p>
    <w:p w14:paraId="3A772611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56C4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356C42">
        <w:rPr>
          <w:rFonts w:ascii="Times New Roman" w:hAnsi="Times New Roman" w:cs="Times New Roman"/>
          <w:sz w:val="24"/>
          <w:szCs w:val="24"/>
        </w:rPr>
        <w:t>szuicidium</w:t>
      </w:r>
      <w:proofErr w:type="spellEnd"/>
      <w:r w:rsidRPr="00356C42">
        <w:rPr>
          <w:rFonts w:ascii="Times New Roman" w:hAnsi="Times New Roman" w:cs="Times New Roman"/>
          <w:sz w:val="24"/>
          <w:szCs w:val="24"/>
        </w:rPr>
        <w:t xml:space="preserve"> pszichológiai (</w:t>
      </w:r>
      <w:proofErr w:type="spellStart"/>
      <w:r w:rsidRPr="00356C42">
        <w:rPr>
          <w:rFonts w:ascii="Times New Roman" w:hAnsi="Times New Roman" w:cs="Times New Roman"/>
          <w:sz w:val="24"/>
          <w:szCs w:val="24"/>
        </w:rPr>
        <w:t>pszichodinamikus</w:t>
      </w:r>
      <w:proofErr w:type="spellEnd"/>
      <w:r w:rsidRPr="00356C42">
        <w:rPr>
          <w:rFonts w:ascii="Times New Roman" w:hAnsi="Times New Roman" w:cs="Times New Roman"/>
          <w:sz w:val="24"/>
          <w:szCs w:val="24"/>
        </w:rPr>
        <w:t xml:space="preserve">, kognitív) elméletei </w:t>
      </w:r>
    </w:p>
    <w:p w14:paraId="07FC3ECF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Pr="00356C42">
        <w:rPr>
          <w:rFonts w:ascii="Times New Roman" w:hAnsi="Times New Roman" w:cs="Times New Roman"/>
          <w:sz w:val="24"/>
          <w:szCs w:val="24"/>
        </w:rPr>
        <w:t>Az öngyilkossági veszélyeztetettség felmérésének lehetőségei</w:t>
      </w:r>
    </w:p>
    <w:p w14:paraId="73023C80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56C42">
        <w:rPr>
          <w:rFonts w:ascii="Times New Roman" w:hAnsi="Times New Roman" w:cs="Times New Roman"/>
          <w:sz w:val="24"/>
          <w:szCs w:val="24"/>
        </w:rPr>
        <w:t xml:space="preserve">Az öngyilkossági veszélyállapot kockázati tényezői </w:t>
      </w:r>
    </w:p>
    <w:p w14:paraId="37D7E845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356C42">
        <w:rPr>
          <w:rFonts w:ascii="Times New Roman" w:hAnsi="Times New Roman" w:cs="Times New Roman"/>
          <w:sz w:val="24"/>
          <w:szCs w:val="24"/>
        </w:rPr>
        <w:t xml:space="preserve">A krízisállapot meghatározása, a krízisintervenció kommunikációs sajátosságai </w:t>
      </w:r>
    </w:p>
    <w:p w14:paraId="70F67CF3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356C42">
        <w:rPr>
          <w:rFonts w:ascii="Times New Roman" w:hAnsi="Times New Roman" w:cs="Times New Roman"/>
          <w:sz w:val="24"/>
          <w:szCs w:val="24"/>
        </w:rPr>
        <w:t xml:space="preserve">Az öngyilkossági veszély megelőzésének lehetőségei  </w:t>
      </w:r>
    </w:p>
    <w:p w14:paraId="3B2466F8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356C42">
        <w:rPr>
          <w:rFonts w:ascii="Times New Roman" w:hAnsi="Times New Roman" w:cs="Times New Roman"/>
          <w:sz w:val="24"/>
          <w:szCs w:val="24"/>
        </w:rPr>
        <w:t xml:space="preserve">Célzott pszichoterápiás intervenciók a </w:t>
      </w:r>
      <w:proofErr w:type="spellStart"/>
      <w:r w:rsidRPr="00356C42">
        <w:rPr>
          <w:rFonts w:ascii="Times New Roman" w:hAnsi="Times New Roman" w:cs="Times New Roman"/>
          <w:sz w:val="24"/>
          <w:szCs w:val="24"/>
        </w:rPr>
        <w:t>szuicid</w:t>
      </w:r>
      <w:proofErr w:type="spellEnd"/>
      <w:r w:rsidRPr="00356C42">
        <w:rPr>
          <w:rFonts w:ascii="Times New Roman" w:hAnsi="Times New Roman" w:cs="Times New Roman"/>
          <w:sz w:val="24"/>
          <w:szCs w:val="24"/>
        </w:rPr>
        <w:t xml:space="preserve"> prevencióban 1: kognitív viselkedésterápiás intervenciók</w:t>
      </w:r>
    </w:p>
    <w:p w14:paraId="7E8F191F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356C42">
        <w:rPr>
          <w:rFonts w:ascii="Times New Roman" w:hAnsi="Times New Roman" w:cs="Times New Roman"/>
          <w:sz w:val="24"/>
          <w:szCs w:val="24"/>
        </w:rPr>
        <w:t xml:space="preserve">Célzott pszichoterápiás intervenciók a </w:t>
      </w:r>
      <w:proofErr w:type="spellStart"/>
      <w:r w:rsidRPr="00356C42">
        <w:rPr>
          <w:rFonts w:ascii="Times New Roman" w:hAnsi="Times New Roman" w:cs="Times New Roman"/>
          <w:sz w:val="24"/>
          <w:szCs w:val="24"/>
        </w:rPr>
        <w:t>szuicid</w:t>
      </w:r>
      <w:proofErr w:type="spellEnd"/>
      <w:r w:rsidRPr="00356C42">
        <w:rPr>
          <w:rFonts w:ascii="Times New Roman" w:hAnsi="Times New Roman" w:cs="Times New Roman"/>
          <w:sz w:val="24"/>
          <w:szCs w:val="24"/>
        </w:rPr>
        <w:t xml:space="preserve"> prevencióban 2: a problémamegoldó tréning szerepe és alkalmazása </w:t>
      </w:r>
    </w:p>
    <w:p w14:paraId="52C3C314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356C42">
        <w:rPr>
          <w:rFonts w:ascii="Times New Roman" w:hAnsi="Times New Roman" w:cs="Times New Roman"/>
          <w:sz w:val="24"/>
          <w:szCs w:val="24"/>
        </w:rPr>
        <w:t>A gyermek és serdülőkori depresszió jellegzetességei</w:t>
      </w:r>
    </w:p>
    <w:p w14:paraId="3B1FCA2E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356C42">
        <w:rPr>
          <w:rFonts w:ascii="Times New Roman" w:hAnsi="Times New Roman" w:cs="Times New Roman"/>
          <w:sz w:val="24"/>
          <w:szCs w:val="24"/>
        </w:rPr>
        <w:t>Szuicid</w:t>
      </w:r>
      <w:proofErr w:type="spellEnd"/>
      <w:r w:rsidRPr="00356C42">
        <w:rPr>
          <w:rFonts w:ascii="Times New Roman" w:hAnsi="Times New Roman" w:cs="Times New Roman"/>
          <w:sz w:val="24"/>
          <w:szCs w:val="24"/>
        </w:rPr>
        <w:t xml:space="preserve"> prevenciós programok serdülőkorban </w:t>
      </w:r>
    </w:p>
    <w:p w14:paraId="4D9C2079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56C42">
        <w:rPr>
          <w:rFonts w:ascii="Times New Roman" w:hAnsi="Times New Roman" w:cs="Times New Roman"/>
          <w:sz w:val="24"/>
          <w:szCs w:val="24"/>
        </w:rPr>
        <w:t xml:space="preserve">A háziorvos szerepe az öngyilkosság megelőzésében </w:t>
      </w:r>
    </w:p>
    <w:p w14:paraId="7996B305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56C42">
        <w:rPr>
          <w:rFonts w:ascii="Times New Roman" w:hAnsi="Times New Roman" w:cs="Times New Roman"/>
          <w:sz w:val="24"/>
          <w:szCs w:val="24"/>
        </w:rPr>
        <w:t>A lelki elsősegély telefonhálózatok szerepe az öngyilkosság megelőzésében</w:t>
      </w:r>
    </w:p>
    <w:p w14:paraId="255ECAB1" w14:textId="77777777" w:rsidR="003132A7" w:rsidRDefault="003132A7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92B627" w14:textId="67C2E777" w:rsidR="003132A7" w:rsidRPr="00604333" w:rsidRDefault="006262B6" w:rsidP="009159F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Exam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132A7" w:rsidRPr="00604333">
        <w:rPr>
          <w:rFonts w:ascii="Times New Roman" w:hAnsi="Times New Roman" w:cs="Times New Roman"/>
          <w:b/>
          <w:bCs/>
          <w:sz w:val="24"/>
          <w:szCs w:val="24"/>
        </w:rPr>
        <w:t>opics</w:t>
      </w:r>
      <w:proofErr w:type="spellEnd"/>
      <w:r w:rsidR="003132A7" w:rsidRPr="0060433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62C571" w14:textId="6E28125C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epidemiological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</w:p>
    <w:p w14:paraId="033D60A3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604333">
        <w:rPr>
          <w:rFonts w:ascii="Times New Roman" w:hAnsi="Times New Roman" w:cs="Times New Roman"/>
          <w:sz w:val="24"/>
          <w:szCs w:val="24"/>
        </w:rPr>
        <w:t>iological</w:t>
      </w:r>
      <w:proofErr w:type="spellEnd"/>
      <w:r w:rsidRPr="0060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33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6043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04333">
        <w:rPr>
          <w:rFonts w:ascii="Times New Roman" w:hAnsi="Times New Roman" w:cs="Times New Roman"/>
          <w:sz w:val="24"/>
          <w:szCs w:val="24"/>
        </w:rPr>
        <w:t>suicide</w:t>
      </w:r>
      <w:proofErr w:type="spellEnd"/>
    </w:p>
    <w:p w14:paraId="64B105DC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04333">
        <w:rPr>
          <w:rFonts w:ascii="Times New Roman" w:hAnsi="Times New Roman" w:cs="Times New Roman"/>
          <w:sz w:val="24"/>
          <w:szCs w:val="24"/>
        </w:rPr>
        <w:t>ociocultural</w:t>
      </w:r>
      <w:proofErr w:type="spellEnd"/>
      <w:r w:rsidRPr="0060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33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60433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04333">
        <w:rPr>
          <w:rFonts w:ascii="Times New Roman" w:hAnsi="Times New Roman" w:cs="Times New Roman"/>
          <w:sz w:val="24"/>
          <w:szCs w:val="24"/>
        </w:rPr>
        <w:t>suicide</w:t>
      </w:r>
      <w:proofErr w:type="spellEnd"/>
    </w:p>
    <w:p w14:paraId="763AAF0C" w14:textId="77777777" w:rsidR="003132A7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42DBE">
        <w:rPr>
          <w:rFonts w:ascii="Times New Roman" w:hAnsi="Times New Roman" w:cs="Times New Roman"/>
          <w:sz w:val="24"/>
          <w:szCs w:val="24"/>
        </w:rPr>
        <w:t>Psychological</w:t>
      </w:r>
      <w:proofErr w:type="spellEnd"/>
      <w:r w:rsidRPr="00642DB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42DBE">
        <w:rPr>
          <w:rFonts w:ascii="Times New Roman" w:hAnsi="Times New Roman" w:cs="Times New Roman"/>
          <w:sz w:val="24"/>
          <w:szCs w:val="24"/>
        </w:rPr>
        <w:t>psychodynamic</w:t>
      </w:r>
      <w:proofErr w:type="spellEnd"/>
      <w:r w:rsidRPr="00642D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42DBE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642DB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42DBE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642DB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42DBE">
        <w:rPr>
          <w:rFonts w:ascii="Times New Roman" w:hAnsi="Times New Roman" w:cs="Times New Roman"/>
          <w:sz w:val="24"/>
          <w:szCs w:val="24"/>
        </w:rPr>
        <w:t>suicide</w:t>
      </w:r>
      <w:proofErr w:type="spellEnd"/>
    </w:p>
    <w:p w14:paraId="445A664E" w14:textId="3C1700C0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44EA8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C44EA8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C44EA8">
        <w:rPr>
          <w:rFonts w:ascii="Times New Roman" w:hAnsi="Times New Roman" w:cs="Times New Roman"/>
          <w:sz w:val="24"/>
          <w:szCs w:val="24"/>
        </w:rPr>
        <w:t xml:space="preserve"> of</w:t>
      </w:r>
      <w:r w:rsidRPr="0060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33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6043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4333">
        <w:rPr>
          <w:rFonts w:ascii="Times New Roman" w:hAnsi="Times New Roman" w:cs="Times New Roman"/>
          <w:sz w:val="24"/>
          <w:szCs w:val="24"/>
        </w:rPr>
        <w:t>risk</w:t>
      </w:r>
      <w:proofErr w:type="spellEnd"/>
    </w:p>
    <w:p w14:paraId="5B139D6B" w14:textId="78E9FF94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642DBE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642D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2DBE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642DBE">
        <w:rPr>
          <w:rFonts w:ascii="Times New Roman" w:hAnsi="Times New Roman" w:cs="Times New Roman"/>
          <w:sz w:val="24"/>
          <w:szCs w:val="24"/>
        </w:rPr>
        <w:t xml:space="preserve"> </w:t>
      </w:r>
      <w:r w:rsidR="00C44EA8"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="00C44EA8">
        <w:rPr>
          <w:rFonts w:ascii="Times New Roman" w:hAnsi="Times New Roman" w:cs="Times New Roman"/>
          <w:sz w:val="24"/>
          <w:szCs w:val="24"/>
        </w:rPr>
        <w:t>suicidality</w:t>
      </w:r>
      <w:proofErr w:type="spellEnd"/>
    </w:p>
    <w:p w14:paraId="1A8AFEF8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A60D77">
        <w:rPr>
          <w:rFonts w:ascii="Times New Roman" w:hAnsi="Times New Roman" w:cs="Times New Roman"/>
          <w:sz w:val="24"/>
          <w:szCs w:val="24"/>
        </w:rPr>
        <w:t>Defining</w:t>
      </w:r>
      <w:proofErr w:type="spellEnd"/>
      <w:r w:rsidRPr="00A60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D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0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0D7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A60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0D7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60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D77">
        <w:rPr>
          <w:rFonts w:ascii="Times New Roman" w:hAnsi="Times New Roman" w:cs="Times New Roman"/>
          <w:sz w:val="24"/>
          <w:szCs w:val="24"/>
        </w:rPr>
        <w:t>communication</w:t>
      </w:r>
      <w:proofErr w:type="spellEnd"/>
      <w:r w:rsidRPr="00A60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D77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Pr="00A60D7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A60D7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A60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D77">
        <w:rPr>
          <w:rFonts w:ascii="Times New Roman" w:hAnsi="Times New Roman" w:cs="Times New Roman"/>
          <w:sz w:val="24"/>
          <w:szCs w:val="24"/>
        </w:rPr>
        <w:t>intervention</w:t>
      </w:r>
      <w:proofErr w:type="spellEnd"/>
    </w:p>
    <w:p w14:paraId="6164358D" w14:textId="67526999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Possibilities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A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4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suicide</w:t>
      </w:r>
      <w:proofErr w:type="spellEnd"/>
    </w:p>
    <w:p w14:paraId="5C674AAC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psychotherap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4E2F0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cognitive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</w:p>
    <w:p w14:paraId="01A88A45" w14:textId="45114031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Targeted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psychotherap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2: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problem-solving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A8">
        <w:rPr>
          <w:rFonts w:ascii="Times New Roman" w:hAnsi="Times New Roman" w:cs="Times New Roman"/>
          <w:sz w:val="24"/>
          <w:szCs w:val="24"/>
        </w:rPr>
        <w:t>approaches</w:t>
      </w:r>
      <w:proofErr w:type="spellEnd"/>
    </w:p>
    <w:p w14:paraId="39CD2E1E" w14:textId="4E3A1283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="00C44EA8" w:rsidRPr="00AF7C0A">
        <w:rPr>
          <w:rFonts w:ascii="Times New Roman" w:hAnsi="Times New Roman" w:cs="Times New Roman"/>
          <w:sz w:val="24"/>
          <w:szCs w:val="24"/>
        </w:rPr>
        <w:t>Depression</w:t>
      </w:r>
      <w:proofErr w:type="spellEnd"/>
      <w:r w:rsidR="00C44EA8" w:rsidRPr="00AF7C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44EA8" w:rsidRPr="00AF7C0A">
        <w:rPr>
          <w:rFonts w:ascii="Times New Roman" w:hAnsi="Times New Roman" w:cs="Times New Roman"/>
          <w:sz w:val="24"/>
          <w:szCs w:val="24"/>
        </w:rPr>
        <w:t>suicidality</w:t>
      </w:r>
      <w:proofErr w:type="spellEnd"/>
      <w:r w:rsidR="00C44EA8" w:rsidRPr="00AF7C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C44EA8" w:rsidRPr="00AF7C0A">
        <w:rPr>
          <w:rFonts w:ascii="Times New Roman" w:hAnsi="Times New Roman" w:cs="Times New Roman"/>
          <w:sz w:val="24"/>
          <w:szCs w:val="24"/>
        </w:rPr>
        <w:t>childhood</w:t>
      </w:r>
      <w:proofErr w:type="spellEnd"/>
      <w:r w:rsidR="00C44EA8" w:rsidRPr="00AF7C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4EA8" w:rsidRPr="00AF7C0A">
        <w:rPr>
          <w:rFonts w:ascii="Times New Roman" w:hAnsi="Times New Roman" w:cs="Times New Roman"/>
          <w:sz w:val="24"/>
          <w:szCs w:val="24"/>
        </w:rPr>
        <w:t>and in</w:t>
      </w:r>
      <w:proofErr w:type="gramEnd"/>
      <w:r w:rsidR="00C44EA8" w:rsidRPr="00AF7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A8" w:rsidRPr="00AF7C0A">
        <w:rPr>
          <w:rFonts w:ascii="Times New Roman" w:hAnsi="Times New Roman" w:cs="Times New Roman"/>
          <w:sz w:val="24"/>
          <w:szCs w:val="24"/>
        </w:rPr>
        <w:t>adolescence</w:t>
      </w:r>
      <w:proofErr w:type="spellEnd"/>
      <w:r w:rsidR="00C44EA8" w:rsidRPr="00AF7C0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44EA8" w:rsidRPr="00AF7C0A">
        <w:rPr>
          <w:rFonts w:ascii="Times New Roman" w:hAnsi="Times New Roman" w:cs="Times New Roman"/>
          <w:sz w:val="24"/>
          <w:szCs w:val="24"/>
        </w:rPr>
        <w:t>characteristics</w:t>
      </w:r>
      <w:proofErr w:type="spellEnd"/>
      <w:r w:rsidR="00C44EA8" w:rsidRPr="00AF7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4EA8" w:rsidRPr="00AF7C0A">
        <w:rPr>
          <w:rFonts w:ascii="Times New Roman" w:hAnsi="Times New Roman" w:cs="Times New Roman"/>
          <w:sz w:val="24"/>
          <w:szCs w:val="24"/>
        </w:rPr>
        <w:t>epidemiology</w:t>
      </w:r>
      <w:proofErr w:type="spellEnd"/>
      <w:r w:rsidR="00C44EA8" w:rsidRPr="00AF7C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44EA8" w:rsidRPr="00AF7C0A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C44EA8" w:rsidRPr="00AF7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4EA8" w:rsidRPr="00AF7C0A">
        <w:rPr>
          <w:rFonts w:ascii="Times New Roman" w:hAnsi="Times New Roman" w:cs="Times New Roman"/>
          <w:sz w:val="24"/>
          <w:szCs w:val="24"/>
        </w:rPr>
        <w:t>factors</w:t>
      </w:r>
      <w:proofErr w:type="spellEnd"/>
    </w:p>
    <w:p w14:paraId="0F6EFF75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adolescents</w:t>
      </w:r>
      <w:proofErr w:type="spellEnd"/>
    </w:p>
    <w:p w14:paraId="304AE02E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4E2F0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general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practitioner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prevention</w:t>
      </w:r>
      <w:proofErr w:type="spellEnd"/>
    </w:p>
    <w:p w14:paraId="438712C9" w14:textId="77777777" w:rsidR="003132A7" w:rsidRPr="00356C42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4E2F0B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role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mental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helpline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networks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4E2F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2F0B">
        <w:rPr>
          <w:rFonts w:ascii="Times New Roman" w:hAnsi="Times New Roman" w:cs="Times New Roman"/>
          <w:sz w:val="24"/>
          <w:szCs w:val="24"/>
        </w:rPr>
        <w:t>prevention</w:t>
      </w:r>
      <w:proofErr w:type="spellEnd"/>
    </w:p>
    <w:p w14:paraId="2FE88D33" w14:textId="77777777" w:rsidR="003132A7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</w:pPr>
    </w:p>
    <w:p w14:paraId="077DB1C0" w14:textId="0F2FFDB3" w:rsidR="003132A7" w:rsidRPr="003C48A5" w:rsidRDefault="003132A7" w:rsidP="009159F4">
      <w:pPr>
        <w:spacing w:after="0"/>
        <w:jc w:val="both"/>
        <w:outlineLvl w:val="0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Szakirodalom/</w:t>
      </w:r>
      <w:proofErr w:type="spellStart"/>
      <w:r w:rsidR="009432CF">
        <w:rPr>
          <w:rFonts w:ascii="Times New Roman" w:hAnsi="Times New Roman" w:cs="Times New Roman"/>
          <w:b/>
          <w:bCs/>
          <w:iCs/>
          <w:sz w:val="24"/>
          <w:szCs w:val="24"/>
        </w:rPr>
        <w:t>Literature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7C18CC84" w14:textId="77777777" w:rsidR="003132A7" w:rsidRPr="003C48A5" w:rsidRDefault="003132A7" w:rsidP="009159F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Balázs J. Öngyilkos magatartás zavara és nem-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szuicidális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önsértés </w:t>
      </w:r>
      <w:r w:rsidRPr="003C48A5">
        <w:rPr>
          <w:rFonts w:ascii="Times New Roman" w:hAnsi="Times New Roman" w:cs="Times New Roman"/>
          <w:iCs/>
          <w:sz w:val="24"/>
          <w:szCs w:val="24"/>
        </w:rPr>
        <w:t>(2015). In: Balázs, Judit; Miklósi, Mónika (szerk.)</w:t>
      </w:r>
      <w:r>
        <w:rPr>
          <w:rFonts w:ascii="Times New Roman" w:hAnsi="Times New Roman" w:cs="Times New Roman"/>
          <w:iCs/>
          <w:sz w:val="24"/>
          <w:szCs w:val="24"/>
        </w:rPr>
        <w:t xml:space="preserve"> A gyermek- és ifjúkor pszichés zavarainak tankönyve</w:t>
      </w:r>
      <w:r w:rsidRPr="003C48A5">
        <w:rPr>
          <w:rFonts w:ascii="Times New Roman" w:hAnsi="Times New Roman" w:cs="Times New Roman"/>
          <w:iCs/>
          <w:sz w:val="24"/>
          <w:szCs w:val="24"/>
        </w:rPr>
        <w:t>. Budapest, Magyarország Semmelweis Kiadó (2015) 236 p. pp. 185-</w:t>
      </w:r>
      <w:proofErr w:type="gramStart"/>
      <w:r w:rsidRPr="003C48A5">
        <w:rPr>
          <w:rFonts w:ascii="Times New Roman" w:hAnsi="Times New Roman" w:cs="Times New Roman"/>
          <w:iCs/>
          <w:sz w:val="24"/>
          <w:szCs w:val="24"/>
        </w:rPr>
        <w:t>190. ,</w:t>
      </w:r>
      <w:proofErr w:type="gram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6 p.</w:t>
      </w:r>
    </w:p>
    <w:p w14:paraId="5E6AE5E1" w14:textId="77777777" w:rsidR="003132A7" w:rsidRPr="003C48A5" w:rsidRDefault="003132A7" w:rsidP="009159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Kalmá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nl-NL"/>
        </w:rPr>
        <w:t>r, S., N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>meth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A.,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>Rihmer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Z</w:t>
      </w:r>
      <w:r w:rsidRPr="003C48A5">
        <w:rPr>
          <w:rFonts w:ascii="Times New Roman" w:hAnsi="Times New Roman" w:cs="Times New Roman"/>
          <w:iCs/>
          <w:sz w:val="24"/>
          <w:szCs w:val="24"/>
        </w:rPr>
        <w:t xml:space="preserve">. (2012): Az </w:t>
      </w:r>
      <w:r w:rsidRPr="003C48A5">
        <w:rPr>
          <w:rFonts w:ascii="Times New Roman" w:hAnsi="Times New Roman" w:cs="Times New Roman"/>
          <w:iCs/>
          <w:sz w:val="24"/>
          <w:szCs w:val="24"/>
          <w:lang w:val="sv-SE"/>
        </w:rPr>
        <w:t>ö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ngyilkosság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orvosi szemmel. Medicina Kiad</w:t>
      </w:r>
      <w:r w:rsidRPr="003C48A5">
        <w:rPr>
          <w:rFonts w:ascii="Times New Roman" w:hAnsi="Times New Roman" w:cs="Times New Roman"/>
          <w:iCs/>
          <w:sz w:val="24"/>
          <w:szCs w:val="24"/>
          <w:lang w:val="es-ES_tradnl"/>
        </w:rPr>
        <w:t>ó</w:t>
      </w:r>
    </w:p>
    <w:p w14:paraId="4601C161" w14:textId="77777777" w:rsidR="003132A7" w:rsidRPr="003C48A5" w:rsidRDefault="003132A7" w:rsidP="009159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NincsA"/>
          <w:rFonts w:ascii="Times New Roman" w:eastAsia="Times New Roman" w:hAnsi="Times New Roman" w:cs="Times New Roman"/>
          <w:sz w:val="24"/>
          <w:szCs w:val="24"/>
        </w:rPr>
      </w:pPr>
      <w:r w:rsidRPr="003C48A5">
        <w:rPr>
          <w:rStyle w:val="NincsA"/>
          <w:rFonts w:ascii="Times New Roman" w:hAnsi="Times New Roman" w:cs="Times New Roman"/>
          <w:sz w:val="24"/>
          <w:szCs w:val="24"/>
        </w:rPr>
        <w:t>Perczel-Forintos D (2012): A klinikai pszichol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es-ES_tradnl"/>
        </w:rPr>
        <w:t>ó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 xml:space="preserve">gus szerepe az 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sv-SE"/>
        </w:rPr>
        <w:t>ö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>ngyilkossági vesz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fr-FR"/>
        </w:rPr>
        <w:t>é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>lyeztetetts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fr-FR"/>
        </w:rPr>
        <w:t>é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>g felismer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fr-FR"/>
        </w:rPr>
        <w:t>é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>s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fr-FR"/>
        </w:rPr>
        <w:t>é</w:t>
      </w:r>
      <w:proofErr w:type="spellStart"/>
      <w:r w:rsidRPr="003C48A5">
        <w:rPr>
          <w:rStyle w:val="NincsA"/>
          <w:rFonts w:ascii="Times New Roman" w:hAnsi="Times New Roman" w:cs="Times New Roman"/>
          <w:sz w:val="24"/>
          <w:szCs w:val="24"/>
          <w:lang w:val="de-DE"/>
        </w:rPr>
        <w:t>ben</w:t>
      </w:r>
      <w:proofErr w:type="spellEnd"/>
      <w:r w:rsidRPr="003C48A5">
        <w:rPr>
          <w:rStyle w:val="NincsA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fr-FR"/>
        </w:rPr>
        <w:t>é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es-ES_tradnl"/>
        </w:rPr>
        <w:t>s ell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>átásában. In: Kálmá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nl-NL"/>
        </w:rPr>
        <w:t>r S, N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fr-FR"/>
        </w:rPr>
        <w:t>é</w:t>
      </w:r>
      <w:proofErr w:type="spellStart"/>
      <w:r w:rsidRPr="003C48A5">
        <w:rPr>
          <w:rStyle w:val="NincsA"/>
          <w:rFonts w:ascii="Times New Roman" w:hAnsi="Times New Roman" w:cs="Times New Roman"/>
          <w:sz w:val="24"/>
          <w:szCs w:val="24"/>
          <w:lang w:val="de-DE"/>
        </w:rPr>
        <w:t>meth</w:t>
      </w:r>
      <w:proofErr w:type="spellEnd"/>
      <w:r w:rsidRPr="003C48A5">
        <w:rPr>
          <w:rStyle w:val="NincsA"/>
          <w:rFonts w:ascii="Times New Roman" w:hAnsi="Times New Roman" w:cs="Times New Roman"/>
          <w:sz w:val="24"/>
          <w:szCs w:val="24"/>
          <w:lang w:val="de-DE"/>
        </w:rPr>
        <w:t xml:space="preserve"> A, </w:t>
      </w:r>
      <w:proofErr w:type="spellStart"/>
      <w:r w:rsidRPr="003C48A5">
        <w:rPr>
          <w:rStyle w:val="NincsA"/>
          <w:rFonts w:ascii="Times New Roman" w:hAnsi="Times New Roman" w:cs="Times New Roman"/>
          <w:sz w:val="24"/>
          <w:szCs w:val="24"/>
          <w:lang w:val="de-DE"/>
        </w:rPr>
        <w:t>Rihmer</w:t>
      </w:r>
      <w:proofErr w:type="spellEnd"/>
      <w:r w:rsidRPr="003C48A5">
        <w:rPr>
          <w:rStyle w:val="NincsA"/>
          <w:rFonts w:ascii="Times New Roman" w:hAnsi="Times New Roman" w:cs="Times New Roman"/>
          <w:sz w:val="24"/>
          <w:szCs w:val="24"/>
          <w:lang w:val="de-DE"/>
        </w:rPr>
        <w:t xml:space="preserve"> Z: </w:t>
      </w:r>
      <w:proofErr w:type="spellStart"/>
      <w:r w:rsidRPr="003C48A5">
        <w:rPr>
          <w:rStyle w:val="NincsA"/>
          <w:rFonts w:ascii="Times New Roman" w:hAnsi="Times New Roman" w:cs="Times New Roman"/>
          <w:sz w:val="24"/>
          <w:szCs w:val="24"/>
          <w:lang w:val="de-DE"/>
        </w:rPr>
        <w:t>Az</w:t>
      </w:r>
      <w:proofErr w:type="spellEnd"/>
      <w:r w:rsidRPr="003C48A5">
        <w:rPr>
          <w:rStyle w:val="NincsA"/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sv-SE"/>
        </w:rPr>
        <w:t>ö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>ngyilkosság orvosi szemmel. Kockázatfelm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fr-FR"/>
        </w:rPr>
        <w:t>é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>r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fr-FR"/>
        </w:rPr>
        <w:t>é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>s, kezel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fr-FR"/>
        </w:rPr>
        <w:t>é</w:t>
      </w:r>
      <w:r w:rsidRPr="003C48A5">
        <w:rPr>
          <w:rStyle w:val="NincsA"/>
          <w:rFonts w:ascii="Times New Roman" w:hAnsi="Times New Roman" w:cs="Times New Roman"/>
          <w:sz w:val="24"/>
          <w:szCs w:val="24"/>
          <w:lang w:val="es-ES_tradnl"/>
        </w:rPr>
        <w:t>s, prevenció</w:t>
      </w:r>
      <w:r w:rsidRPr="003C48A5">
        <w:rPr>
          <w:rStyle w:val="NincsA"/>
          <w:rFonts w:ascii="Times New Roman" w:hAnsi="Times New Roman" w:cs="Times New Roman"/>
          <w:sz w:val="24"/>
          <w:szCs w:val="24"/>
        </w:rPr>
        <w:t>. Budapest: Medicina, 2012:319-333.</w:t>
      </w:r>
    </w:p>
    <w:p w14:paraId="4C647B82" w14:textId="77777777" w:rsidR="003132A7" w:rsidRPr="003C48A5" w:rsidRDefault="003132A7" w:rsidP="009159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48A5">
        <w:rPr>
          <w:rFonts w:ascii="Times New Roman" w:hAnsi="Times New Roman" w:cs="Times New Roman"/>
          <w:iCs/>
          <w:sz w:val="24"/>
          <w:szCs w:val="24"/>
        </w:rPr>
        <w:t xml:space="preserve">Perczel-Forintos, D. (2019). Az öngyilkossági veszélyállapotok felismerése és kezelése kognitív módszerekkel. In: Perczel-Forintos, D. &amp;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Mórotz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, K. (szerk.). Kognitív viselkedésterápia Budapest: Medicina. pp 399-425. </w:t>
      </w:r>
    </w:p>
    <w:p w14:paraId="45E2F8D4" w14:textId="77777777" w:rsidR="003132A7" w:rsidRPr="000242F6" w:rsidRDefault="003132A7" w:rsidP="0091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2F6">
        <w:rPr>
          <w:rFonts w:ascii="Times New Roman" w:hAnsi="Times New Roman" w:cs="Times New Roman"/>
          <w:sz w:val="24"/>
          <w:szCs w:val="24"/>
        </w:rPr>
        <w:t xml:space="preserve">Purebl, G., Székely, A., </w:t>
      </w:r>
      <w:proofErr w:type="spellStart"/>
      <w:r w:rsidRPr="000242F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242F6">
        <w:rPr>
          <w:rFonts w:ascii="Times New Roman" w:hAnsi="Times New Roman" w:cs="Times New Roman"/>
          <w:sz w:val="24"/>
          <w:szCs w:val="24"/>
        </w:rPr>
        <w:t xml:space="preserve">, M., Kopp, M. (2008) Az Európai Szövetség a Depresszió Ellen magyar programjának tanulságai. </w:t>
      </w:r>
      <w:proofErr w:type="spellStart"/>
      <w:r w:rsidRPr="000242F6">
        <w:rPr>
          <w:rFonts w:ascii="Times New Roman" w:hAnsi="Times New Roman" w:cs="Times New Roman"/>
          <w:sz w:val="24"/>
          <w:szCs w:val="24"/>
        </w:rPr>
        <w:t>Psychiatr</w:t>
      </w:r>
      <w:proofErr w:type="spellEnd"/>
      <w:r w:rsidRPr="00024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2F6">
        <w:rPr>
          <w:rFonts w:ascii="Times New Roman" w:hAnsi="Times New Roman" w:cs="Times New Roman"/>
          <w:sz w:val="24"/>
          <w:szCs w:val="24"/>
        </w:rPr>
        <w:t>Hung</w:t>
      </w:r>
      <w:proofErr w:type="spellEnd"/>
      <w:r w:rsidRPr="000242F6">
        <w:rPr>
          <w:rFonts w:ascii="Times New Roman" w:hAnsi="Times New Roman" w:cs="Times New Roman"/>
          <w:sz w:val="24"/>
          <w:szCs w:val="24"/>
        </w:rPr>
        <w:t>, 23:252-4.</w:t>
      </w:r>
    </w:p>
    <w:p w14:paraId="2F70A53F" w14:textId="77777777" w:rsidR="003132A7" w:rsidRPr="000242F6" w:rsidRDefault="003132A7" w:rsidP="009159F4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242F6">
        <w:rPr>
          <w:rFonts w:ascii="Times New Roman" w:hAnsi="Times New Roman" w:cs="Times New Roman"/>
          <w:sz w:val="24"/>
          <w:szCs w:val="24"/>
        </w:rPr>
        <w:lastRenderedPageBreak/>
        <w:t>Rihmer</w:t>
      </w:r>
      <w:proofErr w:type="spellEnd"/>
      <w:r w:rsidRPr="000242F6">
        <w:rPr>
          <w:rFonts w:ascii="Times New Roman" w:hAnsi="Times New Roman" w:cs="Times New Roman"/>
          <w:sz w:val="24"/>
          <w:szCs w:val="24"/>
        </w:rPr>
        <w:t xml:space="preserve"> Z, Döme P</w:t>
      </w:r>
      <w:r w:rsidRPr="003C48A5">
        <w:rPr>
          <w:rFonts w:ascii="Times New Roman" w:hAnsi="Times New Roman" w:cs="Times New Roman"/>
          <w:sz w:val="24"/>
          <w:szCs w:val="24"/>
        </w:rPr>
        <w:t xml:space="preserve">, </w:t>
      </w:r>
      <w:r w:rsidRPr="000242F6">
        <w:rPr>
          <w:rFonts w:ascii="Times New Roman" w:hAnsi="Times New Roman" w:cs="Times New Roman"/>
          <w:sz w:val="24"/>
          <w:szCs w:val="24"/>
        </w:rPr>
        <w:t>Gonda X</w:t>
      </w:r>
      <w:r w:rsidRPr="003C48A5">
        <w:rPr>
          <w:rFonts w:ascii="Times New Roman" w:hAnsi="Times New Roman" w:cs="Times New Roman"/>
          <w:sz w:val="24"/>
          <w:szCs w:val="24"/>
        </w:rPr>
        <w:t xml:space="preserve"> (2015)</w:t>
      </w:r>
      <w:r w:rsidRPr="000242F6">
        <w:rPr>
          <w:rFonts w:ascii="Times New Roman" w:hAnsi="Times New Roman" w:cs="Times New Roman"/>
          <w:sz w:val="24"/>
          <w:szCs w:val="24"/>
        </w:rPr>
        <w:t xml:space="preserve">: 30 év az öngyilkosság ellen: Munkacsoportunk depresszió- és </w:t>
      </w:r>
      <w:proofErr w:type="spellStart"/>
      <w:r w:rsidRPr="000242F6">
        <w:rPr>
          <w:rFonts w:ascii="Times New Roman" w:hAnsi="Times New Roman" w:cs="Times New Roman"/>
          <w:sz w:val="24"/>
          <w:szCs w:val="24"/>
        </w:rPr>
        <w:t>szuicidprevenciós</w:t>
      </w:r>
      <w:proofErr w:type="spellEnd"/>
      <w:r w:rsidRPr="000242F6">
        <w:rPr>
          <w:rFonts w:ascii="Times New Roman" w:hAnsi="Times New Roman" w:cs="Times New Roman"/>
          <w:sz w:val="24"/>
          <w:szCs w:val="24"/>
        </w:rPr>
        <w:t xml:space="preserve"> kutatásainak összefoglalása – 1985–2015</w:t>
      </w:r>
      <w:r w:rsidRPr="003C48A5">
        <w:rPr>
          <w:rFonts w:ascii="Times New Roman" w:hAnsi="Times New Roman" w:cs="Times New Roman"/>
          <w:sz w:val="24"/>
          <w:szCs w:val="24"/>
        </w:rPr>
        <w:t xml:space="preserve">. </w:t>
      </w:r>
      <w:r w:rsidRPr="000242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42F6">
        <w:rPr>
          <w:rFonts w:ascii="Times New Roman" w:hAnsi="Times New Roman" w:cs="Times New Roman"/>
          <w:i/>
          <w:iCs/>
          <w:sz w:val="24"/>
          <w:szCs w:val="24"/>
        </w:rPr>
        <w:t>NeuropsychopharmacologiaHungarica</w:t>
      </w:r>
      <w:proofErr w:type="spellEnd"/>
      <w:r w:rsidRPr="000242F6">
        <w:rPr>
          <w:rFonts w:ascii="Times New Roman" w:hAnsi="Times New Roman" w:cs="Times New Roman"/>
          <w:i/>
          <w:iCs/>
          <w:sz w:val="24"/>
          <w:szCs w:val="24"/>
        </w:rPr>
        <w:t xml:space="preserve"> 2015. XVII. évf. 3. szám 113-119.old.</w:t>
      </w:r>
    </w:p>
    <w:p w14:paraId="0F803FA0" w14:textId="77777777" w:rsidR="003132A7" w:rsidRPr="003C48A5" w:rsidRDefault="003132A7" w:rsidP="009159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Rihmer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Zoltán, Németh Attila,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Kurimay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Tamás, Perczel-Forintos Dóra, Purebl György, Döme Péter (2017): A felnőttkori öngyilkos magatartás felismerése, ellátása és megelőzése.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Neuropsychopharmacologia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Hungarica 2017. XIX. évf. 1. szám 45-51. old. </w:t>
      </w:r>
      <w:hyperlink r:id="rId7" w:history="1">
        <w:r w:rsidRPr="003C48A5">
          <w:rPr>
            <w:rStyle w:val="Hiperhivatkozs"/>
            <w:rFonts w:ascii="Times New Roman" w:hAnsi="Times New Roman" w:cs="Times New Roman"/>
            <w:iCs/>
            <w:color w:val="002060"/>
            <w:sz w:val="24"/>
            <w:szCs w:val="24"/>
            <w:lang w:val="de-DE"/>
          </w:rPr>
          <w:t>https://www.doki.net/tarsasag/pszichiatria/upload/pszichiatria/document/rihmer_iranyelv_20170503.pdf?web_id=</w:t>
        </w:r>
      </w:hyperlink>
    </w:p>
    <w:p w14:paraId="46159984" w14:textId="77777777" w:rsidR="003132A7" w:rsidRDefault="003132A7" w:rsidP="009159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>Rihmer Z</w:t>
      </w:r>
      <w:r w:rsidRPr="003C48A5">
        <w:rPr>
          <w:rFonts w:ascii="Times New Roman" w:hAnsi="Times New Roman" w:cs="Times New Roman"/>
          <w:iCs/>
          <w:sz w:val="24"/>
          <w:szCs w:val="24"/>
        </w:rPr>
        <w:t>, Fekete S. (2018): Öngyilkosság. In. A pszichiátria magyar k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zik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sv-SE"/>
        </w:rPr>
        <w:t>ö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nyve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(szerk.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Fü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it-IT"/>
        </w:rPr>
        <w:t>redi J, N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r w:rsidRPr="003C48A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meth A,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  <w:lang w:val="en-US"/>
        </w:rPr>
        <w:t>Tariska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P.), 4.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átdolgozott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r w:rsidRPr="003C48A5">
        <w:rPr>
          <w:rFonts w:ascii="Times New Roman" w:hAnsi="Times New Roman" w:cs="Times New Roman"/>
          <w:iCs/>
          <w:sz w:val="24"/>
          <w:szCs w:val="24"/>
        </w:rPr>
        <w:t xml:space="preserve">s bővített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kiadá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it-IT"/>
        </w:rPr>
        <w:t>s, Medicina K</w:t>
      </w:r>
      <w:r w:rsidRPr="003C48A5">
        <w:rPr>
          <w:rFonts w:ascii="Times New Roman" w:hAnsi="Times New Roman" w:cs="Times New Roman"/>
          <w:iCs/>
          <w:sz w:val="24"/>
          <w:szCs w:val="24"/>
          <w:lang w:val="sv-SE"/>
        </w:rPr>
        <w:t>ö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nyvkiad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es-ES_tradnl"/>
        </w:rPr>
        <w:t>ó</w:t>
      </w:r>
      <w:r w:rsidRPr="003C48A5">
        <w:rPr>
          <w:rFonts w:ascii="Times New Roman" w:hAnsi="Times New Roman" w:cs="Times New Roman"/>
          <w:iCs/>
          <w:sz w:val="24"/>
          <w:szCs w:val="24"/>
        </w:rPr>
        <w:t xml:space="preserve">, Budapest, pp 670-678. </w:t>
      </w:r>
    </w:p>
    <w:p w14:paraId="702600C6" w14:textId="77777777" w:rsidR="003132A7" w:rsidRDefault="003132A7" w:rsidP="009159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it-IT"/>
        </w:rPr>
      </w:pPr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Wasserman D.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>Rihmer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, Z. Rujescu D.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>Sarchiapone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M. Sokolowski M. Titelman D. Zalsman G.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>Zemishlany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Z. Carli V</w:t>
      </w:r>
      <w:r w:rsidRPr="003C48A5">
        <w:rPr>
          <w:rFonts w:ascii="Times New Roman" w:hAnsi="Times New Roman" w:cs="Times New Roman"/>
          <w:iCs/>
          <w:sz w:val="24"/>
          <w:szCs w:val="24"/>
        </w:rPr>
        <w:t xml:space="preserve">. (2012): Az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Eur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es-ES_tradnl"/>
        </w:rPr>
        <w:t>ó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pai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Pszichiátriai Sz</w:t>
      </w:r>
      <w:r w:rsidRPr="003C48A5">
        <w:rPr>
          <w:rFonts w:ascii="Times New Roman" w:hAnsi="Times New Roman" w:cs="Times New Roman"/>
          <w:iCs/>
          <w:sz w:val="24"/>
          <w:szCs w:val="24"/>
          <w:lang w:val="sv-SE"/>
        </w:rPr>
        <w:t>ö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vets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r w:rsidRPr="003C48A5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g (European Psychiatric Association, EPA)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úmutat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es-ES_tradnl"/>
        </w:rPr>
        <w:t>ó</w:t>
      </w:r>
      <w:r w:rsidRPr="003C48A5">
        <w:rPr>
          <w:rFonts w:ascii="Times New Roman" w:hAnsi="Times New Roman" w:cs="Times New Roman"/>
          <w:iCs/>
          <w:sz w:val="24"/>
          <w:szCs w:val="24"/>
        </w:rPr>
        <w:t xml:space="preserve">ja az </w:t>
      </w:r>
      <w:r w:rsidRPr="003C48A5">
        <w:rPr>
          <w:rFonts w:ascii="Times New Roman" w:hAnsi="Times New Roman" w:cs="Times New Roman"/>
          <w:iCs/>
          <w:sz w:val="24"/>
          <w:szCs w:val="24"/>
          <w:lang w:val="sv-SE"/>
        </w:rPr>
        <w:t>ö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ngyilkosság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kezel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r w:rsidRPr="003C48A5">
        <w:rPr>
          <w:rFonts w:ascii="Times New Roman" w:hAnsi="Times New Roman" w:cs="Times New Roman"/>
          <w:iCs/>
          <w:sz w:val="24"/>
          <w:szCs w:val="24"/>
        </w:rPr>
        <w:t>s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r w:rsidRPr="003C48A5">
        <w:rPr>
          <w:rFonts w:ascii="Times New Roman" w:hAnsi="Times New Roman" w:cs="Times New Roman"/>
          <w:iCs/>
          <w:sz w:val="24"/>
          <w:szCs w:val="24"/>
        </w:rPr>
        <w:t xml:space="preserve">re 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r w:rsidRPr="003C48A5">
        <w:rPr>
          <w:rFonts w:ascii="Times New Roman" w:hAnsi="Times New Roman" w:cs="Times New Roman"/>
          <w:iCs/>
          <w:sz w:val="24"/>
          <w:szCs w:val="24"/>
        </w:rPr>
        <w:t>s megelőz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r w:rsidRPr="003C48A5">
        <w:rPr>
          <w:rFonts w:ascii="Times New Roman" w:hAnsi="Times New Roman" w:cs="Times New Roman"/>
          <w:iCs/>
          <w:sz w:val="24"/>
          <w:szCs w:val="24"/>
        </w:rPr>
        <w:t>s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r w:rsidRPr="003C48A5">
        <w:rPr>
          <w:rFonts w:ascii="Times New Roman" w:hAnsi="Times New Roman" w:cs="Times New Roman"/>
          <w:iCs/>
          <w:sz w:val="24"/>
          <w:szCs w:val="24"/>
          <w:lang w:val="it-IT"/>
        </w:rPr>
        <w:t xml:space="preserve">re. Neuropsychopharmacologia Hungarica, 2012. XIV. </w:t>
      </w:r>
      <w:r w:rsidRPr="003C48A5">
        <w:rPr>
          <w:rFonts w:ascii="Times New Roman" w:hAnsi="Times New Roman" w:cs="Times New Roman"/>
          <w:iCs/>
          <w:sz w:val="24"/>
          <w:szCs w:val="24"/>
          <w:lang w:val="fr-FR"/>
        </w:rPr>
        <w:t>é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vf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. 2.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szá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  <w:lang w:val="it-IT"/>
        </w:rPr>
        <w:t>m 113-136.</w:t>
      </w:r>
    </w:p>
    <w:p w14:paraId="7CF8A6BC" w14:textId="699E94DE" w:rsidR="003132A7" w:rsidRPr="005B6E6C" w:rsidRDefault="005B6E6C" w:rsidP="009159F4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5B6E6C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In</w:t>
      </w:r>
      <w:r w:rsidR="003132A7" w:rsidRPr="005B6E6C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 xml:space="preserve"> English:</w:t>
      </w:r>
    </w:p>
    <w:p w14:paraId="6105B2C8" w14:textId="77777777" w:rsidR="00076595" w:rsidRPr="003C48A5" w:rsidRDefault="00076595" w:rsidP="009159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Schmelefske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E, Per M,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Khoury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B,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Heath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N. The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Effects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Mindfulness-Based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Interventions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on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Suicide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Outcomes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: A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Meta-Analysis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Arch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Suicide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Res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B6E6C">
        <w:rPr>
          <w:rFonts w:ascii="Times New Roman" w:hAnsi="Times New Roman" w:cs="Times New Roman"/>
          <w:iCs/>
          <w:sz w:val="24"/>
          <w:szCs w:val="24"/>
        </w:rPr>
        <w:t>2022</w:t>
      </w:r>
      <w:r w:rsidRPr="003C48A5">
        <w:rPr>
          <w:rFonts w:ascii="Times New Roman" w:hAnsi="Times New Roman" w:cs="Times New Roman"/>
          <w:iCs/>
          <w:sz w:val="24"/>
          <w:szCs w:val="24"/>
        </w:rPr>
        <w:t xml:space="preserve"> Apr-Jun;26(2):447-464.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doi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: 10.1080/13811118.2020.1833796.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Epub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2020 </w:t>
      </w:r>
      <w:proofErr w:type="spellStart"/>
      <w:r w:rsidRPr="003C48A5">
        <w:rPr>
          <w:rFonts w:ascii="Times New Roman" w:hAnsi="Times New Roman" w:cs="Times New Roman"/>
          <w:iCs/>
          <w:sz w:val="24"/>
          <w:szCs w:val="24"/>
        </w:rPr>
        <w:t>Oct</w:t>
      </w:r>
      <w:proofErr w:type="spellEnd"/>
      <w:r w:rsidRPr="003C48A5">
        <w:rPr>
          <w:rFonts w:ascii="Times New Roman" w:hAnsi="Times New Roman" w:cs="Times New Roman"/>
          <w:iCs/>
          <w:sz w:val="24"/>
          <w:szCs w:val="24"/>
        </w:rPr>
        <w:t xml:space="preserve"> 30. PMID: 33126844.</w:t>
      </w:r>
      <w:r w:rsidRPr="003C48A5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 </w:t>
      </w:r>
    </w:p>
    <w:p w14:paraId="32A89FF0" w14:textId="77777777" w:rsidR="00076595" w:rsidRDefault="00076595" w:rsidP="009159F4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Wasserman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D,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Iosue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M,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Wuestefeld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A,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Carli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V.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Adaptation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of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evidence-based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suicide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prevention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strategies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during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after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the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 COVID-19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pandemic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. World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Psychiatry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5B6E6C">
        <w:rPr>
          <w:rFonts w:ascii="Times New Roman" w:hAnsi="Times New Roman" w:cs="Times New Roman"/>
          <w:iCs/>
          <w:sz w:val="24"/>
          <w:szCs w:val="24"/>
        </w:rPr>
        <w:t xml:space="preserve">2020 </w:t>
      </w:r>
      <w:r w:rsidRPr="009F7CF5">
        <w:rPr>
          <w:rFonts w:ascii="Times New Roman" w:hAnsi="Times New Roman" w:cs="Times New Roman"/>
          <w:iCs/>
          <w:sz w:val="24"/>
          <w:szCs w:val="24"/>
        </w:rPr>
        <w:t xml:space="preserve">Oct;19(3):294-306. </w:t>
      </w:r>
      <w:proofErr w:type="spellStart"/>
      <w:r w:rsidRPr="009F7CF5">
        <w:rPr>
          <w:rFonts w:ascii="Times New Roman" w:hAnsi="Times New Roman" w:cs="Times New Roman"/>
          <w:iCs/>
          <w:sz w:val="24"/>
          <w:szCs w:val="24"/>
        </w:rPr>
        <w:t>doi</w:t>
      </w:r>
      <w:proofErr w:type="spellEnd"/>
      <w:r w:rsidRPr="009F7CF5">
        <w:rPr>
          <w:rFonts w:ascii="Times New Roman" w:hAnsi="Times New Roman" w:cs="Times New Roman"/>
          <w:iCs/>
          <w:sz w:val="24"/>
          <w:szCs w:val="24"/>
        </w:rPr>
        <w:t>: 10.1002/wps.20801. PMID: 32931107; PMCID: PMC7491639.</w:t>
      </w:r>
    </w:p>
    <w:p w14:paraId="7895E425" w14:textId="3AA4D495" w:rsidR="00076595" w:rsidRPr="005B6E6C" w:rsidRDefault="00076595" w:rsidP="009159F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6E8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Wasserman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>,</w:t>
      </w:r>
      <w:r w:rsidRPr="00F670AA">
        <w:rPr>
          <w:rFonts w:ascii="Times New Roman" w:hAnsi="Times New Roman" w:cs="Times New Roman"/>
          <w:sz w:val="24"/>
          <w:szCs w:val="24"/>
        </w:rPr>
        <w:t xml:space="preserve"> </w:t>
      </w:r>
      <w:r w:rsidRPr="002B76E8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Rihmer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>,</w:t>
      </w:r>
      <w:r w:rsidRPr="00F670AA">
        <w:rPr>
          <w:rFonts w:ascii="Times New Roman" w:hAnsi="Times New Roman" w:cs="Times New Roman"/>
          <w:sz w:val="24"/>
          <w:szCs w:val="24"/>
        </w:rPr>
        <w:t xml:space="preserve"> </w:t>
      </w:r>
      <w:r w:rsidRPr="002B76E8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Rujescu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>,</w:t>
      </w:r>
      <w:r w:rsidRPr="00F670AA">
        <w:rPr>
          <w:rFonts w:ascii="Times New Roman" w:hAnsi="Times New Roman" w:cs="Times New Roman"/>
          <w:sz w:val="24"/>
          <w:szCs w:val="24"/>
        </w:rPr>
        <w:t xml:space="preserve"> </w:t>
      </w:r>
      <w:r w:rsidRPr="002B76E8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Sarchiapone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>,</w:t>
      </w:r>
      <w:r w:rsidRPr="00F670AA">
        <w:rPr>
          <w:rFonts w:ascii="Times New Roman" w:hAnsi="Times New Roman" w:cs="Times New Roman"/>
          <w:sz w:val="24"/>
          <w:szCs w:val="24"/>
        </w:rPr>
        <w:t xml:space="preserve"> </w:t>
      </w:r>
      <w:r w:rsidRPr="002B76E8"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Sokolowski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>,</w:t>
      </w:r>
      <w:r w:rsidRPr="00F670AA">
        <w:rPr>
          <w:rFonts w:ascii="Times New Roman" w:hAnsi="Times New Roman" w:cs="Times New Roman"/>
          <w:sz w:val="24"/>
          <w:szCs w:val="24"/>
        </w:rPr>
        <w:t xml:space="preserve"> </w:t>
      </w:r>
      <w:r w:rsidRPr="002B76E8">
        <w:rPr>
          <w:rFonts w:ascii="Times New Roman" w:hAnsi="Times New Roman" w:cs="Times New Roman"/>
          <w:sz w:val="24"/>
          <w:szCs w:val="24"/>
        </w:rPr>
        <w:t>D. Titelman,</w:t>
      </w:r>
      <w:r w:rsidRPr="00F670AA">
        <w:rPr>
          <w:rFonts w:ascii="Times New Roman" w:hAnsi="Times New Roman" w:cs="Times New Roman"/>
          <w:sz w:val="24"/>
          <w:szCs w:val="24"/>
        </w:rPr>
        <w:t xml:space="preserve"> </w:t>
      </w:r>
      <w:r w:rsidRPr="002B76E8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Zalsman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>,</w:t>
      </w:r>
      <w:r w:rsidRPr="00F670AA">
        <w:rPr>
          <w:rFonts w:ascii="Times New Roman" w:hAnsi="Times New Roman" w:cs="Times New Roman"/>
          <w:sz w:val="24"/>
          <w:szCs w:val="24"/>
        </w:rPr>
        <w:t xml:space="preserve"> </w:t>
      </w:r>
      <w:r w:rsidRPr="002B76E8">
        <w:rPr>
          <w:rFonts w:ascii="Times New Roman" w:hAnsi="Times New Roman" w:cs="Times New Roman"/>
          <w:sz w:val="24"/>
          <w:szCs w:val="24"/>
        </w:rPr>
        <w:t xml:space="preserve">Z.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Zemishlany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and</w:t>
      </w:r>
      <w:r w:rsidRPr="00F670AA">
        <w:rPr>
          <w:rFonts w:ascii="Times New Roman" w:hAnsi="Times New Roman" w:cs="Times New Roman"/>
          <w:sz w:val="24"/>
          <w:szCs w:val="24"/>
        </w:rPr>
        <w:t xml:space="preserve"> </w:t>
      </w:r>
      <w:r w:rsidRPr="002B76E8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Carl</w:t>
      </w:r>
      <w:r w:rsidRPr="00F670A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670AA">
        <w:rPr>
          <w:rFonts w:ascii="Times New Roman" w:hAnsi="Times New Roman" w:cs="Times New Roman"/>
          <w:sz w:val="24"/>
          <w:szCs w:val="24"/>
        </w:rPr>
        <w:t xml:space="preserve">: </w:t>
      </w:r>
      <w:r w:rsidRPr="002B76E8">
        <w:rPr>
          <w:rFonts w:ascii="Times New Roman" w:hAnsi="Times New Roman" w:cs="Times New Roman"/>
          <w:sz w:val="24"/>
          <w:szCs w:val="24"/>
        </w:rPr>
        <w:t xml:space="preserve">The European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Psychiatric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Association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(EPA)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treatment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prevention</w:t>
      </w:r>
      <w:proofErr w:type="spellEnd"/>
      <w:r w:rsidRPr="00F670AA">
        <w:rPr>
          <w:rFonts w:ascii="Times New Roman" w:hAnsi="Times New Roman" w:cs="Times New Roman"/>
          <w:sz w:val="24"/>
          <w:szCs w:val="24"/>
        </w:rPr>
        <w:t>.</w:t>
      </w:r>
      <w:r w:rsidRPr="00F670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6E8">
        <w:rPr>
          <w:rFonts w:ascii="Times New Roman" w:hAnsi="Times New Roman" w:cs="Times New Roman"/>
          <w:sz w:val="24"/>
          <w:szCs w:val="24"/>
        </w:rPr>
        <w:t xml:space="preserve">European </w:t>
      </w:r>
      <w:proofErr w:type="spellStart"/>
      <w:proofErr w:type="gramStart"/>
      <w:r w:rsidRPr="002B76E8">
        <w:rPr>
          <w:rFonts w:ascii="Times New Roman" w:hAnsi="Times New Roman" w:cs="Times New Roman"/>
          <w:sz w:val="24"/>
          <w:szCs w:val="24"/>
        </w:rPr>
        <w:t>Psychiatry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7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Volume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27,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2,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2012, pp. 129 - 141 </w:t>
      </w:r>
      <w:r w:rsidRPr="00F670AA">
        <w:rPr>
          <w:rFonts w:ascii="Times New Roman" w:hAnsi="Times New Roman" w:cs="Times New Roman"/>
          <w:sz w:val="24"/>
          <w:szCs w:val="24"/>
        </w:rPr>
        <w:t>(</w:t>
      </w:r>
      <w:r w:rsidRPr="002B76E8">
        <w:rPr>
          <w:rFonts w:ascii="Times New Roman" w:hAnsi="Times New Roman" w:cs="Times New Roman"/>
          <w:sz w:val="24"/>
          <w:szCs w:val="24"/>
        </w:rPr>
        <w:t xml:space="preserve">Part of: EPA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Guidance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76E8">
        <w:rPr>
          <w:rFonts w:ascii="Times New Roman" w:hAnsi="Times New Roman" w:cs="Times New Roman"/>
          <w:sz w:val="24"/>
          <w:szCs w:val="24"/>
        </w:rPr>
        <w:t>Papers</w:t>
      </w:r>
      <w:proofErr w:type="spellEnd"/>
      <w:r w:rsidRPr="00F670AA">
        <w:rPr>
          <w:rFonts w:ascii="Times New Roman" w:hAnsi="Times New Roman" w:cs="Times New Roman"/>
          <w:sz w:val="24"/>
          <w:szCs w:val="24"/>
        </w:rPr>
        <w:t>);</w:t>
      </w:r>
      <w:r w:rsidR="005B6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76E8">
        <w:rPr>
          <w:rFonts w:ascii="Times New Roman" w:hAnsi="Times New Roman" w:cs="Times New Roman"/>
          <w:sz w:val="24"/>
          <w:szCs w:val="24"/>
        </w:rPr>
        <w:t>DOI:https</w:t>
      </w:r>
      <w:proofErr w:type="spellEnd"/>
      <w:r w:rsidRPr="002B76E8">
        <w:rPr>
          <w:rFonts w:ascii="Times New Roman" w:hAnsi="Times New Roman" w:cs="Times New Roman"/>
          <w:sz w:val="24"/>
          <w:szCs w:val="24"/>
        </w:rPr>
        <w:t>://doi.org/10.1016/j.eurpsy.2011.06.003</w:t>
      </w:r>
      <w:proofErr w:type="gramEnd"/>
      <w:r w:rsidRPr="002B76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6F8EB" w14:textId="4B5F1BF0" w:rsidR="00076595" w:rsidRDefault="00076595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3C48A5">
        <w:rPr>
          <w:rFonts w:ascii="Times New Roman" w:hAnsi="Times New Roman" w:cs="Times New Roman"/>
          <w:sz w:val="24"/>
          <w:szCs w:val="24"/>
        </w:rPr>
        <w:t xml:space="preserve">Williams, M. </w:t>
      </w:r>
      <w:r w:rsidRPr="00F670AA">
        <w:rPr>
          <w:rFonts w:ascii="Times New Roman" w:hAnsi="Times New Roman" w:cs="Times New Roman"/>
          <w:sz w:val="24"/>
          <w:szCs w:val="24"/>
        </w:rPr>
        <w:t>(</w:t>
      </w:r>
      <w:r w:rsidRPr="005B6E6C">
        <w:rPr>
          <w:rFonts w:ascii="Times New Roman" w:hAnsi="Times New Roman" w:cs="Times New Roman"/>
          <w:sz w:val="24"/>
          <w:szCs w:val="24"/>
        </w:rPr>
        <w:t>2014</w:t>
      </w:r>
      <w:r w:rsidRPr="00F670AA">
        <w:rPr>
          <w:rFonts w:ascii="Times New Roman" w:hAnsi="Times New Roman" w:cs="Times New Roman"/>
          <w:sz w:val="24"/>
          <w:szCs w:val="24"/>
        </w:rPr>
        <w:t>)</w:t>
      </w:r>
      <w:r w:rsidRPr="003C48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48A5">
        <w:rPr>
          <w:rFonts w:ascii="Times New Roman" w:hAnsi="Times New Roman" w:cs="Times New Roman"/>
          <w:sz w:val="24"/>
          <w:szCs w:val="24"/>
        </w:rPr>
        <w:t>Cry</w:t>
      </w:r>
      <w:proofErr w:type="spellEnd"/>
      <w:r w:rsidRPr="003C48A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C48A5">
        <w:rPr>
          <w:rFonts w:ascii="Times New Roman" w:hAnsi="Times New Roman" w:cs="Times New Roman"/>
          <w:sz w:val="24"/>
          <w:szCs w:val="24"/>
        </w:rPr>
        <w:t>Pain</w:t>
      </w:r>
      <w:proofErr w:type="spellEnd"/>
      <w:r w:rsidRPr="003C48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48A5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Pr="003C4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A5">
        <w:rPr>
          <w:rFonts w:ascii="Times New Roman" w:hAnsi="Times New Roman" w:cs="Times New Roman"/>
          <w:sz w:val="24"/>
          <w:szCs w:val="24"/>
        </w:rPr>
        <w:t>Suicide</w:t>
      </w:r>
      <w:proofErr w:type="spellEnd"/>
      <w:r w:rsidRPr="003C48A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3C48A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C4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A5">
        <w:rPr>
          <w:rFonts w:ascii="Times New Roman" w:hAnsi="Times New Roman" w:cs="Times New Roman"/>
          <w:sz w:val="24"/>
          <w:szCs w:val="24"/>
        </w:rPr>
        <w:t>Suicidal</w:t>
      </w:r>
      <w:proofErr w:type="spellEnd"/>
      <w:r w:rsidRPr="003C48A5">
        <w:rPr>
          <w:rFonts w:ascii="Times New Roman" w:hAnsi="Times New Roman" w:cs="Times New Roman"/>
          <w:sz w:val="24"/>
          <w:szCs w:val="24"/>
        </w:rPr>
        <w:t xml:space="preserve"> Mind. </w:t>
      </w:r>
      <w:proofErr w:type="spellStart"/>
      <w:r w:rsidRPr="003C48A5">
        <w:rPr>
          <w:rFonts w:ascii="Times New Roman" w:hAnsi="Times New Roman" w:cs="Times New Roman"/>
          <w:sz w:val="24"/>
          <w:szCs w:val="24"/>
        </w:rPr>
        <w:t>Piatkus</w:t>
      </w:r>
      <w:proofErr w:type="spellEnd"/>
      <w:r w:rsidRPr="003C48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48A5">
        <w:rPr>
          <w:rFonts w:ascii="Times New Roman" w:hAnsi="Times New Roman" w:cs="Times New Roman"/>
          <w:sz w:val="24"/>
          <w:szCs w:val="24"/>
        </w:rPr>
        <w:t>Books</w:t>
      </w:r>
      <w:proofErr w:type="spellEnd"/>
      <w:r w:rsidRPr="003C48A5">
        <w:rPr>
          <w:rFonts w:ascii="Times New Roman" w:hAnsi="Times New Roman" w:cs="Times New Roman"/>
          <w:sz w:val="24"/>
          <w:szCs w:val="24"/>
        </w:rPr>
        <w:t>. ISBN-13978-0349402819</w:t>
      </w:r>
    </w:p>
    <w:p w14:paraId="0CF8020C" w14:textId="57C17EA9" w:rsidR="005200A4" w:rsidRDefault="00076595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1531">
        <w:rPr>
          <w:rFonts w:ascii="Times New Roman" w:hAnsi="Times New Roman" w:cs="Times New Roman"/>
          <w:sz w:val="24"/>
          <w:szCs w:val="24"/>
        </w:rPr>
        <w:t>Witt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KG,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Hetrick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SE,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Rajaram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G,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Hazell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P, Taylor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Salisbury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TL,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Townsend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E,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Hawton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K.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Interventions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self-harm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adolescents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Cochrane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Database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Syst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97153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B6E6C">
        <w:rPr>
          <w:rFonts w:ascii="Times New Roman" w:hAnsi="Times New Roman" w:cs="Times New Roman"/>
          <w:sz w:val="24"/>
          <w:szCs w:val="24"/>
        </w:rPr>
        <w:t>2021</w:t>
      </w:r>
      <w:r w:rsidRPr="00971531">
        <w:rPr>
          <w:rFonts w:ascii="Times New Roman" w:hAnsi="Times New Roman" w:cs="Times New Roman"/>
          <w:sz w:val="24"/>
          <w:szCs w:val="24"/>
        </w:rPr>
        <w:t xml:space="preserve"> Mar 7;3(3):CD013667. </w:t>
      </w:r>
      <w:proofErr w:type="spellStart"/>
      <w:r w:rsidRPr="0097153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71531">
        <w:rPr>
          <w:rFonts w:ascii="Times New Roman" w:hAnsi="Times New Roman" w:cs="Times New Roman"/>
          <w:sz w:val="24"/>
          <w:szCs w:val="24"/>
        </w:rPr>
        <w:t>: 10.1002/14651858.CD013667.pub2. PMID: 33677832; PMCID: PMC8094399.</w:t>
      </w:r>
    </w:p>
    <w:p w14:paraId="7679FB24" w14:textId="77777777" w:rsidR="009432CF" w:rsidRDefault="009432CF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4E580285" w14:textId="77777777" w:rsid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FEA7BE1" w14:textId="11B09E8C" w:rsidR="009159F4" w:rsidRPr="009159F4" w:rsidRDefault="009159F4" w:rsidP="009159F4">
      <w:pPr>
        <w:pStyle w:val="Nincstrkz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159F4">
        <w:rPr>
          <w:rFonts w:ascii="Times New Roman" w:hAnsi="Times New Roman" w:cs="Times New Roman"/>
          <w:b/>
          <w:color w:val="0070C0"/>
          <w:sz w:val="24"/>
          <w:szCs w:val="24"/>
        </w:rPr>
        <w:t>MÓDSZERTAN / METHODOLOGY</w:t>
      </w:r>
    </w:p>
    <w:p w14:paraId="503E3A5F" w14:textId="77777777" w:rsidR="009159F4" w:rsidRPr="009159F4" w:rsidRDefault="009159F4" w:rsidP="009159F4">
      <w:pPr>
        <w:pStyle w:val="Nincstrkz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3EB605D9" w14:textId="7E521D7C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>Tudományos módszertan 1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9159F4">
        <w:rPr>
          <w:rFonts w:ascii="Times New Roman" w:hAnsi="Times New Roman" w:cs="Times New Roman"/>
          <w:color w:val="0070C0"/>
          <w:sz w:val="24"/>
          <w:szCs w:val="24"/>
        </w:rPr>
        <w:t>(a képzés nélküli fokozatszerzőknek)</w:t>
      </w:r>
    </w:p>
    <w:p w14:paraId="680B32AB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 kutatás természete és alapvető fogalmai, konceptuális keretei</w:t>
      </w:r>
    </w:p>
    <w:p w14:paraId="10A3A5FD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Kutatás a magatartástudományokban – sajátossága és típusai</w:t>
      </w:r>
    </w:p>
    <w:p w14:paraId="7123828B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Történeti kutatás</w:t>
      </w:r>
    </w:p>
    <w:p w14:paraId="7A541211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Leíró vagy normatív felméréses kutatás</w:t>
      </w:r>
    </w:p>
    <w:p w14:paraId="064614E2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Fejlődési vizsgálatok</w:t>
      </w:r>
    </w:p>
    <w:p w14:paraId="499BDB92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Kísérleti kutatás és tervezés</w:t>
      </w:r>
    </w:p>
    <w:p w14:paraId="7B435617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Kvázi-kísérleti kutatás</w:t>
      </w:r>
    </w:p>
    <w:p w14:paraId="614A9954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9F4">
        <w:rPr>
          <w:rFonts w:ascii="Times New Roman" w:hAnsi="Times New Roman" w:cs="Times New Roman"/>
          <w:sz w:val="24"/>
          <w:szCs w:val="24"/>
        </w:rPr>
        <w:t>Ex-post</w:t>
      </w:r>
      <w:proofErr w:type="gramEnd"/>
      <w:r w:rsidRPr="009159F4">
        <w:rPr>
          <w:rFonts w:ascii="Times New Roman" w:hAnsi="Times New Roman" w:cs="Times New Roman"/>
          <w:sz w:val="24"/>
          <w:szCs w:val="24"/>
        </w:rPr>
        <w:t xml:space="preserve"> facto kutatás</w:t>
      </w:r>
    </w:p>
    <w:p w14:paraId="05E917CA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Kvalitatív kutatás</w:t>
      </w:r>
    </w:p>
    <w:p w14:paraId="5A4265EA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Etnográfiai kutatás</w:t>
      </w:r>
    </w:p>
    <w:p w14:paraId="404CB16D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lastRenderedPageBreak/>
        <w:t>Esettanulmány és egy alanyon végzett kutatás</w:t>
      </w:r>
    </w:p>
    <w:p w14:paraId="593F8042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Dokumentumok elemzése</w:t>
      </w:r>
    </w:p>
    <w:p w14:paraId="74283FC3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Kutatási probléma – azonosítás és kutatási terv megírása</w:t>
      </w:r>
    </w:p>
    <w:p w14:paraId="4723093C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Releváns szakirodalom keresése és áttekintése</w:t>
      </w:r>
    </w:p>
    <w:p w14:paraId="26262421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Kutatási hipotézisek</w:t>
      </w:r>
    </w:p>
    <w:p w14:paraId="2044DDF5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Mintavétel</w:t>
      </w:r>
    </w:p>
    <w:p w14:paraId="0D03BCED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Adatgyűjtés – eszközök és technikák</w:t>
      </w:r>
    </w:p>
    <w:p w14:paraId="6373770F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Adatgyűjtési eszközök – megfigyelés</w:t>
      </w:r>
    </w:p>
    <w:p w14:paraId="5FAB65AC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Adatgyűjtési eszközök – kérdőív</w:t>
      </w:r>
    </w:p>
    <w:p w14:paraId="4D684E8D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Adatgyűjtési eszközök – interjú</w:t>
      </w:r>
    </w:p>
    <w:p w14:paraId="359A539C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Adatgyűjtési eszközök – értékbecslő skálák</w:t>
      </w:r>
    </w:p>
    <w:p w14:paraId="7C866015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Adatgyűjtési eszközök – attitűdskálák</w:t>
      </w:r>
    </w:p>
    <w:p w14:paraId="4A2112B8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Adatgyűjtő eszközök – Teljesítménytesztek</w:t>
      </w:r>
    </w:p>
    <w:p w14:paraId="71D7F7E1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Adatgyűjtő eszközök – szociometria vagy szociometriai technikák</w:t>
      </w:r>
    </w:p>
    <w:p w14:paraId="054D672E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Adatgyűjtő eszközök – Személyiség- és alkalmazkodási kérdőívek</w:t>
      </w:r>
    </w:p>
    <w:p w14:paraId="057C0DAE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Adatgyűjtő eszközök – Projektív technikák</w:t>
      </w:r>
    </w:p>
    <w:p w14:paraId="03258802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Kutatási eszközök megalkotása és standardizálása</w:t>
      </w:r>
    </w:p>
    <w:p w14:paraId="51DF6641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Tesztpontszámok értelmezése – Pontszámok átalakítása és tesztnormák kidolgozása</w:t>
      </w:r>
    </w:p>
    <w:p w14:paraId="0262A7EE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A kutatási eszközök megbízhatósága</w:t>
      </w:r>
    </w:p>
    <w:p w14:paraId="1DD1178D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A kutatási eszközök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validitása</w:t>
      </w:r>
      <w:proofErr w:type="spellEnd"/>
    </w:p>
    <w:p w14:paraId="798137A4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Kvantitatív adatelemzés</w:t>
      </w:r>
    </w:p>
    <w:p w14:paraId="6D4080FE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Kvalitatív adatelemzés</w:t>
      </w:r>
    </w:p>
    <w:p w14:paraId="5EA17833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Kutatási jelentés írása</w:t>
      </w:r>
    </w:p>
    <w:p w14:paraId="738D13F7" w14:textId="77777777" w:rsidR="009159F4" w:rsidRPr="009159F4" w:rsidRDefault="009159F4" w:rsidP="009159F4">
      <w:pPr>
        <w:pStyle w:val="Nincstrkz"/>
        <w:numPr>
          <w:ilvl w:val="0"/>
          <w:numId w:val="46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Számítástechnika használata a kutatásban</w:t>
      </w:r>
    </w:p>
    <w:p w14:paraId="0643E9F6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6734653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59F4">
        <w:rPr>
          <w:rFonts w:ascii="Times New Roman" w:hAnsi="Times New Roman" w:cs="Times New Roman"/>
          <w:b/>
          <w:bCs/>
          <w:sz w:val="24"/>
          <w:szCs w:val="24"/>
        </w:rPr>
        <w:t>Szakirodalom</w:t>
      </w:r>
      <w:r w:rsidRPr="009159F4">
        <w:rPr>
          <w:rFonts w:ascii="Times New Roman" w:hAnsi="Times New Roman" w:cs="Times New Roman"/>
          <w:sz w:val="24"/>
          <w:szCs w:val="24"/>
        </w:rPr>
        <w:t xml:space="preserve">: SHUBHRA MANGAL. Research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>. PHI, 2013.</w:t>
      </w:r>
      <w:r w:rsidRPr="009159F4">
        <w:rPr>
          <w:rFonts w:ascii="Times New Roman" w:hAnsi="Times New Roman" w:cs="Times New Roman"/>
          <w:sz w:val="24"/>
          <w:szCs w:val="24"/>
        </w:rPr>
        <w:br/>
      </w:r>
    </w:p>
    <w:p w14:paraId="3F5DD4B0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B378" w14:textId="6D99D31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Tudományos módszertan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9159F4">
        <w:rPr>
          <w:rFonts w:ascii="Times New Roman" w:hAnsi="Times New Roman" w:cs="Times New Roman"/>
          <w:color w:val="0070C0"/>
          <w:sz w:val="24"/>
          <w:szCs w:val="24"/>
        </w:rPr>
        <w:t>(a képzés nélküli fokozatszerzőknek)</w:t>
      </w:r>
    </w:p>
    <w:p w14:paraId="50D98DDF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1.A statisztika alapfogalmai </w:t>
      </w:r>
    </w:p>
    <w:p w14:paraId="45247AEE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2.Valószínűségszámítás</w:t>
      </w:r>
    </w:p>
    <w:p w14:paraId="238CCAEA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3.Leíró statisztika</w:t>
      </w:r>
    </w:p>
    <w:p w14:paraId="6B512D4D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4.Becslés</w:t>
      </w:r>
    </w:p>
    <w:p w14:paraId="2443C8F4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5.Hipotézisvizsgálat</w:t>
      </w:r>
    </w:p>
    <w:p w14:paraId="5780F45B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6.Gyakran használt statisztikai próbák</w:t>
      </w:r>
    </w:p>
    <w:p w14:paraId="092B3E59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7.Korrelációszámítás</w:t>
      </w:r>
    </w:p>
    <w:p w14:paraId="5B039666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8.Regressziószámítás</w:t>
      </w:r>
    </w:p>
    <w:p w14:paraId="33ADBE7E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9.Varianciaelemzés</w:t>
      </w:r>
    </w:p>
    <w:p w14:paraId="2B71AFC8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10.Az általános lineáris modell</w:t>
      </w:r>
    </w:p>
    <w:p w14:paraId="4371547D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6DC3082A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b/>
          <w:bCs/>
          <w:sz w:val="24"/>
          <w:szCs w:val="24"/>
        </w:rPr>
        <w:t>Szakirodalom:</w:t>
      </w:r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Reiczigel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Jenő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Harnos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Andrea – Solymosi Norbert: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Biostatisztika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nem statisztikusoknak. Nagykovácsi, Pars Kft., 2007. 455 p.</w:t>
      </w:r>
    </w:p>
    <w:p w14:paraId="0360D0C6" w14:textId="77777777" w:rsidR="009432CF" w:rsidRDefault="009432CF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FE39FC5" w14:textId="77777777" w:rsid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11F1617" w14:textId="15CABB48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>Methodology</w:t>
      </w:r>
      <w:proofErr w:type="spellEnd"/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: Research </w:t>
      </w:r>
      <w:proofErr w:type="spellStart"/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>Methodology</w:t>
      </w:r>
      <w:proofErr w:type="spellEnd"/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1. </w:t>
      </w:r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(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Only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for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candidates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obtaining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the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degree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without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completing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the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training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)</w:t>
      </w:r>
    </w:p>
    <w:p w14:paraId="209F1CA4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>Research-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Fundamental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Concepts</w:t>
      </w:r>
      <w:proofErr w:type="spellEnd"/>
    </w:p>
    <w:p w14:paraId="131A8078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Research in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Types</w:t>
      </w:r>
      <w:proofErr w:type="spellEnd"/>
    </w:p>
    <w:p w14:paraId="7ABF461B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Historical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16F17F72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lastRenderedPageBreak/>
        <w:t>Descriptive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Normative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49B2FD6C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Developmental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72B0FD3C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Designs</w:t>
      </w:r>
      <w:proofErr w:type="spellEnd"/>
    </w:p>
    <w:p w14:paraId="0AEFE14F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Quasi-experimental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2FA34694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9F4">
        <w:rPr>
          <w:rFonts w:ascii="Times New Roman" w:hAnsi="Times New Roman" w:cs="Times New Roman"/>
          <w:sz w:val="24"/>
          <w:szCs w:val="24"/>
        </w:rPr>
        <w:t>Ex-post</w:t>
      </w:r>
      <w:proofErr w:type="gramEnd"/>
      <w:r w:rsidRPr="009159F4">
        <w:rPr>
          <w:rFonts w:ascii="Times New Roman" w:hAnsi="Times New Roman" w:cs="Times New Roman"/>
          <w:sz w:val="24"/>
          <w:szCs w:val="24"/>
        </w:rPr>
        <w:t xml:space="preserve"> Facto Research</w:t>
      </w:r>
    </w:p>
    <w:p w14:paraId="25D75C0E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51F35914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Ethnographic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7FAD45DA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Single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355DCA7C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Documentary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6A2DCE7C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Problem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Identification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 Research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Proposal</w:t>
      </w:r>
      <w:proofErr w:type="spellEnd"/>
    </w:p>
    <w:p w14:paraId="7A576A46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Searching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Reviewing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Literature</w:t>
      </w:r>
      <w:proofErr w:type="spellEnd"/>
    </w:p>
    <w:p w14:paraId="0694E99B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Research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Hypotheses</w:t>
      </w:r>
      <w:proofErr w:type="spellEnd"/>
    </w:p>
    <w:p w14:paraId="19D2A19F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Sampling</w:t>
      </w:r>
      <w:proofErr w:type="spellEnd"/>
    </w:p>
    <w:p w14:paraId="408F2116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Techniques</w:t>
      </w:r>
      <w:proofErr w:type="spellEnd"/>
    </w:p>
    <w:p w14:paraId="4DF5180A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Observation</w:t>
      </w:r>
      <w:proofErr w:type="spellEnd"/>
    </w:p>
    <w:p w14:paraId="4EA829AC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Questionnaire</w:t>
      </w:r>
      <w:proofErr w:type="spellEnd"/>
    </w:p>
    <w:p w14:paraId="245396DC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Interview</w:t>
      </w:r>
      <w:proofErr w:type="spellEnd"/>
    </w:p>
    <w:p w14:paraId="35CF3490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Rating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Scales</w:t>
      </w:r>
      <w:proofErr w:type="spellEnd"/>
    </w:p>
    <w:p w14:paraId="69204C74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Attitude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Scales</w:t>
      </w:r>
      <w:proofErr w:type="spellEnd"/>
    </w:p>
    <w:p w14:paraId="1721FDAC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Achievement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Tests</w:t>
      </w:r>
      <w:proofErr w:type="spellEnd"/>
    </w:p>
    <w:p w14:paraId="0E0D68CF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Sociometry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Sociometric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Techniques</w:t>
      </w:r>
      <w:proofErr w:type="spellEnd"/>
    </w:p>
    <w:p w14:paraId="337A7EF4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Personality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Adjustment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Inventories</w:t>
      </w:r>
      <w:proofErr w:type="spellEnd"/>
    </w:p>
    <w:p w14:paraId="7D65217E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Projective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Techniques</w:t>
      </w:r>
      <w:proofErr w:type="spellEnd"/>
    </w:p>
    <w:p w14:paraId="2BC2CA39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Construction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Standardization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of Research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</w:p>
    <w:p w14:paraId="6AD4B277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Interpretation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of Test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Scores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Scores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Transformation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of Test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Norms</w:t>
      </w:r>
      <w:proofErr w:type="spellEnd"/>
    </w:p>
    <w:p w14:paraId="7CCF5D30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of Research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</w:p>
    <w:p w14:paraId="3A36F240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of Research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Tools</w:t>
      </w:r>
      <w:proofErr w:type="spellEnd"/>
    </w:p>
    <w:p w14:paraId="68F845CF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Quantitative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14:paraId="179AF7C2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Qualitative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14:paraId="2F1F93FC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Research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Report</w:t>
      </w:r>
      <w:proofErr w:type="spellEnd"/>
    </w:p>
    <w:p w14:paraId="697D0176" w14:textId="77777777" w:rsidR="009159F4" w:rsidRPr="009159F4" w:rsidRDefault="009159F4" w:rsidP="009159F4">
      <w:pPr>
        <w:pStyle w:val="Nincstrkz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Computer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in Research</w:t>
      </w:r>
    </w:p>
    <w:p w14:paraId="7BAE00AD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5D5CF3DE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Pr="009159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159F4">
        <w:rPr>
          <w:rFonts w:ascii="Times New Roman" w:hAnsi="Times New Roman" w:cs="Times New Roman"/>
          <w:sz w:val="24"/>
          <w:szCs w:val="24"/>
        </w:rPr>
        <w:t xml:space="preserve">SHUBHRA MANGAL. Research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Methodology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Behavioural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>. PHI, 2013.</w:t>
      </w:r>
      <w:r w:rsidRPr="009159F4">
        <w:rPr>
          <w:rFonts w:ascii="Times New Roman" w:hAnsi="Times New Roman" w:cs="Times New Roman"/>
          <w:sz w:val="24"/>
          <w:szCs w:val="24"/>
        </w:rPr>
        <w:br/>
      </w:r>
    </w:p>
    <w:p w14:paraId="520471C6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77404B" w14:textId="5EBCE315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Research </w:t>
      </w:r>
      <w:proofErr w:type="spellStart"/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>Methodology</w:t>
      </w:r>
      <w:proofErr w:type="spellEnd"/>
      <w:r w:rsidRPr="009159F4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1. </w:t>
      </w:r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(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Only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for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candidates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obtaining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the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degree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without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completing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the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training</w:t>
      </w:r>
      <w:proofErr w:type="spellEnd"/>
      <w:r w:rsidRPr="009159F4">
        <w:rPr>
          <w:rFonts w:ascii="Times New Roman" w:hAnsi="Times New Roman" w:cs="Times New Roman"/>
          <w:i/>
          <w:iCs/>
          <w:color w:val="0070C0"/>
          <w:sz w:val="24"/>
          <w:szCs w:val="24"/>
        </w:rPr>
        <w:t>)</w:t>
      </w:r>
    </w:p>
    <w:p w14:paraId="3FEA6D44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Generating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theories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and testing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them</w:t>
      </w:r>
      <w:proofErr w:type="spellEnd"/>
    </w:p>
    <w:p w14:paraId="1F6E9276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collection</w:t>
      </w:r>
      <w:proofErr w:type="spellEnd"/>
    </w:p>
    <w:p w14:paraId="6FF57AA7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Analysing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data</w:t>
      </w:r>
      <w:proofErr w:type="spellEnd"/>
    </w:p>
    <w:p w14:paraId="376F44F1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Building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models</w:t>
      </w:r>
      <w:proofErr w:type="spellEnd"/>
    </w:p>
    <w:p w14:paraId="42B49729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The R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environment</w:t>
      </w:r>
      <w:proofErr w:type="spellEnd"/>
    </w:p>
    <w:p w14:paraId="2517CFEB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graphs</w:t>
      </w:r>
      <w:proofErr w:type="spellEnd"/>
    </w:p>
    <w:p w14:paraId="1D9043EA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Exploring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assumptions</w:t>
      </w:r>
      <w:proofErr w:type="spellEnd"/>
    </w:p>
    <w:p w14:paraId="428A1DCE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Correlation</w:t>
      </w:r>
      <w:proofErr w:type="spellEnd"/>
    </w:p>
    <w:p w14:paraId="47A651B6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Regression</w:t>
      </w:r>
      <w:proofErr w:type="spellEnd"/>
    </w:p>
    <w:p w14:paraId="52997FD8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Logistic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regression</w:t>
      </w:r>
      <w:proofErr w:type="spellEnd"/>
    </w:p>
    <w:p w14:paraId="65CA5B4E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Comparing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(t-test, ANOVA)</w:t>
      </w:r>
    </w:p>
    <w:p w14:paraId="1F1DB760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covariance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>, ANCOVA (GLM 2)</w:t>
      </w:r>
    </w:p>
    <w:p w14:paraId="521090E7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lastRenderedPageBreak/>
        <w:t>Factorial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ANOVA (GLM 3)</w:t>
      </w:r>
    </w:p>
    <w:p w14:paraId="6093BC24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Repeated-measures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(GLM 4)</w:t>
      </w:r>
    </w:p>
    <w:p w14:paraId="1EA5A332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9159F4">
        <w:rPr>
          <w:rFonts w:ascii="Times New Roman" w:hAnsi="Times New Roman" w:cs="Times New Roman"/>
          <w:sz w:val="24"/>
          <w:szCs w:val="24"/>
        </w:rPr>
        <w:t xml:space="preserve">Mixed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designs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(GLM 5)</w:t>
      </w:r>
    </w:p>
    <w:p w14:paraId="53728124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159F4">
        <w:rPr>
          <w:rFonts w:ascii="Times New Roman" w:hAnsi="Times New Roman" w:cs="Times New Roman"/>
          <w:sz w:val="24"/>
          <w:szCs w:val="24"/>
        </w:rPr>
        <w:t>Non-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parametric</w:t>
      </w:r>
      <w:proofErr w:type="spellEnd"/>
      <w:proofErr w:type="gram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tests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D122F5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Multivariat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variance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(MANOVA)</w:t>
      </w:r>
    </w:p>
    <w:p w14:paraId="74370BE2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Exploratory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analysis</w:t>
      </w:r>
      <w:proofErr w:type="spellEnd"/>
    </w:p>
    <w:p w14:paraId="7ECFD91B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Categorical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data</w:t>
      </w:r>
      <w:proofErr w:type="spellEnd"/>
    </w:p>
    <w:p w14:paraId="06C8D254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Multilevel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linear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models</w:t>
      </w:r>
      <w:proofErr w:type="spellEnd"/>
    </w:p>
    <w:p w14:paraId="61399B2F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A033C87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Pr="009159F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935FACE" w14:textId="77777777" w:rsidR="009159F4" w:rsidRPr="009159F4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159F4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, Andy – Miles, Jeremy –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Zoë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Discovering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59F4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9159F4">
        <w:rPr>
          <w:rFonts w:ascii="Times New Roman" w:hAnsi="Times New Roman" w:cs="Times New Roman"/>
          <w:sz w:val="24"/>
          <w:szCs w:val="24"/>
        </w:rPr>
        <w:t xml:space="preserve"> R. Los Angeles, SAGE, 2012. 957 p.</w:t>
      </w:r>
    </w:p>
    <w:p w14:paraId="77772C56" w14:textId="77777777" w:rsidR="009159F4" w:rsidRPr="00B737FD" w:rsidRDefault="009159F4" w:rsidP="009159F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9159F4" w:rsidRPr="00B73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F3D0F"/>
    <w:multiLevelType w:val="multilevel"/>
    <w:tmpl w:val="E2A4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B7478"/>
    <w:multiLevelType w:val="hybridMultilevel"/>
    <w:tmpl w:val="C952E0A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750379"/>
    <w:multiLevelType w:val="hybridMultilevel"/>
    <w:tmpl w:val="B93CCB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B4281"/>
    <w:multiLevelType w:val="hybridMultilevel"/>
    <w:tmpl w:val="41C6C0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7F5293"/>
    <w:multiLevelType w:val="hybridMultilevel"/>
    <w:tmpl w:val="377CEA5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4607A69"/>
    <w:multiLevelType w:val="hybridMultilevel"/>
    <w:tmpl w:val="34B68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1130B"/>
    <w:multiLevelType w:val="multilevel"/>
    <w:tmpl w:val="72465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7795A41"/>
    <w:multiLevelType w:val="hybridMultilevel"/>
    <w:tmpl w:val="D9D6962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8EB464D"/>
    <w:multiLevelType w:val="multilevel"/>
    <w:tmpl w:val="E55CA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321246"/>
    <w:multiLevelType w:val="hybridMultilevel"/>
    <w:tmpl w:val="B604341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67161"/>
    <w:multiLevelType w:val="hybridMultilevel"/>
    <w:tmpl w:val="EA58C0CC"/>
    <w:lvl w:ilvl="0" w:tplc="DDEAFB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391E99"/>
    <w:multiLevelType w:val="hybridMultilevel"/>
    <w:tmpl w:val="06F2D41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D21B37"/>
    <w:multiLevelType w:val="hybridMultilevel"/>
    <w:tmpl w:val="87A4301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AB077C"/>
    <w:multiLevelType w:val="hybridMultilevel"/>
    <w:tmpl w:val="A11A149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C261BD"/>
    <w:multiLevelType w:val="hybridMultilevel"/>
    <w:tmpl w:val="C11496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656F9"/>
    <w:multiLevelType w:val="hybridMultilevel"/>
    <w:tmpl w:val="90EAED6A"/>
    <w:lvl w:ilvl="0" w:tplc="A49C85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75466"/>
    <w:multiLevelType w:val="hybridMultilevel"/>
    <w:tmpl w:val="77EC11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E4791"/>
    <w:multiLevelType w:val="hybridMultilevel"/>
    <w:tmpl w:val="CCE27568"/>
    <w:lvl w:ilvl="0" w:tplc="7DF0F6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2C3E84"/>
    <w:multiLevelType w:val="hybridMultilevel"/>
    <w:tmpl w:val="27FA09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B53AC3"/>
    <w:multiLevelType w:val="hybridMultilevel"/>
    <w:tmpl w:val="88B02DBE"/>
    <w:lvl w:ilvl="0" w:tplc="AFC462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6E4DB3"/>
    <w:multiLevelType w:val="hybridMultilevel"/>
    <w:tmpl w:val="0E80C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21850"/>
    <w:multiLevelType w:val="hybridMultilevel"/>
    <w:tmpl w:val="D4FC5B30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922B87"/>
    <w:multiLevelType w:val="multilevel"/>
    <w:tmpl w:val="2E2EFD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3C13C65"/>
    <w:multiLevelType w:val="hybridMultilevel"/>
    <w:tmpl w:val="7A6C1B54"/>
    <w:lvl w:ilvl="0" w:tplc="8F5C23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486960"/>
    <w:multiLevelType w:val="hybridMultilevel"/>
    <w:tmpl w:val="C22E077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C710B38"/>
    <w:multiLevelType w:val="hybridMultilevel"/>
    <w:tmpl w:val="4AC838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61984"/>
    <w:multiLevelType w:val="hybridMultilevel"/>
    <w:tmpl w:val="4E84A4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16293E"/>
    <w:multiLevelType w:val="hybridMultilevel"/>
    <w:tmpl w:val="478E9FAE"/>
    <w:lvl w:ilvl="0" w:tplc="FB406D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A530C"/>
    <w:multiLevelType w:val="multilevel"/>
    <w:tmpl w:val="7246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44FB0"/>
    <w:multiLevelType w:val="hybridMultilevel"/>
    <w:tmpl w:val="9AC4D97A"/>
    <w:lvl w:ilvl="0" w:tplc="D00ACCF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861F1"/>
    <w:multiLevelType w:val="multilevel"/>
    <w:tmpl w:val="72465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60C5C68"/>
    <w:multiLevelType w:val="hybridMultilevel"/>
    <w:tmpl w:val="9DC287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D2BB8"/>
    <w:multiLevelType w:val="multilevel"/>
    <w:tmpl w:val="72465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B5C14B9"/>
    <w:multiLevelType w:val="hybridMultilevel"/>
    <w:tmpl w:val="E60CDDCE"/>
    <w:lvl w:ilvl="0" w:tplc="956A9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022B94"/>
    <w:multiLevelType w:val="hybridMultilevel"/>
    <w:tmpl w:val="0A3046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FA0480"/>
    <w:multiLevelType w:val="hybridMultilevel"/>
    <w:tmpl w:val="226CFABE"/>
    <w:lvl w:ilvl="0" w:tplc="D5ACCC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2386E"/>
    <w:multiLevelType w:val="hybridMultilevel"/>
    <w:tmpl w:val="22C0A86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07318"/>
    <w:multiLevelType w:val="hybridMultilevel"/>
    <w:tmpl w:val="64CA171C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B50709"/>
    <w:multiLevelType w:val="hybridMultilevel"/>
    <w:tmpl w:val="4A60D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13937"/>
    <w:multiLevelType w:val="hybridMultilevel"/>
    <w:tmpl w:val="6C3814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95756"/>
    <w:multiLevelType w:val="hybridMultilevel"/>
    <w:tmpl w:val="01821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747DF"/>
    <w:multiLevelType w:val="hybridMultilevel"/>
    <w:tmpl w:val="032C10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74D3F"/>
    <w:multiLevelType w:val="hybridMultilevel"/>
    <w:tmpl w:val="DB8ABD5C"/>
    <w:lvl w:ilvl="0" w:tplc="59B4DB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B7312"/>
    <w:multiLevelType w:val="hybridMultilevel"/>
    <w:tmpl w:val="6CBCEDF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86FC2"/>
    <w:multiLevelType w:val="hybridMultilevel"/>
    <w:tmpl w:val="5F166622"/>
    <w:lvl w:ilvl="0" w:tplc="C840DA2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5140D"/>
    <w:multiLevelType w:val="hybridMultilevel"/>
    <w:tmpl w:val="D9983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95531">
    <w:abstractNumId w:val="41"/>
  </w:num>
  <w:num w:numId="2" w16cid:durableId="475604882">
    <w:abstractNumId w:val="28"/>
  </w:num>
  <w:num w:numId="3" w16cid:durableId="418331629">
    <w:abstractNumId w:val="17"/>
  </w:num>
  <w:num w:numId="4" w16cid:durableId="2070180886">
    <w:abstractNumId w:val="32"/>
  </w:num>
  <w:num w:numId="5" w16cid:durableId="706106511">
    <w:abstractNumId w:val="3"/>
  </w:num>
  <w:num w:numId="6" w16cid:durableId="1582525349">
    <w:abstractNumId w:val="45"/>
  </w:num>
  <w:num w:numId="7" w16cid:durableId="2071266864">
    <w:abstractNumId w:val="12"/>
  </w:num>
  <w:num w:numId="8" w16cid:durableId="2080325907">
    <w:abstractNumId w:val="43"/>
  </w:num>
  <w:num w:numId="9" w16cid:durableId="175047756">
    <w:abstractNumId w:val="18"/>
  </w:num>
  <w:num w:numId="10" w16cid:durableId="836768976">
    <w:abstractNumId w:val="16"/>
  </w:num>
  <w:num w:numId="11" w16cid:durableId="116141991">
    <w:abstractNumId w:val="24"/>
  </w:num>
  <w:num w:numId="12" w16cid:durableId="1909800086">
    <w:abstractNumId w:val="19"/>
  </w:num>
  <w:num w:numId="13" w16cid:durableId="1070929879">
    <w:abstractNumId w:val="11"/>
  </w:num>
  <w:num w:numId="14" w16cid:durableId="760375216">
    <w:abstractNumId w:val="5"/>
  </w:num>
  <w:num w:numId="15" w16cid:durableId="919874377">
    <w:abstractNumId w:val="25"/>
  </w:num>
  <w:num w:numId="16" w16cid:durableId="610673077">
    <w:abstractNumId w:val="36"/>
  </w:num>
  <w:num w:numId="17" w16cid:durableId="48500519">
    <w:abstractNumId w:val="20"/>
  </w:num>
  <w:num w:numId="18" w16cid:durableId="1242373255">
    <w:abstractNumId w:val="4"/>
  </w:num>
  <w:num w:numId="19" w16cid:durableId="1447961913">
    <w:abstractNumId w:val="38"/>
  </w:num>
  <w:num w:numId="20" w16cid:durableId="1422020650">
    <w:abstractNumId w:val="30"/>
  </w:num>
  <w:num w:numId="21" w16cid:durableId="1656497207">
    <w:abstractNumId w:val="13"/>
  </w:num>
  <w:num w:numId="22" w16cid:durableId="1381439535">
    <w:abstractNumId w:val="37"/>
  </w:num>
  <w:num w:numId="23" w16cid:durableId="46686585">
    <w:abstractNumId w:val="6"/>
  </w:num>
  <w:num w:numId="24" w16cid:durableId="451903167">
    <w:abstractNumId w:val="26"/>
  </w:num>
  <w:num w:numId="25" w16cid:durableId="497500868">
    <w:abstractNumId w:val="15"/>
  </w:num>
  <w:num w:numId="26" w16cid:durableId="2137673473">
    <w:abstractNumId w:val="46"/>
  </w:num>
  <w:num w:numId="27" w16cid:durableId="1383359030">
    <w:abstractNumId w:val="42"/>
  </w:num>
  <w:num w:numId="28" w16cid:durableId="1193036339">
    <w:abstractNumId w:val="44"/>
  </w:num>
  <w:num w:numId="29" w16cid:durableId="1179852255">
    <w:abstractNumId w:val="21"/>
  </w:num>
  <w:num w:numId="30" w16cid:durableId="1746565784">
    <w:abstractNumId w:val="10"/>
  </w:num>
  <w:num w:numId="31" w16cid:durableId="151331809">
    <w:abstractNumId w:val="22"/>
  </w:num>
  <w:num w:numId="32" w16cid:durableId="1152061170">
    <w:abstractNumId w:val="40"/>
  </w:num>
  <w:num w:numId="33" w16cid:durableId="18628636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0918467">
    <w:abstractNumId w:val="14"/>
  </w:num>
  <w:num w:numId="35" w16cid:durableId="1480422634">
    <w:abstractNumId w:val="39"/>
  </w:num>
  <w:num w:numId="36" w16cid:durableId="20060813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49512149">
    <w:abstractNumId w:val="29"/>
  </w:num>
  <w:num w:numId="38" w16cid:durableId="1581721310">
    <w:abstractNumId w:val="33"/>
  </w:num>
  <w:num w:numId="39" w16cid:durableId="1695813175">
    <w:abstractNumId w:val="23"/>
  </w:num>
  <w:num w:numId="40" w16cid:durableId="1978299877">
    <w:abstractNumId w:val="7"/>
  </w:num>
  <w:num w:numId="41" w16cid:durableId="1968273887">
    <w:abstractNumId w:val="31"/>
  </w:num>
  <w:num w:numId="42" w16cid:durableId="1778599264">
    <w:abstractNumId w:val="34"/>
  </w:num>
  <w:num w:numId="43" w16cid:durableId="1735156533">
    <w:abstractNumId w:val="2"/>
  </w:num>
  <w:num w:numId="44" w16cid:durableId="1094284393">
    <w:abstractNumId w:val="8"/>
  </w:num>
  <w:num w:numId="45" w16cid:durableId="186214456">
    <w:abstractNumId w:val="27"/>
  </w:num>
  <w:num w:numId="46" w16cid:durableId="857432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567085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99E"/>
    <w:rsid w:val="000159B5"/>
    <w:rsid w:val="0001700A"/>
    <w:rsid w:val="00047A41"/>
    <w:rsid w:val="00052282"/>
    <w:rsid w:val="00076595"/>
    <w:rsid w:val="00086789"/>
    <w:rsid w:val="00087087"/>
    <w:rsid w:val="000C68EF"/>
    <w:rsid w:val="000D0298"/>
    <w:rsid w:val="000D2EFC"/>
    <w:rsid w:val="000F727E"/>
    <w:rsid w:val="00100FB6"/>
    <w:rsid w:val="00102C6F"/>
    <w:rsid w:val="00111BF5"/>
    <w:rsid w:val="00116395"/>
    <w:rsid w:val="00126D50"/>
    <w:rsid w:val="0013336E"/>
    <w:rsid w:val="00150FFC"/>
    <w:rsid w:val="001620B1"/>
    <w:rsid w:val="00180A4D"/>
    <w:rsid w:val="0018291C"/>
    <w:rsid w:val="001A7176"/>
    <w:rsid w:val="001B6E2C"/>
    <w:rsid w:val="001F1B78"/>
    <w:rsid w:val="0023238B"/>
    <w:rsid w:val="002356AD"/>
    <w:rsid w:val="00235EFC"/>
    <w:rsid w:val="0026198F"/>
    <w:rsid w:val="00262B1A"/>
    <w:rsid w:val="00266A89"/>
    <w:rsid w:val="00285427"/>
    <w:rsid w:val="002B6843"/>
    <w:rsid w:val="002D748F"/>
    <w:rsid w:val="002F1861"/>
    <w:rsid w:val="00301C8D"/>
    <w:rsid w:val="0030318C"/>
    <w:rsid w:val="003132A7"/>
    <w:rsid w:val="00317BF4"/>
    <w:rsid w:val="003331DC"/>
    <w:rsid w:val="003341A3"/>
    <w:rsid w:val="00343807"/>
    <w:rsid w:val="003469BB"/>
    <w:rsid w:val="00376CD7"/>
    <w:rsid w:val="003D0931"/>
    <w:rsid w:val="003E200D"/>
    <w:rsid w:val="003F2E37"/>
    <w:rsid w:val="003F2FDB"/>
    <w:rsid w:val="0044093B"/>
    <w:rsid w:val="0044537A"/>
    <w:rsid w:val="00457C91"/>
    <w:rsid w:val="0049148B"/>
    <w:rsid w:val="004C7437"/>
    <w:rsid w:val="004D024D"/>
    <w:rsid w:val="004F3859"/>
    <w:rsid w:val="004F7532"/>
    <w:rsid w:val="0050799E"/>
    <w:rsid w:val="005200A4"/>
    <w:rsid w:val="00523752"/>
    <w:rsid w:val="00550F7A"/>
    <w:rsid w:val="00552A4C"/>
    <w:rsid w:val="00584A49"/>
    <w:rsid w:val="005850B7"/>
    <w:rsid w:val="005953C0"/>
    <w:rsid w:val="005B0570"/>
    <w:rsid w:val="005B2364"/>
    <w:rsid w:val="005B6E6C"/>
    <w:rsid w:val="005B780B"/>
    <w:rsid w:val="0061496F"/>
    <w:rsid w:val="006262B6"/>
    <w:rsid w:val="006733C5"/>
    <w:rsid w:val="00677AAB"/>
    <w:rsid w:val="0069276E"/>
    <w:rsid w:val="006C7C8F"/>
    <w:rsid w:val="006D0F8B"/>
    <w:rsid w:val="006D1C2E"/>
    <w:rsid w:val="006D414F"/>
    <w:rsid w:val="006F7874"/>
    <w:rsid w:val="007148DD"/>
    <w:rsid w:val="007231E7"/>
    <w:rsid w:val="007544F6"/>
    <w:rsid w:val="00754E4C"/>
    <w:rsid w:val="00760796"/>
    <w:rsid w:val="00790027"/>
    <w:rsid w:val="007A0695"/>
    <w:rsid w:val="007E3801"/>
    <w:rsid w:val="00812CEC"/>
    <w:rsid w:val="00816100"/>
    <w:rsid w:val="00847838"/>
    <w:rsid w:val="00890C4A"/>
    <w:rsid w:val="008B090C"/>
    <w:rsid w:val="009159F4"/>
    <w:rsid w:val="009432CF"/>
    <w:rsid w:val="00983E0A"/>
    <w:rsid w:val="00985B0C"/>
    <w:rsid w:val="009A49C4"/>
    <w:rsid w:val="009C25A2"/>
    <w:rsid w:val="009C3F8D"/>
    <w:rsid w:val="00A02302"/>
    <w:rsid w:val="00A23B09"/>
    <w:rsid w:val="00A26991"/>
    <w:rsid w:val="00A34E52"/>
    <w:rsid w:val="00A663AE"/>
    <w:rsid w:val="00A736DE"/>
    <w:rsid w:val="00A83D97"/>
    <w:rsid w:val="00AA6AE0"/>
    <w:rsid w:val="00B25B37"/>
    <w:rsid w:val="00B52E9D"/>
    <w:rsid w:val="00B60FA3"/>
    <w:rsid w:val="00B737FD"/>
    <w:rsid w:val="00B91B17"/>
    <w:rsid w:val="00BA7ED4"/>
    <w:rsid w:val="00BB06FB"/>
    <w:rsid w:val="00BD5BB5"/>
    <w:rsid w:val="00BE5AB5"/>
    <w:rsid w:val="00BF6AC0"/>
    <w:rsid w:val="00C0469C"/>
    <w:rsid w:val="00C057B0"/>
    <w:rsid w:val="00C33638"/>
    <w:rsid w:val="00C44EA8"/>
    <w:rsid w:val="00CC5439"/>
    <w:rsid w:val="00CF34F8"/>
    <w:rsid w:val="00D125E4"/>
    <w:rsid w:val="00D14D2F"/>
    <w:rsid w:val="00D23C1A"/>
    <w:rsid w:val="00D43BAA"/>
    <w:rsid w:val="00D53874"/>
    <w:rsid w:val="00DB2004"/>
    <w:rsid w:val="00DC3009"/>
    <w:rsid w:val="00E27A3B"/>
    <w:rsid w:val="00E320CE"/>
    <w:rsid w:val="00E40579"/>
    <w:rsid w:val="00E50BA2"/>
    <w:rsid w:val="00E558CF"/>
    <w:rsid w:val="00E74A26"/>
    <w:rsid w:val="00EA2190"/>
    <w:rsid w:val="00EB3E3E"/>
    <w:rsid w:val="00ED3D42"/>
    <w:rsid w:val="00EF23B1"/>
    <w:rsid w:val="00F47215"/>
    <w:rsid w:val="00F56701"/>
    <w:rsid w:val="00F648DD"/>
    <w:rsid w:val="00F734C0"/>
    <w:rsid w:val="00F738D9"/>
    <w:rsid w:val="00F83931"/>
    <w:rsid w:val="00FD15E0"/>
    <w:rsid w:val="00FD3DF5"/>
    <w:rsid w:val="00FE4873"/>
    <w:rsid w:val="00FF14EB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ABD4"/>
  <w15:chartTrackingRefBased/>
  <w15:docId w15:val="{E9FEA396-E391-428B-BBB9-FCF330F0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74A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16100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66A89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unhideWhenUsed/>
    <w:rsid w:val="0026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66A89"/>
    <w:rPr>
      <w:b/>
      <w:bCs/>
    </w:rPr>
  </w:style>
  <w:style w:type="character" w:styleId="Kiemels">
    <w:name w:val="Emphasis"/>
    <w:basedOn w:val="Bekezdsalapbettpusa"/>
    <w:uiPriority w:val="20"/>
    <w:qFormat/>
    <w:rsid w:val="00266A89"/>
    <w:rPr>
      <w:i/>
      <w:iCs/>
    </w:rPr>
  </w:style>
  <w:style w:type="paragraph" w:styleId="Szvegtrzs">
    <w:name w:val="Body Text"/>
    <w:basedOn w:val="Norml"/>
    <w:link w:val="SzvegtrzsChar"/>
    <w:rsid w:val="00D23C1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 w:eastAsia="hu-HU"/>
    </w:rPr>
  </w:style>
  <w:style w:type="character" w:customStyle="1" w:styleId="SzvegtrzsChar">
    <w:name w:val="Szövegtörzs Char"/>
    <w:basedOn w:val="Bekezdsalapbettpusa"/>
    <w:link w:val="Szvegtrzs"/>
    <w:rsid w:val="00D23C1A"/>
    <w:rPr>
      <w:rFonts w:ascii="Times New Roman" w:eastAsia="Times New Roman" w:hAnsi="Times New Roman" w:cs="Times New Roman"/>
      <w:snapToGrid w:val="0"/>
      <w:sz w:val="24"/>
      <w:szCs w:val="20"/>
      <w:lang w:val="en-GB" w:eastAsia="hu-HU"/>
    </w:rPr>
  </w:style>
  <w:style w:type="paragraph" w:customStyle="1" w:styleId="Listaszerbekezds1">
    <w:name w:val="Listaszerű bekezdés1"/>
    <w:basedOn w:val="Norml"/>
    <w:rsid w:val="00E558CF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2"/>
      <w:sz w:val="24"/>
      <w:szCs w:val="20"/>
      <w:lang w:eastAsia="hi-IN" w:bidi="hi-IN"/>
    </w:rPr>
  </w:style>
  <w:style w:type="character" w:customStyle="1" w:styleId="Alcm1">
    <w:name w:val="Alcím1"/>
    <w:basedOn w:val="Bekezdsalapbettpusa"/>
    <w:rsid w:val="006D1C2E"/>
  </w:style>
  <w:style w:type="character" w:customStyle="1" w:styleId="journal-title">
    <w:name w:val="journal-title"/>
    <w:basedOn w:val="Bekezdsalapbettpusa"/>
    <w:rsid w:val="006D1C2E"/>
  </w:style>
  <w:style w:type="character" w:customStyle="1" w:styleId="journal-volume">
    <w:name w:val="journal-volume"/>
    <w:basedOn w:val="Bekezdsalapbettpusa"/>
    <w:rsid w:val="006D1C2E"/>
  </w:style>
  <w:style w:type="character" w:customStyle="1" w:styleId="journal-issue">
    <w:name w:val="journal-issue"/>
    <w:basedOn w:val="Bekezdsalapbettpusa"/>
    <w:rsid w:val="006D1C2E"/>
  </w:style>
  <w:style w:type="character" w:customStyle="1" w:styleId="page">
    <w:name w:val="page"/>
    <w:basedOn w:val="Bekezdsalapbettpusa"/>
    <w:rsid w:val="006D1C2E"/>
  </w:style>
  <w:style w:type="character" w:customStyle="1" w:styleId="q4iawc">
    <w:name w:val="q4iawc"/>
    <w:basedOn w:val="Bekezdsalapbettpusa"/>
    <w:rsid w:val="00847838"/>
  </w:style>
  <w:style w:type="character" w:customStyle="1" w:styleId="Cmsor1Char">
    <w:name w:val="Címsor 1 Char"/>
    <w:basedOn w:val="Bekezdsalapbettpusa"/>
    <w:link w:val="Cmsor1"/>
    <w:uiPriority w:val="9"/>
    <w:rsid w:val="00E74A2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author">
    <w:name w:val="author"/>
    <w:basedOn w:val="Norml"/>
    <w:rsid w:val="00E7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7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727E"/>
    <w:rPr>
      <w:rFonts w:ascii="Segoe UI" w:hAnsi="Segoe UI" w:cs="Segoe UI"/>
      <w:sz w:val="18"/>
      <w:szCs w:val="18"/>
    </w:rPr>
  </w:style>
  <w:style w:type="character" w:customStyle="1" w:styleId="NincsA">
    <w:name w:val="Nincs A"/>
    <w:rsid w:val="005200A4"/>
    <w:rPr>
      <w:lang w:val="pt-PT"/>
    </w:rPr>
  </w:style>
  <w:style w:type="character" w:customStyle="1" w:styleId="Hyperlink0">
    <w:name w:val="Hyperlink.0"/>
    <w:basedOn w:val="NincsA"/>
    <w:rsid w:val="005200A4"/>
    <w:rPr>
      <w:lang w:val="en-US"/>
    </w:rPr>
  </w:style>
  <w:style w:type="paragraph" w:styleId="Nincstrkz">
    <w:name w:val="No Spacing"/>
    <w:uiPriority w:val="1"/>
    <w:qFormat/>
    <w:rsid w:val="003132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ki.net/tarsasag/pszichiatria/upload/pszichiatria/document/rihmer_iranyelv_20170503.pdf?web_id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health.amegroups.com/article/view/16494/16602" TargetMode="External"/><Relationship Id="rId5" Type="http://schemas.openxmlformats.org/officeDocument/2006/relationships/hyperlink" Target="https://doi.org/10.1371/journal.pone.02611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3088</Words>
  <Characters>21313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Bódizs Róbert</dc:creator>
  <cp:keywords/>
  <dc:description/>
  <cp:lastModifiedBy>Raduch Csilla</cp:lastModifiedBy>
  <cp:revision>5</cp:revision>
  <cp:lastPrinted>2023-10-10T14:54:00Z</cp:lastPrinted>
  <dcterms:created xsi:type="dcterms:W3CDTF">2026-02-04T16:29:00Z</dcterms:created>
  <dcterms:modified xsi:type="dcterms:W3CDTF">2026-02-04T16:40:00Z</dcterms:modified>
</cp:coreProperties>
</file>