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133A" w14:textId="70D0B99E" w:rsidR="0087025C" w:rsidRPr="00D542E8" w:rsidRDefault="0087025C" w:rsidP="0087025C">
      <w:pPr>
        <w:spacing w:after="0"/>
        <w:jc w:val="center"/>
        <w:rPr>
          <w:rFonts w:ascii="Times New Roman" w:hAnsi="Times New Roman" w:cs="Times New Roman"/>
          <w:b/>
          <w:sz w:val="22"/>
          <w:lang w:val="de-DE"/>
        </w:rPr>
      </w:pPr>
      <w:r w:rsidRPr="00D542E8">
        <w:rPr>
          <w:rFonts w:ascii="Times New Roman" w:hAnsi="Times New Roman" w:cs="Times New Roman"/>
          <w:b/>
          <w:sz w:val="22"/>
          <w:lang w:val="de-DE"/>
        </w:rPr>
        <w:t>Aktionsplan basierend auf dem Feedback der Studierenden im I. Semester des 2022/2023 Akademisches Jahr</w:t>
      </w:r>
    </w:p>
    <w:p w14:paraId="66F6DF6A" w14:textId="77777777" w:rsidR="00FC34EE" w:rsidRPr="00D542E8" w:rsidRDefault="00FC34EE" w:rsidP="00FC34EE">
      <w:pPr>
        <w:spacing w:after="0"/>
        <w:jc w:val="both"/>
        <w:rPr>
          <w:rFonts w:ascii="Times New Roman" w:hAnsi="Times New Roman" w:cs="Times New Roman"/>
          <w:sz w:val="22"/>
          <w:lang w:val="hu-HU"/>
        </w:rPr>
      </w:pPr>
    </w:p>
    <w:p w14:paraId="5CE660F1" w14:textId="4EE4BC5B" w:rsidR="0087025C" w:rsidRPr="006308D2" w:rsidRDefault="0087025C" w:rsidP="0087025C">
      <w:pPr>
        <w:spacing w:after="0"/>
        <w:rPr>
          <w:rFonts w:ascii="Times New Roman" w:hAnsi="Times New Roman" w:cs="Times New Roman"/>
          <w:b/>
          <w:bCs/>
          <w:sz w:val="22"/>
          <w:lang w:val="de-DE"/>
        </w:rPr>
      </w:pPr>
      <w:r w:rsidRPr="006308D2">
        <w:rPr>
          <w:rFonts w:ascii="Times New Roman" w:hAnsi="Times New Roman" w:cs="Times New Roman"/>
          <w:b/>
          <w:sz w:val="22"/>
          <w:lang w:val="de-DE"/>
        </w:rPr>
        <w:t xml:space="preserve">Abteilung: </w:t>
      </w:r>
      <w:r w:rsidRPr="006308D2">
        <w:rPr>
          <w:rStyle w:val="Kiemels2"/>
          <w:rFonts w:ascii="Times New Roman" w:hAnsi="Times New Roman" w:cs="Times New Roman"/>
          <w:b w:val="0"/>
          <w:bCs w:val="0"/>
          <w:sz w:val="22"/>
          <w:lang w:val="de-DE"/>
        </w:rPr>
        <w:t>Klinik für Restaurative Zahnheilkunde und Endodontologie</w:t>
      </w:r>
    </w:p>
    <w:p w14:paraId="0D21DCCA" w14:textId="77777777" w:rsidR="0087025C" w:rsidRPr="006308D2" w:rsidRDefault="0087025C" w:rsidP="0087025C">
      <w:pPr>
        <w:spacing w:after="0"/>
        <w:rPr>
          <w:rFonts w:ascii="Times New Roman" w:hAnsi="Times New Roman" w:cs="Times New Roman"/>
          <w:b/>
          <w:sz w:val="22"/>
          <w:lang w:val="de-DE"/>
        </w:rPr>
      </w:pPr>
      <w:r w:rsidRPr="006308D2">
        <w:rPr>
          <w:rFonts w:ascii="Times New Roman" w:hAnsi="Times New Roman" w:cs="Times New Roman"/>
          <w:b/>
          <w:sz w:val="22"/>
          <w:lang w:val="de-DE"/>
        </w:rPr>
        <w:t>Fakultät:</w:t>
      </w:r>
      <w:r w:rsidRPr="006308D2">
        <w:rPr>
          <w:rFonts w:ascii="Times New Roman" w:hAnsi="Times New Roman" w:cs="Times New Roman"/>
          <w:b/>
          <w:color w:val="FF0000"/>
          <w:sz w:val="22"/>
          <w:lang w:val="de-DE"/>
        </w:rPr>
        <w:t xml:space="preserve"> </w:t>
      </w:r>
      <w:r w:rsidRPr="006308D2">
        <w:rPr>
          <w:rFonts w:ascii="Times New Roman" w:hAnsi="Times New Roman" w:cs="Times New Roman"/>
          <w:bCs/>
          <w:sz w:val="22"/>
          <w:lang w:val="de-DE"/>
        </w:rPr>
        <w:t>Fakultät für Zahnheilkunde</w:t>
      </w:r>
    </w:p>
    <w:p w14:paraId="60DB4DCC" w14:textId="77777777" w:rsidR="00FC34EE" w:rsidRPr="006308D2" w:rsidRDefault="00FC34EE" w:rsidP="00FC34EE">
      <w:pPr>
        <w:spacing w:after="0"/>
        <w:jc w:val="both"/>
        <w:rPr>
          <w:rFonts w:ascii="Times New Roman" w:hAnsi="Times New Roman" w:cs="Times New Roman"/>
          <w:sz w:val="22"/>
          <w:lang w:val="de-DE"/>
        </w:rPr>
      </w:pPr>
    </w:p>
    <w:p w14:paraId="6AE8B173" w14:textId="2F659464" w:rsidR="00BA678C" w:rsidRPr="006308D2" w:rsidRDefault="0024677D" w:rsidP="00FC34EE">
      <w:pPr>
        <w:spacing w:after="0"/>
        <w:jc w:val="both"/>
        <w:rPr>
          <w:rFonts w:ascii="Times New Roman" w:hAnsi="Times New Roman" w:cs="Times New Roman"/>
          <w:sz w:val="22"/>
          <w:lang w:val="de-DE"/>
        </w:rPr>
      </w:pPr>
      <w:r w:rsidRPr="006308D2">
        <w:rPr>
          <w:rFonts w:ascii="Times New Roman" w:hAnsi="Times New Roman" w:cs="Times New Roman"/>
          <w:b/>
          <w:bCs/>
          <w:sz w:val="22"/>
          <w:lang w:val="de-DE"/>
        </w:rPr>
        <w:t>Reflexion zur Umsetzung des Maßnahmenplans der vergangenen Periode:</w:t>
      </w:r>
      <w:r w:rsidRPr="006308D2">
        <w:rPr>
          <w:rFonts w:ascii="Times New Roman" w:hAnsi="Times New Roman" w:cs="Times New Roman"/>
          <w:sz w:val="22"/>
          <w:lang w:val="de-DE"/>
        </w:rPr>
        <w:t xml:space="preserve"> </w:t>
      </w:r>
    </w:p>
    <w:p w14:paraId="76245BE8" w14:textId="4099E4BB" w:rsidR="0087025C" w:rsidRPr="006308D2" w:rsidRDefault="0024677D" w:rsidP="00FC34EE">
      <w:pPr>
        <w:spacing w:after="0"/>
        <w:jc w:val="both"/>
        <w:rPr>
          <w:rFonts w:ascii="Times New Roman" w:hAnsi="Times New Roman" w:cs="Times New Roman"/>
          <w:sz w:val="22"/>
          <w:lang w:val="de-DE"/>
        </w:rPr>
      </w:pPr>
      <w:r w:rsidRPr="006308D2">
        <w:rPr>
          <w:rFonts w:ascii="Times New Roman" w:hAnsi="Times New Roman" w:cs="Times New Roman"/>
          <w:sz w:val="22"/>
          <w:lang w:val="de-DE"/>
        </w:rPr>
        <w:t xml:space="preserve">Die Änderung </w:t>
      </w:r>
      <w:r w:rsidR="009C567B" w:rsidRPr="006308D2">
        <w:rPr>
          <w:rFonts w:ascii="Times New Roman" w:hAnsi="Times New Roman" w:cs="Times New Roman"/>
          <w:sz w:val="22"/>
          <w:lang w:val="de-DE"/>
        </w:rPr>
        <w:t>der</w:t>
      </w:r>
      <w:r w:rsidRPr="006308D2">
        <w:rPr>
          <w:rFonts w:ascii="Times New Roman" w:hAnsi="Times New Roman" w:cs="Times New Roman"/>
          <w:sz w:val="22"/>
          <w:lang w:val="de-DE"/>
        </w:rPr>
        <w:t xml:space="preserve"> Them</w:t>
      </w:r>
      <w:r w:rsidR="009C567B" w:rsidRPr="006308D2">
        <w:rPr>
          <w:rFonts w:ascii="Times New Roman" w:hAnsi="Times New Roman" w:cs="Times New Roman"/>
          <w:sz w:val="22"/>
          <w:lang w:val="de-DE"/>
        </w:rPr>
        <w:t>atik</w:t>
      </w:r>
      <w:r w:rsidRPr="006308D2">
        <w:rPr>
          <w:rFonts w:ascii="Times New Roman" w:hAnsi="Times New Roman" w:cs="Times New Roman"/>
          <w:sz w:val="22"/>
          <w:lang w:val="de-DE"/>
        </w:rPr>
        <w:t xml:space="preserve"> des Unterrichtsfachs wurde im Januar 2022 genehmigt, was die Synchronisierung von </w:t>
      </w:r>
      <w:r w:rsidR="009C567B" w:rsidRPr="006308D2">
        <w:rPr>
          <w:rFonts w:ascii="Times New Roman" w:hAnsi="Times New Roman" w:cs="Times New Roman"/>
          <w:sz w:val="22"/>
          <w:lang w:val="de-DE"/>
        </w:rPr>
        <w:t>Praktika</w:t>
      </w:r>
      <w:r w:rsidRPr="006308D2">
        <w:rPr>
          <w:rFonts w:ascii="Times New Roman" w:hAnsi="Times New Roman" w:cs="Times New Roman"/>
          <w:sz w:val="22"/>
          <w:lang w:val="de-DE"/>
        </w:rPr>
        <w:t xml:space="preserve"> und theoretischer Vorbereitung ermöglichte, sodass der Unterricht in diesem Semester bereits entsprechend abgehalten wurde. Die zuvor versprochenen Protokolle sind über die Web-Oberflächen verfügbar.</w:t>
      </w:r>
    </w:p>
    <w:p w14:paraId="0DF47756" w14:textId="77777777" w:rsidR="0024677D" w:rsidRPr="006308D2" w:rsidRDefault="0024677D" w:rsidP="00FC34EE">
      <w:pPr>
        <w:spacing w:after="0"/>
        <w:jc w:val="both"/>
        <w:rPr>
          <w:rStyle w:val="rynqvb"/>
          <w:rFonts w:ascii="Times New Roman" w:hAnsi="Times New Roman" w:cs="Times New Roman"/>
          <w:sz w:val="22"/>
          <w:lang w:val="de-DE"/>
        </w:rPr>
      </w:pPr>
    </w:p>
    <w:p w14:paraId="690850A8" w14:textId="77777777" w:rsidR="006D1308" w:rsidRPr="006308D2" w:rsidRDefault="00FD457E" w:rsidP="00FC34EE">
      <w:pPr>
        <w:spacing w:after="0"/>
        <w:jc w:val="both"/>
        <w:rPr>
          <w:rFonts w:ascii="Times New Roman" w:hAnsi="Times New Roman" w:cs="Times New Roman"/>
          <w:sz w:val="22"/>
          <w:lang w:val="de-DE"/>
        </w:rPr>
      </w:pPr>
      <w:r w:rsidRPr="006308D2">
        <w:rPr>
          <w:rFonts w:ascii="Times New Roman" w:hAnsi="Times New Roman" w:cs="Times New Roman"/>
          <w:b/>
          <w:bCs/>
          <w:sz w:val="22"/>
          <w:lang w:val="de-DE"/>
        </w:rPr>
        <w:t>Rückmeldung zu allgemeinen studentischen Meinungen:</w:t>
      </w:r>
      <w:r w:rsidRPr="006308D2">
        <w:rPr>
          <w:rFonts w:ascii="Times New Roman" w:hAnsi="Times New Roman" w:cs="Times New Roman"/>
          <w:sz w:val="22"/>
          <w:lang w:val="de-DE"/>
        </w:rPr>
        <w:t xml:space="preserve"> </w:t>
      </w:r>
    </w:p>
    <w:p w14:paraId="6D081AAA" w14:textId="2717C638" w:rsidR="006D1308" w:rsidRPr="006308D2" w:rsidRDefault="00FD457E" w:rsidP="00FC34EE">
      <w:pPr>
        <w:spacing w:after="0"/>
        <w:jc w:val="both"/>
        <w:rPr>
          <w:rFonts w:ascii="Times New Roman" w:hAnsi="Times New Roman" w:cs="Times New Roman"/>
          <w:sz w:val="22"/>
          <w:lang w:val="de-DE"/>
        </w:rPr>
      </w:pPr>
      <w:r w:rsidRPr="006308D2">
        <w:rPr>
          <w:rFonts w:ascii="Times New Roman" w:hAnsi="Times New Roman" w:cs="Times New Roman"/>
          <w:sz w:val="22"/>
          <w:lang w:val="de-DE"/>
        </w:rPr>
        <w:t xml:space="preserve">Präventive </w:t>
      </w:r>
      <w:r w:rsidR="006D1308" w:rsidRPr="006308D2">
        <w:rPr>
          <w:rFonts w:ascii="Times New Roman" w:hAnsi="Times New Roman" w:cs="Times New Roman"/>
          <w:bCs/>
          <w:color w:val="222222"/>
          <w:sz w:val="22"/>
          <w:shd w:val="clear" w:color="auto" w:fill="FFFFFF"/>
          <w:lang w:val="de-DE"/>
        </w:rPr>
        <w:t>Zahnheilkunde</w:t>
      </w:r>
    </w:p>
    <w:p w14:paraId="2F1CC834" w14:textId="683C3F49" w:rsidR="00FD457E" w:rsidRPr="006308D2" w:rsidRDefault="00FD457E" w:rsidP="00FC34EE">
      <w:pPr>
        <w:spacing w:after="0"/>
        <w:jc w:val="both"/>
        <w:rPr>
          <w:rFonts w:ascii="Times New Roman" w:hAnsi="Times New Roman" w:cs="Times New Roman"/>
          <w:sz w:val="22"/>
          <w:lang w:val="de-DE"/>
        </w:rPr>
      </w:pPr>
      <w:r w:rsidRPr="006308D2">
        <w:rPr>
          <w:rFonts w:ascii="Times New Roman" w:hAnsi="Times New Roman" w:cs="Times New Roman"/>
          <w:sz w:val="22"/>
          <w:lang w:val="de-DE"/>
        </w:rPr>
        <w:t>Basierend auf der Meinung von 82,35% der Studenten ist der Unterricht gut organisiert (4,21). Die Vorlesungen werden von den Studenten als nicht ausreichend didaktisch</w:t>
      </w:r>
      <w:r w:rsidR="0078049A" w:rsidRPr="006308D2">
        <w:rPr>
          <w:rFonts w:ascii="Times New Roman" w:hAnsi="Times New Roman" w:cs="Times New Roman"/>
          <w:sz w:val="22"/>
          <w:lang w:val="de-DE"/>
        </w:rPr>
        <w:t xml:space="preserve"> und </w:t>
      </w:r>
      <w:r w:rsidRPr="006308D2">
        <w:rPr>
          <w:rFonts w:ascii="Times New Roman" w:hAnsi="Times New Roman" w:cs="Times New Roman"/>
          <w:sz w:val="22"/>
          <w:lang w:val="de-DE"/>
        </w:rPr>
        <w:t>logisch (3,79)</w:t>
      </w:r>
      <w:r w:rsidR="006D1308" w:rsidRPr="006308D2">
        <w:rPr>
          <w:rFonts w:ascii="Times New Roman" w:hAnsi="Times New Roman" w:cs="Times New Roman"/>
          <w:sz w:val="22"/>
          <w:lang w:val="de-DE"/>
        </w:rPr>
        <w:t xml:space="preserve"> empfunden und </w:t>
      </w:r>
      <w:r w:rsidR="006D1308" w:rsidRPr="006308D2">
        <w:rPr>
          <w:rFonts w:ascii="Times New Roman" w:hAnsi="Times New Roman" w:cs="Times New Roman"/>
          <w:color w:val="222222"/>
          <w:sz w:val="22"/>
          <w:shd w:val="clear" w:color="auto" w:fill="FFFFFF"/>
          <w:lang w:val="de-DE"/>
        </w:rPr>
        <w:t>sie tragen nicht g</w:t>
      </w:r>
      <w:r w:rsidR="0078049A" w:rsidRPr="006308D2">
        <w:rPr>
          <w:rFonts w:ascii="Times New Roman" w:hAnsi="Times New Roman" w:cs="Times New Roman"/>
          <w:color w:val="222222"/>
          <w:sz w:val="22"/>
          <w:shd w:val="clear" w:color="auto" w:fill="FFFFFF"/>
          <w:lang w:val="de-DE"/>
        </w:rPr>
        <w:t>enügend</w:t>
      </w:r>
      <w:r w:rsidR="006D1308" w:rsidRPr="006308D2">
        <w:rPr>
          <w:rFonts w:ascii="Times New Roman" w:hAnsi="Times New Roman" w:cs="Times New Roman"/>
          <w:color w:val="222222"/>
          <w:sz w:val="22"/>
          <w:shd w:val="clear" w:color="auto" w:fill="FFFFFF"/>
          <w:lang w:val="de-DE"/>
        </w:rPr>
        <w:t xml:space="preserve"> zum Erwerb des Lernstoffs bei</w:t>
      </w:r>
      <w:r w:rsidRPr="006308D2">
        <w:rPr>
          <w:rFonts w:ascii="Times New Roman" w:hAnsi="Times New Roman" w:cs="Times New Roman"/>
          <w:sz w:val="22"/>
          <w:lang w:val="de-DE"/>
        </w:rPr>
        <w:t xml:space="preserve"> (3,43). </w:t>
      </w:r>
      <w:r w:rsidR="0078049A" w:rsidRPr="006308D2">
        <w:rPr>
          <w:rFonts w:ascii="Times New Roman" w:hAnsi="Times New Roman" w:cs="Times New Roman"/>
          <w:color w:val="222222"/>
          <w:sz w:val="22"/>
          <w:shd w:val="clear" w:color="auto" w:fill="FFFFFF"/>
          <w:lang w:val="de-DE"/>
        </w:rPr>
        <w:t xml:space="preserve">Die Praktika sind gut organisiert und strukturiert </w:t>
      </w:r>
      <w:r w:rsidRPr="006308D2">
        <w:rPr>
          <w:rFonts w:ascii="Times New Roman" w:hAnsi="Times New Roman" w:cs="Times New Roman"/>
          <w:sz w:val="22"/>
          <w:lang w:val="de-DE"/>
        </w:rPr>
        <w:t>(4,21),</w:t>
      </w:r>
      <w:r w:rsidR="0078049A" w:rsidRPr="006308D2">
        <w:rPr>
          <w:rFonts w:ascii="Times New Roman" w:hAnsi="Times New Roman" w:cs="Times New Roman"/>
          <w:sz w:val="22"/>
          <w:lang w:val="de-DE"/>
        </w:rPr>
        <w:t xml:space="preserve"> und</w:t>
      </w:r>
      <w:r w:rsidRPr="006308D2">
        <w:rPr>
          <w:rFonts w:ascii="Times New Roman" w:hAnsi="Times New Roman" w:cs="Times New Roman"/>
          <w:sz w:val="22"/>
          <w:lang w:val="de-DE"/>
        </w:rPr>
        <w:t xml:space="preserve"> sie tragen zur Erreichung des Le</w:t>
      </w:r>
      <w:r w:rsidR="0078049A" w:rsidRPr="006308D2">
        <w:rPr>
          <w:rFonts w:ascii="Times New Roman" w:hAnsi="Times New Roman" w:cs="Times New Roman"/>
          <w:sz w:val="22"/>
          <w:lang w:val="de-DE"/>
        </w:rPr>
        <w:t>hrmaterials</w:t>
      </w:r>
      <w:r w:rsidRPr="006308D2">
        <w:rPr>
          <w:rFonts w:ascii="Times New Roman" w:hAnsi="Times New Roman" w:cs="Times New Roman"/>
          <w:sz w:val="22"/>
          <w:lang w:val="de-DE"/>
        </w:rPr>
        <w:t xml:space="preserve"> bei (4,07). Die </w:t>
      </w:r>
      <w:r w:rsidR="0078049A" w:rsidRPr="006308D2">
        <w:rPr>
          <w:rFonts w:ascii="Times New Roman" w:hAnsi="Times New Roman" w:cs="Times New Roman"/>
          <w:sz w:val="22"/>
          <w:lang w:val="de-DE"/>
        </w:rPr>
        <w:t>Praktika</w:t>
      </w:r>
      <w:r w:rsidRPr="006308D2">
        <w:rPr>
          <w:rFonts w:ascii="Times New Roman" w:hAnsi="Times New Roman" w:cs="Times New Roman"/>
          <w:sz w:val="22"/>
          <w:lang w:val="de-DE"/>
        </w:rPr>
        <w:t xml:space="preserve"> sind praxisorientiert und interaktiv (4,41). Die Erklärungen der </w:t>
      </w:r>
      <w:r w:rsidR="0078049A" w:rsidRPr="006308D2">
        <w:rPr>
          <w:rFonts w:ascii="Times New Roman" w:hAnsi="Times New Roman" w:cs="Times New Roman"/>
          <w:sz w:val="22"/>
          <w:lang w:val="de-DE"/>
        </w:rPr>
        <w:t>Praktikumsleiter</w:t>
      </w:r>
      <w:r w:rsidRPr="006308D2">
        <w:rPr>
          <w:rFonts w:ascii="Times New Roman" w:hAnsi="Times New Roman" w:cs="Times New Roman"/>
          <w:sz w:val="22"/>
          <w:lang w:val="de-DE"/>
        </w:rPr>
        <w:t xml:space="preserve"> sind logisch und gut verständlich (4,62)</w:t>
      </w:r>
      <w:r w:rsidR="0078049A" w:rsidRPr="006308D2">
        <w:rPr>
          <w:rFonts w:ascii="Times New Roman" w:hAnsi="Times New Roman" w:cs="Times New Roman"/>
          <w:sz w:val="22"/>
          <w:lang w:val="de-DE"/>
        </w:rPr>
        <w:t xml:space="preserve"> und sie</w:t>
      </w:r>
      <w:r w:rsidRPr="006308D2">
        <w:rPr>
          <w:rFonts w:ascii="Times New Roman" w:hAnsi="Times New Roman" w:cs="Times New Roman"/>
          <w:sz w:val="22"/>
          <w:lang w:val="de-DE"/>
        </w:rPr>
        <w:t xml:space="preserve"> sind hilfsbereit (4,54). Die Aktivitäten, die während der </w:t>
      </w:r>
      <w:r w:rsidR="0078049A" w:rsidRPr="006308D2">
        <w:rPr>
          <w:rFonts w:ascii="Times New Roman" w:hAnsi="Times New Roman" w:cs="Times New Roman"/>
          <w:sz w:val="22"/>
          <w:lang w:val="de-DE"/>
        </w:rPr>
        <w:t>Praktika</w:t>
      </w:r>
      <w:r w:rsidRPr="006308D2">
        <w:rPr>
          <w:rFonts w:ascii="Times New Roman" w:hAnsi="Times New Roman" w:cs="Times New Roman"/>
          <w:sz w:val="22"/>
          <w:lang w:val="de-DE"/>
        </w:rPr>
        <w:t xml:space="preserve"> durchgeführt werden, stehen nach </w:t>
      </w:r>
      <w:r w:rsidR="0078049A" w:rsidRPr="006308D2">
        <w:rPr>
          <w:rFonts w:ascii="Times New Roman" w:hAnsi="Times New Roman" w:cs="Times New Roman"/>
          <w:sz w:val="22"/>
          <w:lang w:val="de-DE"/>
        </w:rPr>
        <w:t>der Meinung</w:t>
      </w:r>
      <w:r w:rsidRPr="006308D2">
        <w:rPr>
          <w:rFonts w:ascii="Times New Roman" w:hAnsi="Times New Roman" w:cs="Times New Roman"/>
          <w:sz w:val="22"/>
          <w:lang w:val="de-DE"/>
        </w:rPr>
        <w:t xml:space="preserve"> der Studenten weitgehend im Einklang mit dem während der Vorlesungen erworbenen Wissen (4,54) und tragen wesentlich </w:t>
      </w:r>
      <w:r w:rsidR="0078049A" w:rsidRPr="006308D2">
        <w:rPr>
          <w:rFonts w:ascii="Times New Roman" w:hAnsi="Times New Roman" w:cs="Times New Roman"/>
          <w:sz w:val="22"/>
          <w:lang w:val="de-DE"/>
        </w:rPr>
        <w:t>zu dem erfolgreichen Erwerb</w:t>
      </w:r>
      <w:r w:rsidRPr="006308D2">
        <w:rPr>
          <w:rFonts w:ascii="Times New Roman" w:hAnsi="Times New Roman" w:cs="Times New Roman"/>
          <w:sz w:val="22"/>
          <w:lang w:val="de-DE"/>
        </w:rPr>
        <w:t xml:space="preserve"> des Lernstoffes bei (4,54). Das offizielle Lehrbuch/Notizbuch (3,69) und die Online-Hilfsmaterialien (3,85) unterstützen die Lernenden nicht ausreichend. Die Klinik hält eine striktere Disziplin sowohl in ihren Vorlesungen als auch in ihren </w:t>
      </w:r>
      <w:r w:rsidR="00B86AFC" w:rsidRPr="006308D2">
        <w:rPr>
          <w:rFonts w:ascii="Times New Roman" w:hAnsi="Times New Roman" w:cs="Times New Roman"/>
          <w:sz w:val="22"/>
          <w:lang w:val="de-DE"/>
        </w:rPr>
        <w:t>Praktika</w:t>
      </w:r>
      <w:r w:rsidRPr="006308D2">
        <w:rPr>
          <w:rFonts w:ascii="Times New Roman" w:hAnsi="Times New Roman" w:cs="Times New Roman"/>
          <w:sz w:val="22"/>
          <w:lang w:val="de-DE"/>
        </w:rPr>
        <w:t xml:space="preserve"> (4,86) im Vergleich zum Vorjahr. Die Anforderungen für die Prüfung im Fach werden von der Klinik besser definiert (4,14), was den Studenten bei ihrer Vorbereitung hilft. Im Vergleich zum Vorjahr hilft das Lehrpersonal der Klinik den Studenten besser beim Erwerb des Lehrstoffs (4,21). Insgesamt kann der Unterricht als gut bezeichnet werden (4,36)</w:t>
      </w:r>
    </w:p>
    <w:p w14:paraId="74675474" w14:textId="77777777" w:rsidR="00FD457E" w:rsidRPr="006308D2" w:rsidRDefault="00FD457E" w:rsidP="00FC34EE">
      <w:pPr>
        <w:spacing w:after="0"/>
        <w:jc w:val="both"/>
        <w:rPr>
          <w:rFonts w:ascii="Times New Roman" w:hAnsi="Times New Roman" w:cs="Times New Roman"/>
          <w:sz w:val="22"/>
          <w:lang w:val="de-DE"/>
        </w:rPr>
      </w:pPr>
    </w:p>
    <w:p w14:paraId="669EE1E9" w14:textId="77777777" w:rsidR="00D368A9" w:rsidRPr="006308D2" w:rsidRDefault="00D368A9" w:rsidP="00FC34EE">
      <w:pPr>
        <w:spacing w:after="0"/>
        <w:jc w:val="both"/>
        <w:rPr>
          <w:rFonts w:ascii="Times New Roman" w:eastAsia="Times New Roman" w:hAnsi="Times New Roman" w:cs="Times New Roman"/>
          <w:color w:val="000000"/>
          <w:sz w:val="22"/>
          <w:lang w:val="de-DE" w:eastAsia="hu-HU"/>
        </w:rPr>
      </w:pPr>
      <w:r w:rsidRPr="006308D2">
        <w:rPr>
          <w:rFonts w:ascii="Times New Roman" w:eastAsia="Times New Roman" w:hAnsi="Times New Roman" w:cs="Times New Roman"/>
          <w:color w:val="000000"/>
          <w:sz w:val="22"/>
          <w:lang w:val="de-DE" w:eastAsia="hu-HU"/>
        </w:rPr>
        <w:t xml:space="preserve">Restaurative Zahnärztliche Propädeutik II. </w:t>
      </w:r>
    </w:p>
    <w:p w14:paraId="67F332B5" w14:textId="7F5BEB95" w:rsidR="000B04BA" w:rsidRPr="006308D2" w:rsidRDefault="00D368A9" w:rsidP="00FC34EE">
      <w:pPr>
        <w:spacing w:after="0"/>
        <w:jc w:val="both"/>
        <w:rPr>
          <w:rFonts w:ascii="Times New Roman" w:hAnsi="Times New Roman" w:cs="Times New Roman"/>
          <w:sz w:val="22"/>
          <w:lang w:val="de-DE"/>
        </w:rPr>
      </w:pPr>
      <w:r w:rsidRPr="006308D2">
        <w:rPr>
          <w:rFonts w:ascii="Times New Roman" w:hAnsi="Times New Roman" w:cs="Times New Roman"/>
          <w:color w:val="222222"/>
          <w:sz w:val="22"/>
          <w:lang w:val="de-DE"/>
        </w:rPr>
        <w:t>Aufgrund der Meinung der Studierenden (</w:t>
      </w:r>
      <w:r w:rsidR="00FD457E" w:rsidRPr="006308D2">
        <w:rPr>
          <w:rFonts w:ascii="Times New Roman" w:hAnsi="Times New Roman" w:cs="Times New Roman"/>
          <w:sz w:val="22"/>
          <w:lang w:val="de-DE"/>
        </w:rPr>
        <w:t>76,47%</w:t>
      </w:r>
      <w:r w:rsidRPr="006308D2">
        <w:rPr>
          <w:rFonts w:ascii="Times New Roman" w:hAnsi="Times New Roman" w:cs="Times New Roman"/>
          <w:sz w:val="22"/>
          <w:lang w:val="de-DE"/>
        </w:rPr>
        <w:t xml:space="preserve">) </w:t>
      </w:r>
      <w:r w:rsidRPr="006308D2">
        <w:rPr>
          <w:rFonts w:ascii="Times New Roman" w:hAnsi="Times New Roman" w:cs="Times New Roman"/>
          <w:color w:val="222222"/>
          <w:sz w:val="22"/>
          <w:lang w:val="de-DE"/>
        </w:rPr>
        <w:t xml:space="preserve">ist der Unterricht des Faches weniger gut organisiert </w:t>
      </w:r>
      <w:r w:rsidR="00FD457E" w:rsidRPr="006308D2">
        <w:rPr>
          <w:rFonts w:ascii="Times New Roman" w:hAnsi="Times New Roman" w:cs="Times New Roman"/>
          <w:sz w:val="22"/>
          <w:lang w:val="de-DE"/>
        </w:rPr>
        <w:t xml:space="preserve">(4,23). Die Vorlesungen </w:t>
      </w:r>
      <w:r w:rsidRPr="006308D2">
        <w:rPr>
          <w:rFonts w:ascii="Times New Roman" w:hAnsi="Times New Roman" w:cs="Times New Roman"/>
          <w:sz w:val="22"/>
          <w:lang w:val="de-DE"/>
        </w:rPr>
        <w:t>können mehr</w:t>
      </w:r>
      <w:r w:rsidR="00FD457E" w:rsidRPr="006308D2">
        <w:rPr>
          <w:rFonts w:ascii="Times New Roman" w:hAnsi="Times New Roman" w:cs="Times New Roman"/>
          <w:sz w:val="22"/>
          <w:lang w:val="de-DE"/>
        </w:rPr>
        <w:t xml:space="preserve"> didaktisch und logisch (4,15)</w:t>
      </w:r>
      <w:r w:rsidRPr="006308D2">
        <w:rPr>
          <w:rFonts w:ascii="Times New Roman" w:hAnsi="Times New Roman" w:cs="Times New Roman"/>
          <w:sz w:val="22"/>
          <w:lang w:val="de-DE"/>
        </w:rPr>
        <w:t xml:space="preserve"> aufgebaut sein</w:t>
      </w:r>
      <w:r w:rsidR="00FD457E" w:rsidRPr="006308D2">
        <w:rPr>
          <w:rFonts w:ascii="Times New Roman" w:hAnsi="Times New Roman" w:cs="Times New Roman"/>
          <w:sz w:val="22"/>
          <w:lang w:val="de-DE"/>
        </w:rPr>
        <w:t>, tragen jedoch mehr zum Verständnis des Lehr</w:t>
      </w:r>
      <w:r w:rsidRPr="006308D2">
        <w:rPr>
          <w:rFonts w:ascii="Times New Roman" w:hAnsi="Times New Roman" w:cs="Times New Roman"/>
          <w:sz w:val="22"/>
          <w:lang w:val="de-DE"/>
        </w:rPr>
        <w:t>stoffs</w:t>
      </w:r>
      <w:r w:rsidR="00FD457E" w:rsidRPr="006308D2">
        <w:rPr>
          <w:rFonts w:ascii="Times New Roman" w:hAnsi="Times New Roman" w:cs="Times New Roman"/>
          <w:sz w:val="22"/>
          <w:lang w:val="de-DE"/>
        </w:rPr>
        <w:t xml:space="preserve"> bei (4,31). Die geplanten Maßnahmen, wie die</w:t>
      </w:r>
      <w:r w:rsidRPr="006308D2">
        <w:rPr>
          <w:rFonts w:ascii="Times New Roman" w:hAnsi="Times New Roman" w:cs="Times New Roman"/>
          <w:sz w:val="22"/>
          <w:lang w:val="de-DE"/>
        </w:rPr>
        <w:t xml:space="preserve"> Reihenfolge</w:t>
      </w:r>
      <w:r w:rsidR="00FD457E" w:rsidRPr="006308D2">
        <w:rPr>
          <w:rFonts w:ascii="Times New Roman" w:hAnsi="Times New Roman" w:cs="Times New Roman"/>
          <w:sz w:val="22"/>
          <w:lang w:val="de-DE"/>
        </w:rPr>
        <w:t xml:space="preserve"> der Praktik</w:t>
      </w:r>
      <w:r w:rsidRPr="006308D2">
        <w:rPr>
          <w:rFonts w:ascii="Times New Roman" w:hAnsi="Times New Roman" w:cs="Times New Roman"/>
          <w:sz w:val="22"/>
          <w:lang w:val="de-DE"/>
        </w:rPr>
        <w:t>a</w:t>
      </w:r>
      <w:r w:rsidR="00FD457E" w:rsidRPr="006308D2">
        <w:rPr>
          <w:rFonts w:ascii="Times New Roman" w:hAnsi="Times New Roman" w:cs="Times New Roman"/>
          <w:sz w:val="22"/>
          <w:lang w:val="de-DE"/>
        </w:rPr>
        <w:t xml:space="preserve"> und die Themen der Vorlesungen, wurden umgesetzt, wodurch mehr Zeit für praxisorientierte Stunden zur Verfügung steht. Die Praktika werden allgemein als gut organisiert und strukturiert beschrieben (4,54). Die Praktika tragen erheblich zum erfolgreichen Verständnis des Lehrplans bei (4,54). Das offizielle Lehrbuch / Notizbuch (4,23) und die Online-Materialien (4,08) unterstützen das Lernen nach Ansicht der Studierenden weniger als im Vorjahr. Die Klinik hält sowohl in den Vorlesungen als auch in den Praktika strengere Lehrdisziplin ein (4,54). Das Lehrpersonal der Klinik unterstützt die Studierenden beim Verständnis des Fachs (4,3</w:t>
      </w:r>
      <w:r w:rsidR="00811C85" w:rsidRPr="006308D2">
        <w:rPr>
          <w:rFonts w:ascii="Times New Roman" w:hAnsi="Times New Roman" w:cs="Times New Roman"/>
          <w:sz w:val="22"/>
          <w:lang w:val="de-DE"/>
        </w:rPr>
        <w:t>8). Insgesamt hat sich die Organisation des Fachs im Vergleich zu früheren Jahren erheblich verbessert und strebt wie im Vorjahr die Umsetzung der festgelegten Maßnahmen an.</w:t>
      </w:r>
    </w:p>
    <w:p w14:paraId="649CF4C9" w14:textId="77777777" w:rsidR="000B04BA" w:rsidRPr="006308D2" w:rsidRDefault="000B04BA" w:rsidP="00FC34EE">
      <w:pPr>
        <w:spacing w:after="0"/>
        <w:jc w:val="both"/>
        <w:rPr>
          <w:rFonts w:ascii="Times New Roman" w:hAnsi="Times New Roman" w:cs="Times New Roman"/>
          <w:color w:val="auto"/>
          <w:sz w:val="22"/>
          <w:lang w:val="hu-HU"/>
        </w:rPr>
      </w:pPr>
    </w:p>
    <w:p w14:paraId="0EB8504D" w14:textId="77777777" w:rsidR="00811C85" w:rsidRPr="006308D2" w:rsidRDefault="00FD457E" w:rsidP="00FC34EE">
      <w:pPr>
        <w:spacing w:after="0"/>
        <w:jc w:val="both"/>
        <w:rPr>
          <w:rFonts w:ascii="Times New Roman" w:hAnsi="Times New Roman" w:cs="Times New Roman"/>
          <w:sz w:val="22"/>
          <w:lang w:val="de-DE"/>
        </w:rPr>
      </w:pPr>
      <w:r w:rsidRPr="006308D2">
        <w:rPr>
          <w:rFonts w:ascii="Times New Roman" w:hAnsi="Times New Roman" w:cs="Times New Roman"/>
          <w:sz w:val="22"/>
          <w:lang w:val="de-DE"/>
        </w:rPr>
        <w:lastRenderedPageBreak/>
        <w:t xml:space="preserve">Konservierende Zahnheilkunde II. </w:t>
      </w:r>
    </w:p>
    <w:p w14:paraId="20292559" w14:textId="634D4DAB" w:rsidR="00811C85" w:rsidRPr="006308D2" w:rsidRDefault="00AA6109" w:rsidP="00FC34EE">
      <w:pPr>
        <w:spacing w:after="0"/>
        <w:jc w:val="both"/>
        <w:rPr>
          <w:rFonts w:ascii="Times New Roman" w:hAnsi="Times New Roman" w:cs="Times New Roman"/>
          <w:sz w:val="22"/>
          <w:lang w:val="de-DE"/>
        </w:rPr>
      </w:pPr>
      <w:r w:rsidRPr="006308D2">
        <w:rPr>
          <w:rStyle w:val="rynqvb"/>
          <w:rFonts w:ascii="Times New Roman" w:hAnsi="Times New Roman" w:cs="Times New Roman"/>
          <w:sz w:val="22"/>
          <w:lang w:val="de-DE"/>
        </w:rPr>
        <w:t xml:space="preserve">Basierend auf der Meinung der Mehrheit der Studierenden (68,75 %) </w:t>
      </w:r>
      <w:r w:rsidR="00FD457E" w:rsidRPr="006308D2">
        <w:rPr>
          <w:rFonts w:ascii="Times New Roman" w:hAnsi="Times New Roman" w:cs="Times New Roman"/>
          <w:sz w:val="22"/>
          <w:lang w:val="de-DE"/>
        </w:rPr>
        <w:t>der Unterricht besser organisiert ist (4,55). Die didaktische und logische Struktur der Vorlesungen ist gut (4,09)</w:t>
      </w:r>
      <w:r w:rsidR="0073516A" w:rsidRPr="006308D2">
        <w:rPr>
          <w:rFonts w:ascii="Times New Roman" w:hAnsi="Times New Roman" w:cs="Times New Roman"/>
          <w:sz w:val="22"/>
          <w:lang w:val="de-DE"/>
        </w:rPr>
        <w:t xml:space="preserve"> </w:t>
      </w:r>
      <w:r w:rsidRPr="006308D2">
        <w:rPr>
          <w:rFonts w:ascii="Times New Roman" w:hAnsi="Times New Roman" w:cs="Times New Roman"/>
          <w:sz w:val="22"/>
          <w:lang w:val="de-DE"/>
        </w:rPr>
        <w:t xml:space="preserve">nach der Meinung der </w:t>
      </w:r>
      <w:r w:rsidR="00FD457E" w:rsidRPr="006308D2">
        <w:rPr>
          <w:rFonts w:ascii="Times New Roman" w:hAnsi="Times New Roman" w:cs="Times New Roman"/>
          <w:sz w:val="22"/>
          <w:lang w:val="de-DE"/>
        </w:rPr>
        <w:t xml:space="preserve">befragten Studenten, die Vorlesungen </w:t>
      </w:r>
      <w:r w:rsidRPr="006308D2">
        <w:rPr>
          <w:rFonts w:ascii="Times New Roman" w:hAnsi="Times New Roman" w:cs="Times New Roman"/>
          <w:sz w:val="22"/>
          <w:lang w:val="de-DE"/>
        </w:rPr>
        <w:t xml:space="preserve">tragen </w:t>
      </w:r>
      <w:r w:rsidR="00FD457E" w:rsidRPr="006308D2">
        <w:rPr>
          <w:rFonts w:ascii="Times New Roman" w:hAnsi="Times New Roman" w:cs="Times New Roman"/>
          <w:sz w:val="22"/>
          <w:lang w:val="de-DE"/>
        </w:rPr>
        <w:t xml:space="preserve">besser zur Vermittlung des Lehrstoffs beitragen als zuvor (3,82). Die Bewertung der Organisation der </w:t>
      </w:r>
      <w:r w:rsidRPr="006308D2">
        <w:rPr>
          <w:rFonts w:ascii="Times New Roman" w:hAnsi="Times New Roman" w:cs="Times New Roman"/>
          <w:sz w:val="22"/>
          <w:lang w:val="de-DE"/>
        </w:rPr>
        <w:t xml:space="preserve">Praktika </w:t>
      </w:r>
      <w:r w:rsidR="00FD457E" w:rsidRPr="006308D2">
        <w:rPr>
          <w:rFonts w:ascii="Times New Roman" w:hAnsi="Times New Roman" w:cs="Times New Roman"/>
          <w:sz w:val="22"/>
          <w:lang w:val="de-DE"/>
        </w:rPr>
        <w:t>ist viel besser als zuvor (4,45). Die Unterrichtseinheiten sind praxisorientiert und interaktiv (4,80). Die Erklärungen d</w:t>
      </w:r>
      <w:r w:rsidRPr="006308D2">
        <w:rPr>
          <w:rFonts w:ascii="Times New Roman" w:hAnsi="Times New Roman" w:cs="Times New Roman"/>
          <w:sz w:val="22"/>
          <w:lang w:val="de-DE"/>
        </w:rPr>
        <w:t>er</w:t>
      </w:r>
      <w:r w:rsidR="00FD457E" w:rsidRPr="006308D2">
        <w:rPr>
          <w:rFonts w:ascii="Times New Roman" w:hAnsi="Times New Roman" w:cs="Times New Roman"/>
          <w:sz w:val="22"/>
          <w:lang w:val="de-DE"/>
        </w:rPr>
        <w:t xml:space="preserve"> </w:t>
      </w:r>
      <w:r w:rsidRPr="006308D2">
        <w:rPr>
          <w:rFonts w:ascii="Times New Roman" w:hAnsi="Times New Roman" w:cs="Times New Roman"/>
          <w:sz w:val="22"/>
          <w:lang w:val="de-DE"/>
        </w:rPr>
        <w:t>Praktikum</w:t>
      </w:r>
      <w:r w:rsidR="0073516A" w:rsidRPr="006308D2">
        <w:rPr>
          <w:rFonts w:ascii="Times New Roman" w:hAnsi="Times New Roman" w:cs="Times New Roman"/>
          <w:sz w:val="22"/>
          <w:lang w:val="de-DE"/>
        </w:rPr>
        <w:t>s</w:t>
      </w:r>
      <w:r w:rsidRPr="006308D2">
        <w:rPr>
          <w:rFonts w:ascii="Times New Roman" w:hAnsi="Times New Roman" w:cs="Times New Roman"/>
          <w:sz w:val="22"/>
          <w:lang w:val="de-DE"/>
        </w:rPr>
        <w:t>leiter</w:t>
      </w:r>
      <w:r w:rsidR="00FD457E" w:rsidRPr="006308D2">
        <w:rPr>
          <w:rFonts w:ascii="Times New Roman" w:hAnsi="Times New Roman" w:cs="Times New Roman"/>
          <w:sz w:val="22"/>
          <w:lang w:val="de-DE"/>
        </w:rPr>
        <w:t xml:space="preserve"> sind logisch und gut verständlich (4,53)</w:t>
      </w:r>
      <w:r w:rsidRPr="006308D2">
        <w:rPr>
          <w:rFonts w:ascii="Times New Roman" w:hAnsi="Times New Roman" w:cs="Times New Roman"/>
          <w:sz w:val="22"/>
          <w:lang w:val="de-DE"/>
        </w:rPr>
        <w:t xml:space="preserve"> und sie</w:t>
      </w:r>
      <w:r w:rsidR="00FD457E" w:rsidRPr="006308D2">
        <w:rPr>
          <w:rFonts w:ascii="Times New Roman" w:hAnsi="Times New Roman" w:cs="Times New Roman"/>
          <w:sz w:val="22"/>
          <w:lang w:val="de-DE"/>
        </w:rPr>
        <w:t xml:space="preserve"> sind hilfsbereit (4,67</w:t>
      </w:r>
      <w:r w:rsidRPr="006308D2">
        <w:rPr>
          <w:rFonts w:ascii="Times New Roman" w:hAnsi="Times New Roman" w:cs="Times New Roman"/>
          <w:sz w:val="22"/>
          <w:lang w:val="de-DE"/>
        </w:rPr>
        <w:t xml:space="preserve">). </w:t>
      </w:r>
      <w:r w:rsidR="00FD457E" w:rsidRPr="006308D2">
        <w:rPr>
          <w:rFonts w:ascii="Times New Roman" w:hAnsi="Times New Roman" w:cs="Times New Roman"/>
          <w:sz w:val="22"/>
          <w:lang w:val="de-DE"/>
        </w:rPr>
        <w:t xml:space="preserve">Das offizielle Lehrbuch (4,60) und die Online-Materialien (4,40) tragen besser zur Vermittlung des Lehrstoffs bei. Die zuvor ausgearbeiteten Protokolle und Zusammenfassungen der Vorlesungen sind kontinuierlich über die Online-Plattformen für die Studenten verfügbar. Die Klinik legt sowohl in den Vorlesungen als auch in den </w:t>
      </w:r>
      <w:r w:rsidRPr="006308D2">
        <w:rPr>
          <w:rFonts w:ascii="Times New Roman" w:hAnsi="Times New Roman" w:cs="Times New Roman"/>
          <w:sz w:val="22"/>
          <w:lang w:val="de-DE"/>
        </w:rPr>
        <w:t>Praktika</w:t>
      </w:r>
      <w:r w:rsidR="00FD457E" w:rsidRPr="006308D2">
        <w:rPr>
          <w:rFonts w:ascii="Times New Roman" w:hAnsi="Times New Roman" w:cs="Times New Roman"/>
          <w:sz w:val="22"/>
          <w:lang w:val="de-DE"/>
        </w:rPr>
        <w:t xml:space="preserve"> großen Wert auf strenge</w:t>
      </w:r>
      <w:r w:rsidR="00C77F73" w:rsidRPr="006308D2">
        <w:rPr>
          <w:rFonts w:ascii="Times New Roman" w:hAnsi="Times New Roman" w:cs="Times New Roman"/>
          <w:sz w:val="22"/>
          <w:lang w:val="de-DE"/>
        </w:rPr>
        <w:t xml:space="preserve"> </w:t>
      </w:r>
      <w:r w:rsidR="00C77F73" w:rsidRPr="006308D2">
        <w:rPr>
          <w:rFonts w:ascii="Times New Roman" w:hAnsi="Times New Roman" w:cs="Times New Roman"/>
          <w:color w:val="222222"/>
          <w:sz w:val="22"/>
          <w:lang w:val="de-DE"/>
        </w:rPr>
        <w:t>pädagogische</w:t>
      </w:r>
      <w:r w:rsidR="00FD457E" w:rsidRPr="006308D2">
        <w:rPr>
          <w:rFonts w:ascii="Times New Roman" w:hAnsi="Times New Roman" w:cs="Times New Roman"/>
          <w:sz w:val="22"/>
          <w:lang w:val="de-DE"/>
        </w:rPr>
        <w:t xml:space="preserve"> Lehrdisziplin (4,55). Die Anforderungen an die Prüfung in diesem Fach sind im Vergleich zu früher viel klarer definiert (4,33), was den Studenten bei der Vorbereitung hilft</w:t>
      </w:r>
      <w:r w:rsidR="00085FC4" w:rsidRPr="006308D2">
        <w:rPr>
          <w:rFonts w:ascii="Times New Roman" w:hAnsi="Times New Roman" w:cs="Times New Roman"/>
          <w:sz w:val="22"/>
          <w:lang w:val="de-DE"/>
        </w:rPr>
        <w:t xml:space="preserve">. </w:t>
      </w:r>
    </w:p>
    <w:p w14:paraId="3D9148B5" w14:textId="77777777" w:rsidR="00FC34EE" w:rsidRPr="006308D2" w:rsidRDefault="00FC34EE" w:rsidP="00FC34EE">
      <w:pPr>
        <w:spacing w:after="0"/>
        <w:jc w:val="both"/>
        <w:rPr>
          <w:rFonts w:ascii="Times New Roman" w:eastAsia="Times New Roman" w:hAnsi="Times New Roman" w:cs="Times New Roman"/>
          <w:color w:val="000000"/>
          <w:sz w:val="22"/>
          <w:lang w:val="hu-HU" w:eastAsia="hu-HU"/>
        </w:rPr>
      </w:pPr>
    </w:p>
    <w:p w14:paraId="4672FFC0" w14:textId="77777777" w:rsidR="008075BC" w:rsidRPr="006308D2" w:rsidRDefault="008075BC" w:rsidP="00FC34EE">
      <w:pPr>
        <w:spacing w:after="0"/>
        <w:jc w:val="both"/>
        <w:rPr>
          <w:rFonts w:ascii="Times New Roman" w:hAnsi="Times New Roman" w:cs="Times New Roman"/>
          <w:sz w:val="22"/>
          <w:lang w:val="hu-HU"/>
        </w:rPr>
      </w:pPr>
      <w:r w:rsidRPr="006308D2">
        <w:rPr>
          <w:rFonts w:ascii="Times New Roman" w:hAnsi="Times New Roman" w:cs="Times New Roman"/>
          <w:sz w:val="22"/>
          <w:lang w:val="de-DE"/>
        </w:rPr>
        <w:t xml:space="preserve">Konservierende Zahnheilkunde </w:t>
      </w:r>
      <w:r w:rsidR="00FC2FDC" w:rsidRPr="006308D2">
        <w:rPr>
          <w:rFonts w:ascii="Times New Roman" w:hAnsi="Times New Roman" w:cs="Times New Roman"/>
          <w:sz w:val="22"/>
          <w:lang w:val="hu-HU"/>
        </w:rPr>
        <w:t xml:space="preserve">IV. </w:t>
      </w:r>
    </w:p>
    <w:p w14:paraId="4B387959" w14:textId="27A98026" w:rsidR="00FC2FDC" w:rsidRPr="006308D2" w:rsidRDefault="008075BC" w:rsidP="00FC34EE">
      <w:pPr>
        <w:spacing w:after="0"/>
        <w:jc w:val="both"/>
        <w:rPr>
          <w:rFonts w:ascii="Times New Roman" w:hAnsi="Times New Roman" w:cs="Times New Roman"/>
          <w:sz w:val="22"/>
          <w:lang w:val="de-DE"/>
        </w:rPr>
      </w:pPr>
      <w:r w:rsidRPr="006308D2">
        <w:rPr>
          <w:rFonts w:ascii="Times New Roman" w:hAnsi="Times New Roman" w:cs="Times New Roman"/>
          <w:color w:val="222222"/>
          <w:sz w:val="22"/>
          <w:lang w:val="de-DE"/>
        </w:rPr>
        <w:t>Laut der Studierenden</w:t>
      </w:r>
      <w:r w:rsidR="00FC2FDC" w:rsidRPr="006308D2">
        <w:rPr>
          <w:rFonts w:ascii="Times New Roman" w:hAnsi="Times New Roman" w:cs="Times New Roman"/>
          <w:sz w:val="22"/>
          <w:lang w:val="de-DE"/>
        </w:rPr>
        <w:t xml:space="preserve"> (78,57%) ist der Unterricht des Fachs gut organisiert (4,20). </w:t>
      </w:r>
      <w:r w:rsidRPr="006308D2">
        <w:rPr>
          <w:rFonts w:ascii="Times New Roman" w:hAnsi="Times New Roman" w:cs="Times New Roman"/>
          <w:color w:val="222222"/>
          <w:sz w:val="22"/>
          <w:lang w:val="de-DE"/>
        </w:rPr>
        <w:t>Die Vorlesungen tragen nicht im gewünschten Maß zum Erwerb des Lehrmaterials bei.</w:t>
      </w:r>
      <w:r w:rsidR="00FC2FDC" w:rsidRPr="006308D2">
        <w:rPr>
          <w:rFonts w:ascii="Times New Roman" w:hAnsi="Times New Roman" w:cs="Times New Roman"/>
          <w:sz w:val="22"/>
          <w:lang w:val="de-DE"/>
        </w:rPr>
        <w:t xml:space="preserve"> (4,14). Die Vorlesungen werden </w:t>
      </w:r>
      <w:r w:rsidRPr="006308D2">
        <w:rPr>
          <w:rFonts w:ascii="Times New Roman" w:hAnsi="Times New Roman" w:cs="Times New Roman"/>
          <w:sz w:val="22"/>
          <w:lang w:val="de-DE"/>
        </w:rPr>
        <w:t xml:space="preserve">bei der Studierenden </w:t>
      </w:r>
      <w:r w:rsidR="00FC2FDC" w:rsidRPr="006308D2">
        <w:rPr>
          <w:rFonts w:ascii="Times New Roman" w:hAnsi="Times New Roman" w:cs="Times New Roman"/>
          <w:sz w:val="22"/>
          <w:lang w:val="de-DE"/>
        </w:rPr>
        <w:t xml:space="preserve">nur selten besucht. Die während der Vorlesungen vermittelten Informationen tragen vollständig zur Erweiterung des Wissens bei, so dass eine persönliche Teilnahme unerlässlich ist! Es reicht nicht aus, die Vorlesungen online zu lesen. Die Bewertung der Organisation der </w:t>
      </w:r>
      <w:r w:rsidRPr="006308D2">
        <w:rPr>
          <w:rFonts w:ascii="Times New Roman" w:hAnsi="Times New Roman" w:cs="Times New Roman"/>
          <w:sz w:val="22"/>
          <w:lang w:val="de-DE"/>
        </w:rPr>
        <w:t>Praktika</w:t>
      </w:r>
      <w:r w:rsidR="00FC2FDC" w:rsidRPr="006308D2">
        <w:rPr>
          <w:rFonts w:ascii="Times New Roman" w:hAnsi="Times New Roman" w:cs="Times New Roman"/>
          <w:sz w:val="22"/>
          <w:lang w:val="de-DE"/>
        </w:rPr>
        <w:t xml:space="preserve"> ist besser als früher (4,00). Die Studierenden sind jedoch der Ansicht, dass die </w:t>
      </w:r>
      <w:r w:rsidRPr="006308D2">
        <w:rPr>
          <w:rFonts w:ascii="Times New Roman" w:hAnsi="Times New Roman" w:cs="Times New Roman"/>
          <w:sz w:val="22"/>
          <w:lang w:val="de-DE"/>
        </w:rPr>
        <w:t>Praktika</w:t>
      </w:r>
      <w:r w:rsidR="00FC2FDC" w:rsidRPr="006308D2">
        <w:rPr>
          <w:rFonts w:ascii="Times New Roman" w:hAnsi="Times New Roman" w:cs="Times New Roman"/>
          <w:sz w:val="22"/>
          <w:lang w:val="de-DE"/>
        </w:rPr>
        <w:t xml:space="preserve"> nicht ausreichend praxisorientiert und interaktiv sind (3,88). Jeder Studierende behandelt während der </w:t>
      </w:r>
      <w:r w:rsidRPr="006308D2">
        <w:rPr>
          <w:rFonts w:ascii="Times New Roman" w:hAnsi="Times New Roman" w:cs="Times New Roman"/>
          <w:sz w:val="22"/>
          <w:lang w:val="de-DE"/>
        </w:rPr>
        <w:t>Praktika</w:t>
      </w:r>
      <w:r w:rsidR="00FC2FDC" w:rsidRPr="006308D2">
        <w:rPr>
          <w:rFonts w:ascii="Times New Roman" w:hAnsi="Times New Roman" w:cs="Times New Roman"/>
          <w:sz w:val="22"/>
          <w:lang w:val="de-DE"/>
        </w:rPr>
        <w:t xml:space="preserve"> </w:t>
      </w:r>
      <w:r w:rsidRPr="006308D2">
        <w:rPr>
          <w:rFonts w:ascii="Times New Roman" w:hAnsi="Times New Roman" w:cs="Times New Roman"/>
          <w:sz w:val="22"/>
          <w:lang w:val="de-DE"/>
        </w:rPr>
        <w:t>ihren</w:t>
      </w:r>
      <w:r w:rsidR="00FC2FDC" w:rsidRPr="006308D2">
        <w:rPr>
          <w:rFonts w:ascii="Times New Roman" w:hAnsi="Times New Roman" w:cs="Times New Roman"/>
          <w:sz w:val="22"/>
          <w:lang w:val="de-DE"/>
        </w:rPr>
        <w:t xml:space="preserve"> eigenen Patienten. Di</w:t>
      </w:r>
      <w:r w:rsidRPr="006308D2">
        <w:rPr>
          <w:rFonts w:ascii="Times New Roman" w:hAnsi="Times New Roman" w:cs="Times New Roman"/>
          <w:sz w:val="22"/>
          <w:lang w:val="de-DE"/>
        </w:rPr>
        <w:t>e Praktikum</w:t>
      </w:r>
      <w:r w:rsidR="00FC2FDC" w:rsidRPr="006308D2">
        <w:rPr>
          <w:rFonts w:ascii="Times New Roman" w:hAnsi="Times New Roman" w:cs="Times New Roman"/>
          <w:sz w:val="22"/>
          <w:lang w:val="de-DE"/>
        </w:rPr>
        <w:t>szeit muss daher mit Patientenbehandlungen verbracht werden. Die</w:t>
      </w:r>
      <w:r w:rsidRPr="006308D2">
        <w:rPr>
          <w:rFonts w:ascii="Times New Roman" w:hAnsi="Times New Roman" w:cs="Times New Roman"/>
          <w:sz w:val="22"/>
          <w:lang w:val="de-DE"/>
        </w:rPr>
        <w:t xml:space="preserve"> Praktikum</w:t>
      </w:r>
      <w:r w:rsidR="00FC2FDC" w:rsidRPr="006308D2">
        <w:rPr>
          <w:rFonts w:ascii="Times New Roman" w:hAnsi="Times New Roman" w:cs="Times New Roman"/>
          <w:sz w:val="22"/>
          <w:lang w:val="de-DE"/>
        </w:rPr>
        <w:t xml:space="preserve">sleiter sind nicht immer hilfsbereit (3,88). Genauere Informationen würden dazu beitragen, die Absicht zur Verbesserung umzusetzen. Die Tätigkeit während der </w:t>
      </w:r>
      <w:r w:rsidRPr="006308D2">
        <w:rPr>
          <w:rFonts w:ascii="Times New Roman" w:hAnsi="Times New Roman" w:cs="Times New Roman"/>
          <w:sz w:val="22"/>
          <w:lang w:val="de-DE"/>
        </w:rPr>
        <w:t>Praktika</w:t>
      </w:r>
      <w:r w:rsidR="00FC2FDC" w:rsidRPr="006308D2">
        <w:rPr>
          <w:rFonts w:ascii="Times New Roman" w:hAnsi="Times New Roman" w:cs="Times New Roman"/>
          <w:sz w:val="22"/>
          <w:lang w:val="de-DE"/>
        </w:rPr>
        <w:t xml:space="preserve"> steht laut den Studierenden weniger im Einklang mit dem während der Vorlesungen erworbenen Wissen (3,88). Die Behandlung der für die</w:t>
      </w:r>
      <w:r w:rsidR="00C77F73" w:rsidRPr="006308D2">
        <w:rPr>
          <w:rFonts w:ascii="Times New Roman" w:hAnsi="Times New Roman" w:cs="Times New Roman"/>
          <w:sz w:val="22"/>
          <w:lang w:val="de-DE"/>
        </w:rPr>
        <w:t xml:space="preserve"> Praktika</w:t>
      </w:r>
      <w:r w:rsidR="00FC2FDC" w:rsidRPr="006308D2">
        <w:rPr>
          <w:rFonts w:ascii="Times New Roman" w:hAnsi="Times New Roman" w:cs="Times New Roman"/>
          <w:sz w:val="22"/>
          <w:lang w:val="de-DE"/>
        </w:rPr>
        <w:t xml:space="preserve"> </w:t>
      </w:r>
      <w:r w:rsidR="00C77F73" w:rsidRPr="006308D2">
        <w:rPr>
          <w:rFonts w:ascii="Times New Roman" w:hAnsi="Times New Roman" w:cs="Times New Roman"/>
          <w:sz w:val="22"/>
          <w:lang w:val="de-DE"/>
        </w:rPr>
        <w:t>ein</w:t>
      </w:r>
      <w:r w:rsidR="00FC2FDC" w:rsidRPr="006308D2">
        <w:rPr>
          <w:rFonts w:ascii="Times New Roman" w:hAnsi="Times New Roman" w:cs="Times New Roman"/>
          <w:sz w:val="22"/>
          <w:lang w:val="de-DE"/>
        </w:rPr>
        <w:t>bestellten Patienten wird durch deren Beschwerden und Zustand bestimmt. Während der Patientenbehandlung muss jedoch das beste und gründlichste Wissen und Eingr</w:t>
      </w:r>
      <w:r w:rsidR="00C77F73" w:rsidRPr="006308D2">
        <w:rPr>
          <w:rFonts w:ascii="Times New Roman" w:hAnsi="Times New Roman" w:cs="Times New Roman"/>
          <w:sz w:val="22"/>
          <w:lang w:val="de-DE"/>
        </w:rPr>
        <w:t>iffe</w:t>
      </w:r>
      <w:r w:rsidR="00FC2FDC" w:rsidRPr="006308D2">
        <w:rPr>
          <w:rFonts w:ascii="Times New Roman" w:hAnsi="Times New Roman" w:cs="Times New Roman"/>
          <w:sz w:val="22"/>
          <w:lang w:val="de-DE"/>
        </w:rPr>
        <w:t xml:space="preserve"> gemäß den Regeln des Fachs mit Hilfe </w:t>
      </w:r>
      <w:r w:rsidR="00C77F73" w:rsidRPr="006308D2">
        <w:rPr>
          <w:rFonts w:ascii="Times New Roman" w:hAnsi="Times New Roman" w:cs="Times New Roman"/>
          <w:sz w:val="22"/>
          <w:lang w:val="de-DE"/>
        </w:rPr>
        <w:t>des Praktikum</w:t>
      </w:r>
      <w:r w:rsidR="0073516A" w:rsidRPr="006308D2">
        <w:rPr>
          <w:rFonts w:ascii="Times New Roman" w:hAnsi="Times New Roman" w:cs="Times New Roman"/>
          <w:sz w:val="22"/>
          <w:lang w:val="de-DE"/>
        </w:rPr>
        <w:t>s</w:t>
      </w:r>
      <w:r w:rsidR="00FC2FDC" w:rsidRPr="006308D2">
        <w:rPr>
          <w:rFonts w:ascii="Times New Roman" w:hAnsi="Times New Roman" w:cs="Times New Roman"/>
          <w:sz w:val="22"/>
          <w:lang w:val="de-DE"/>
        </w:rPr>
        <w:t>leiters zur Verfügung gestellt werden. Das offizielle Lehrbuch</w:t>
      </w:r>
      <w:r w:rsidR="00C77F73" w:rsidRPr="006308D2">
        <w:rPr>
          <w:rFonts w:ascii="Times New Roman" w:hAnsi="Times New Roman" w:cs="Times New Roman"/>
          <w:sz w:val="22"/>
          <w:lang w:val="de-DE"/>
        </w:rPr>
        <w:t xml:space="preserve"> </w:t>
      </w:r>
      <w:r w:rsidR="00FC2FDC" w:rsidRPr="006308D2">
        <w:rPr>
          <w:rFonts w:ascii="Times New Roman" w:hAnsi="Times New Roman" w:cs="Times New Roman"/>
          <w:sz w:val="22"/>
          <w:lang w:val="de-DE"/>
        </w:rPr>
        <w:t xml:space="preserve">(4,44) und die Online-Materialien (4,00) tragen größtenteils zum Erlernen des Lehrstoffs bei. Die zuvor ausgearbeiteten Protokolle und Zusammenfassungen der Vorlesungen sind kontinuierlich über die Online-Plattformen für die Studierenden verfügbar. Zusammenfassend kann gesagt werden, dass der </w:t>
      </w:r>
      <w:r w:rsidR="00C77F73" w:rsidRPr="006308D2">
        <w:rPr>
          <w:rFonts w:ascii="Times New Roman" w:hAnsi="Times New Roman" w:cs="Times New Roman"/>
          <w:sz w:val="22"/>
          <w:lang w:val="de-DE"/>
        </w:rPr>
        <w:t>Fachu</w:t>
      </w:r>
      <w:r w:rsidR="00FC2FDC" w:rsidRPr="006308D2">
        <w:rPr>
          <w:rFonts w:ascii="Times New Roman" w:hAnsi="Times New Roman" w:cs="Times New Roman"/>
          <w:sz w:val="22"/>
          <w:lang w:val="de-DE"/>
        </w:rPr>
        <w:t xml:space="preserve">nterricht </w:t>
      </w:r>
      <w:r w:rsidR="00C77F73" w:rsidRPr="006308D2">
        <w:rPr>
          <w:rFonts w:ascii="Times New Roman" w:hAnsi="Times New Roman" w:cs="Times New Roman"/>
          <w:sz w:val="22"/>
          <w:lang w:val="de-DE"/>
        </w:rPr>
        <w:t>a</w:t>
      </w:r>
      <w:r w:rsidR="00FC2FDC" w:rsidRPr="006308D2">
        <w:rPr>
          <w:rFonts w:ascii="Times New Roman" w:hAnsi="Times New Roman" w:cs="Times New Roman"/>
          <w:sz w:val="22"/>
          <w:lang w:val="de-DE"/>
        </w:rPr>
        <w:t>ls gut bewertet werden kann (4,30).</w:t>
      </w:r>
    </w:p>
    <w:p w14:paraId="36C1EDF2" w14:textId="74AE8542" w:rsidR="00FC34EE" w:rsidRPr="006308D2" w:rsidRDefault="00FC34EE" w:rsidP="00FC34EE">
      <w:pPr>
        <w:spacing w:after="0"/>
        <w:jc w:val="both"/>
        <w:rPr>
          <w:rFonts w:ascii="Times New Roman" w:eastAsia="Times New Roman" w:hAnsi="Times New Roman" w:cs="Times New Roman"/>
          <w:color w:val="auto"/>
          <w:sz w:val="22"/>
          <w:lang w:val="hu-HU" w:eastAsia="hu-HU"/>
        </w:rPr>
      </w:pPr>
    </w:p>
    <w:p w14:paraId="06CA3664" w14:textId="12CC9615" w:rsidR="008B6D2C" w:rsidRPr="006308D2" w:rsidRDefault="008B6D2C" w:rsidP="008B6D2C">
      <w:pPr>
        <w:spacing w:after="0"/>
        <w:rPr>
          <w:rFonts w:ascii="Times New Roman" w:hAnsi="Times New Roman" w:cs="Times New Roman"/>
          <w:b/>
          <w:sz w:val="22"/>
          <w:lang w:val="de-DE"/>
        </w:rPr>
      </w:pPr>
      <w:r w:rsidRPr="006308D2">
        <w:rPr>
          <w:rFonts w:ascii="Times New Roman" w:hAnsi="Times New Roman" w:cs="Times New Roman"/>
          <w:b/>
          <w:sz w:val="22"/>
          <w:lang w:val="de-DE"/>
        </w:rPr>
        <w:t>Unser Feedback zu den individuellen Meinungen und spezifischen Kommentaren bezüglich der obligatorischen Fachunterrichte:</w:t>
      </w:r>
    </w:p>
    <w:p w14:paraId="4B75211D" w14:textId="0485F57A" w:rsidR="008B6D2C" w:rsidRPr="006308D2" w:rsidRDefault="008B6D2C" w:rsidP="008B6D2C">
      <w:pPr>
        <w:spacing w:after="0"/>
        <w:jc w:val="both"/>
        <w:rPr>
          <w:rFonts w:ascii="Times New Roman" w:hAnsi="Times New Roman" w:cs="Times New Roman"/>
          <w:sz w:val="22"/>
          <w:lang w:val="de-DE"/>
        </w:rPr>
      </w:pPr>
      <w:r w:rsidRPr="006308D2">
        <w:rPr>
          <w:rFonts w:ascii="Times New Roman" w:hAnsi="Times New Roman" w:cs="Times New Roman"/>
          <w:sz w:val="22"/>
          <w:lang w:val="de-DE"/>
        </w:rPr>
        <w:t xml:space="preserve">Präventive </w:t>
      </w:r>
      <w:r w:rsidRPr="006308D2">
        <w:rPr>
          <w:rFonts w:ascii="Times New Roman" w:hAnsi="Times New Roman" w:cs="Times New Roman"/>
          <w:bCs/>
          <w:color w:val="222222"/>
          <w:sz w:val="22"/>
          <w:shd w:val="clear" w:color="auto" w:fill="FFFFFF"/>
          <w:lang w:val="de-DE"/>
        </w:rPr>
        <w:t>Zahnheilkunde</w:t>
      </w:r>
    </w:p>
    <w:p w14:paraId="3081FA73" w14:textId="3382D399" w:rsidR="00047D65" w:rsidRPr="006308D2" w:rsidRDefault="008B6D2C" w:rsidP="00304D33">
      <w:pPr>
        <w:spacing w:after="0"/>
        <w:jc w:val="both"/>
        <w:rPr>
          <w:rFonts w:ascii="Times New Roman" w:hAnsi="Times New Roman" w:cs="Times New Roman"/>
          <w:b/>
          <w:bCs/>
          <w:sz w:val="22"/>
          <w:lang w:val="hu-HU"/>
        </w:rPr>
      </w:pPr>
      <w:r w:rsidRPr="006308D2">
        <w:rPr>
          <w:rStyle w:val="rynqvb"/>
          <w:rFonts w:ascii="Times New Roman" w:hAnsi="Times New Roman" w:cs="Times New Roman"/>
          <w:sz w:val="22"/>
          <w:lang w:val="de-DE"/>
        </w:rPr>
        <w:t>Laut einigen Studierenden sind die Praktika großartig und nützlich.</w:t>
      </w:r>
      <w:r w:rsidRPr="006308D2">
        <w:rPr>
          <w:rFonts w:ascii="Times New Roman" w:hAnsi="Times New Roman" w:cs="Times New Roman"/>
          <w:sz w:val="22"/>
          <w:lang w:val="de-DE"/>
        </w:rPr>
        <w:t xml:space="preserve"> </w:t>
      </w:r>
      <w:r w:rsidR="00FC2FDC" w:rsidRPr="006308D2">
        <w:rPr>
          <w:rFonts w:ascii="Times New Roman" w:hAnsi="Times New Roman" w:cs="Times New Roman"/>
          <w:sz w:val="22"/>
          <w:lang w:val="de-DE"/>
        </w:rPr>
        <w:t xml:space="preserve">Es ist wichtig für die Klinik, dass die Zeit, die </w:t>
      </w:r>
      <w:r w:rsidR="00304D33" w:rsidRPr="006308D2">
        <w:rPr>
          <w:rFonts w:ascii="Times New Roman" w:hAnsi="Times New Roman" w:cs="Times New Roman"/>
          <w:sz w:val="22"/>
          <w:lang w:val="de-DE"/>
        </w:rPr>
        <w:t>in die Unterrichtsräume</w:t>
      </w:r>
      <w:r w:rsidR="00FC2FDC" w:rsidRPr="006308D2">
        <w:rPr>
          <w:rFonts w:ascii="Times New Roman" w:hAnsi="Times New Roman" w:cs="Times New Roman"/>
          <w:sz w:val="22"/>
          <w:lang w:val="de-DE"/>
        </w:rPr>
        <w:t xml:space="preserve"> verbracht wird, praxisorientiert ist.</w:t>
      </w:r>
    </w:p>
    <w:p w14:paraId="38DFD55C" w14:textId="77777777" w:rsidR="00FC34EE" w:rsidRPr="006308D2" w:rsidRDefault="00FC34EE" w:rsidP="00A11019">
      <w:pPr>
        <w:spacing w:after="0"/>
        <w:jc w:val="both"/>
        <w:rPr>
          <w:rFonts w:ascii="Times New Roman" w:hAnsi="Times New Roman" w:cs="Times New Roman"/>
          <w:b/>
          <w:bCs/>
          <w:color w:val="FF0000"/>
          <w:sz w:val="22"/>
          <w:lang w:val="hu-HU"/>
        </w:rPr>
      </w:pPr>
    </w:p>
    <w:p w14:paraId="014F6C59" w14:textId="314699AC" w:rsidR="00D908B3" w:rsidRPr="006308D2" w:rsidRDefault="00D908B3" w:rsidP="00D908B3">
      <w:pPr>
        <w:spacing w:after="0"/>
        <w:jc w:val="both"/>
        <w:rPr>
          <w:rFonts w:ascii="Times New Roman" w:eastAsia="Times New Roman" w:hAnsi="Times New Roman" w:cs="Times New Roman"/>
          <w:color w:val="000000"/>
          <w:sz w:val="22"/>
          <w:lang w:val="de-DE" w:eastAsia="hu-HU"/>
        </w:rPr>
      </w:pPr>
      <w:r w:rsidRPr="006308D2">
        <w:rPr>
          <w:rFonts w:ascii="Times New Roman" w:eastAsia="Times New Roman" w:hAnsi="Times New Roman" w:cs="Times New Roman"/>
          <w:color w:val="000000"/>
          <w:sz w:val="22"/>
          <w:lang w:val="de-DE" w:eastAsia="hu-HU"/>
        </w:rPr>
        <w:t>Restaurative Zahnärztliche Propädeutik II.</w:t>
      </w:r>
    </w:p>
    <w:p w14:paraId="7878C842" w14:textId="17CD09E4" w:rsidR="00D908B3" w:rsidRPr="006308D2" w:rsidRDefault="00D908B3" w:rsidP="00A11019">
      <w:pPr>
        <w:spacing w:after="0"/>
        <w:jc w:val="both"/>
        <w:rPr>
          <w:rFonts w:ascii="Times New Roman" w:hAnsi="Times New Roman" w:cs="Times New Roman"/>
          <w:sz w:val="22"/>
          <w:lang w:val="de-DE"/>
        </w:rPr>
      </w:pPr>
      <w:r w:rsidRPr="006308D2">
        <w:rPr>
          <w:rFonts w:ascii="Times New Roman" w:hAnsi="Times New Roman" w:cs="Times New Roman"/>
          <w:sz w:val="22"/>
          <w:lang w:val="de-DE"/>
        </w:rPr>
        <w:t>Laut der einigen</w:t>
      </w:r>
      <w:r w:rsidR="00FC2FDC" w:rsidRPr="006308D2">
        <w:rPr>
          <w:rFonts w:ascii="Times New Roman" w:hAnsi="Times New Roman" w:cs="Times New Roman"/>
          <w:sz w:val="22"/>
          <w:lang w:val="de-DE"/>
        </w:rPr>
        <w:t xml:space="preserve"> Studierenden</w:t>
      </w:r>
      <w:r w:rsidRPr="006308D2">
        <w:rPr>
          <w:rFonts w:ascii="Times New Roman" w:hAnsi="Times New Roman" w:cs="Times New Roman"/>
          <w:sz w:val="22"/>
          <w:lang w:val="de-DE"/>
        </w:rPr>
        <w:t xml:space="preserve">, </w:t>
      </w:r>
      <w:r w:rsidR="00FC2FDC" w:rsidRPr="006308D2">
        <w:rPr>
          <w:rFonts w:ascii="Times New Roman" w:hAnsi="Times New Roman" w:cs="Times New Roman"/>
          <w:sz w:val="22"/>
          <w:lang w:val="de-DE"/>
        </w:rPr>
        <w:t xml:space="preserve">die Bewertung </w:t>
      </w:r>
      <w:r w:rsidRPr="006308D2">
        <w:rPr>
          <w:rFonts w:ascii="Times New Roman" w:hAnsi="Times New Roman" w:cs="Times New Roman"/>
          <w:sz w:val="22"/>
          <w:lang w:val="de-DE"/>
        </w:rPr>
        <w:t>der kleinen schriftlichen Teste</w:t>
      </w:r>
      <w:r w:rsidR="00FC2FDC" w:rsidRPr="006308D2">
        <w:rPr>
          <w:rFonts w:ascii="Times New Roman" w:hAnsi="Times New Roman" w:cs="Times New Roman"/>
          <w:sz w:val="22"/>
          <w:lang w:val="de-DE"/>
        </w:rPr>
        <w:t xml:space="preserve"> </w:t>
      </w:r>
      <w:r w:rsidRPr="006308D2">
        <w:rPr>
          <w:rFonts w:ascii="Times New Roman" w:hAnsi="Times New Roman" w:cs="Times New Roman"/>
          <w:sz w:val="22"/>
          <w:lang w:val="de-DE"/>
        </w:rPr>
        <w:t xml:space="preserve">sind manchmal </w:t>
      </w:r>
      <w:r w:rsidR="00FC2FDC" w:rsidRPr="006308D2">
        <w:rPr>
          <w:rFonts w:ascii="Times New Roman" w:hAnsi="Times New Roman" w:cs="Times New Roman"/>
          <w:sz w:val="22"/>
          <w:lang w:val="de-DE"/>
        </w:rPr>
        <w:t>ungerecht</w:t>
      </w:r>
      <w:r w:rsidRPr="006308D2">
        <w:rPr>
          <w:rFonts w:ascii="Times New Roman" w:hAnsi="Times New Roman" w:cs="Times New Roman"/>
          <w:sz w:val="22"/>
          <w:lang w:val="de-DE"/>
        </w:rPr>
        <w:t xml:space="preserve">. </w:t>
      </w:r>
      <w:r w:rsidR="00FC2FDC" w:rsidRPr="006308D2">
        <w:rPr>
          <w:rFonts w:ascii="Times New Roman" w:hAnsi="Times New Roman" w:cs="Times New Roman"/>
          <w:sz w:val="22"/>
          <w:lang w:val="de-DE"/>
        </w:rPr>
        <w:t xml:space="preserve"> </w:t>
      </w:r>
      <w:r w:rsidR="002F6EB4" w:rsidRPr="006308D2">
        <w:rPr>
          <w:rFonts w:ascii="Times New Roman" w:hAnsi="Times New Roman" w:cs="Times New Roman"/>
          <w:sz w:val="22"/>
          <w:lang w:val="de-DE"/>
        </w:rPr>
        <w:t xml:space="preserve">Um eine solide Basis zu erwerben, </w:t>
      </w:r>
      <w:r w:rsidR="00A73EE0" w:rsidRPr="006308D2">
        <w:rPr>
          <w:rStyle w:val="rynqvb"/>
          <w:rFonts w:ascii="Times New Roman" w:hAnsi="Times New Roman" w:cs="Times New Roman"/>
          <w:sz w:val="22"/>
          <w:lang w:val="de-DE"/>
        </w:rPr>
        <w:t xml:space="preserve">braucht man </w:t>
      </w:r>
      <w:r w:rsidR="00A73EE0" w:rsidRPr="006308D2">
        <w:rPr>
          <w:rFonts w:ascii="Times New Roman" w:hAnsi="Times New Roman" w:cs="Times New Roman"/>
          <w:sz w:val="22"/>
          <w:lang w:val="de-DE"/>
        </w:rPr>
        <w:t xml:space="preserve">präzise und pünktliche Kenntnis. Die Studierenden müssen </w:t>
      </w:r>
      <w:r w:rsidR="00A73EE0" w:rsidRPr="006308D2">
        <w:rPr>
          <w:rStyle w:val="rynqvb"/>
          <w:rFonts w:ascii="Times New Roman" w:hAnsi="Times New Roman" w:cs="Times New Roman"/>
          <w:sz w:val="22"/>
          <w:lang w:val="de-DE"/>
        </w:rPr>
        <w:t>viel lernen und</w:t>
      </w:r>
      <w:r w:rsidR="00A73EE0" w:rsidRPr="006308D2">
        <w:rPr>
          <w:rFonts w:ascii="Times New Roman" w:hAnsi="Times New Roman" w:cs="Times New Roman"/>
          <w:sz w:val="22"/>
          <w:lang w:val="de-DE"/>
        </w:rPr>
        <w:t xml:space="preserve"> zu verstehen</w:t>
      </w:r>
      <w:r w:rsidR="00A73EE0" w:rsidRPr="006308D2">
        <w:rPr>
          <w:rStyle w:val="rynqvb"/>
          <w:rFonts w:ascii="Times New Roman" w:hAnsi="Times New Roman" w:cs="Times New Roman"/>
          <w:sz w:val="22"/>
          <w:lang w:val="de-DE"/>
        </w:rPr>
        <w:t xml:space="preserve">, was und warum wir in der Praxis tun. </w:t>
      </w:r>
      <w:r w:rsidR="00A73EE0" w:rsidRPr="006308D2">
        <w:rPr>
          <w:rStyle w:val="hwtze"/>
          <w:rFonts w:ascii="Times New Roman" w:hAnsi="Times New Roman" w:cs="Times New Roman"/>
          <w:sz w:val="22"/>
          <w:lang w:val="de-DE"/>
        </w:rPr>
        <w:t xml:space="preserve"> </w:t>
      </w:r>
      <w:r w:rsidR="002F6EB4" w:rsidRPr="006308D2">
        <w:rPr>
          <w:rFonts w:ascii="Times New Roman" w:hAnsi="Times New Roman" w:cs="Times New Roman"/>
          <w:sz w:val="22"/>
          <w:lang w:val="de-DE"/>
        </w:rPr>
        <w:t xml:space="preserve">Wenn wir in der Zukunft mit Menschen arbeiten, Disziplin und </w:t>
      </w:r>
      <w:r w:rsidR="00A73EE0" w:rsidRPr="006308D2">
        <w:rPr>
          <w:rFonts w:ascii="Times New Roman" w:hAnsi="Times New Roman" w:cs="Times New Roman"/>
          <w:sz w:val="22"/>
          <w:lang w:val="de-DE"/>
        </w:rPr>
        <w:t>ein komplexes Denken</w:t>
      </w:r>
      <w:r w:rsidR="002F6EB4" w:rsidRPr="006308D2">
        <w:rPr>
          <w:rFonts w:ascii="Times New Roman" w:hAnsi="Times New Roman" w:cs="Times New Roman"/>
          <w:sz w:val="22"/>
          <w:lang w:val="de-DE"/>
        </w:rPr>
        <w:t xml:space="preserve"> </w:t>
      </w:r>
      <w:r w:rsidR="00A73EE0" w:rsidRPr="006308D2">
        <w:rPr>
          <w:rFonts w:ascii="Times New Roman" w:hAnsi="Times New Roman" w:cs="Times New Roman"/>
          <w:sz w:val="22"/>
          <w:lang w:val="de-DE"/>
        </w:rPr>
        <w:t xml:space="preserve">sind unerlässlich. </w:t>
      </w:r>
    </w:p>
    <w:p w14:paraId="23E8E881" w14:textId="77777777" w:rsidR="00FC34EE" w:rsidRPr="006308D2" w:rsidRDefault="00FC34EE" w:rsidP="00A11019">
      <w:pPr>
        <w:spacing w:after="0"/>
        <w:jc w:val="both"/>
        <w:rPr>
          <w:rFonts w:ascii="Times New Roman" w:hAnsi="Times New Roman" w:cs="Times New Roman"/>
          <w:sz w:val="22"/>
          <w:lang w:val="hu-HU"/>
        </w:rPr>
      </w:pPr>
    </w:p>
    <w:p w14:paraId="7B22338B" w14:textId="1884D9DD" w:rsidR="002A1253" w:rsidRPr="006308D2" w:rsidRDefault="002A1253" w:rsidP="002A1253">
      <w:pPr>
        <w:spacing w:after="0"/>
        <w:jc w:val="both"/>
        <w:rPr>
          <w:rFonts w:ascii="Times New Roman" w:hAnsi="Times New Roman" w:cs="Times New Roman"/>
          <w:sz w:val="22"/>
          <w:lang w:val="de-DE"/>
        </w:rPr>
      </w:pPr>
      <w:r w:rsidRPr="006308D2">
        <w:rPr>
          <w:rFonts w:ascii="Times New Roman" w:hAnsi="Times New Roman" w:cs="Times New Roman"/>
          <w:sz w:val="22"/>
          <w:lang w:val="de-DE"/>
        </w:rPr>
        <w:t>Konservierende Zahnheilkunde II.</w:t>
      </w:r>
    </w:p>
    <w:p w14:paraId="52D26B3E" w14:textId="570B0450" w:rsidR="00FC2FDC" w:rsidRPr="006308D2" w:rsidRDefault="00FC2FDC" w:rsidP="00A11019">
      <w:pPr>
        <w:spacing w:after="0"/>
        <w:jc w:val="both"/>
        <w:rPr>
          <w:rFonts w:ascii="Times New Roman" w:hAnsi="Times New Roman" w:cs="Times New Roman"/>
          <w:sz w:val="22"/>
          <w:lang w:val="de-DE"/>
        </w:rPr>
      </w:pPr>
      <w:r w:rsidRPr="006308D2">
        <w:rPr>
          <w:rFonts w:ascii="Times New Roman" w:hAnsi="Times New Roman" w:cs="Times New Roman"/>
          <w:sz w:val="22"/>
          <w:lang w:val="de-DE"/>
        </w:rPr>
        <w:t>Die Stud</w:t>
      </w:r>
      <w:r w:rsidR="002A1253" w:rsidRPr="006308D2">
        <w:rPr>
          <w:rFonts w:ascii="Times New Roman" w:hAnsi="Times New Roman" w:cs="Times New Roman"/>
          <w:sz w:val="22"/>
          <w:lang w:val="de-DE"/>
        </w:rPr>
        <w:t>ierenden</w:t>
      </w:r>
      <w:r w:rsidRPr="006308D2">
        <w:rPr>
          <w:rFonts w:ascii="Times New Roman" w:hAnsi="Times New Roman" w:cs="Times New Roman"/>
          <w:sz w:val="22"/>
          <w:lang w:val="de-DE"/>
        </w:rPr>
        <w:t xml:space="preserve"> sind </w:t>
      </w:r>
      <w:r w:rsidR="002A1253" w:rsidRPr="006308D2">
        <w:rPr>
          <w:rFonts w:ascii="Times New Roman" w:hAnsi="Times New Roman" w:cs="Times New Roman"/>
          <w:sz w:val="22"/>
          <w:lang w:val="de-DE"/>
        </w:rPr>
        <w:t xml:space="preserve">auf </w:t>
      </w:r>
      <w:r w:rsidRPr="006308D2">
        <w:rPr>
          <w:rFonts w:ascii="Times New Roman" w:hAnsi="Times New Roman" w:cs="Times New Roman"/>
          <w:sz w:val="22"/>
          <w:lang w:val="de-DE"/>
        </w:rPr>
        <w:t xml:space="preserve">der Meinung, dass die vierteljährlichen Demonstrationen zu schwer waren und nicht dem Vorlesungsmaterial entsprachen. Die Klinik stellte die Fragen der Demonstrationen aus dem Vorlesungsmaterial zusammen, mit Hilfe der Vortragenden. Es ist sehr wichtig, nicht nur die Vorlesungen anzusehen und aus den Online-Quellen zu lesen, sondern auch persönlich daran teilzunehmen. Ein Teil der Informationen wird </w:t>
      </w:r>
      <w:r w:rsidR="002A1253" w:rsidRPr="006308D2">
        <w:rPr>
          <w:rFonts w:ascii="Times New Roman" w:hAnsi="Times New Roman" w:cs="Times New Roman"/>
          <w:sz w:val="22"/>
          <w:lang w:val="de-DE"/>
        </w:rPr>
        <w:t>notwendig</w:t>
      </w:r>
      <w:r w:rsidRPr="006308D2">
        <w:rPr>
          <w:rFonts w:ascii="Times New Roman" w:hAnsi="Times New Roman" w:cs="Times New Roman"/>
          <w:sz w:val="22"/>
          <w:lang w:val="de-DE"/>
        </w:rPr>
        <w:t xml:space="preserve"> dort besprochen. Dadurch wird auch deutlich, dass die Vorlesungsbesuche sehr niedrig sind. </w:t>
      </w:r>
      <w:r w:rsidR="002A1253" w:rsidRPr="006308D2">
        <w:rPr>
          <w:rFonts w:ascii="Times New Roman" w:hAnsi="Times New Roman" w:cs="Times New Roman"/>
          <w:sz w:val="22"/>
          <w:lang w:val="de-DE"/>
        </w:rPr>
        <w:t xml:space="preserve">Wenn jemand etwas nicht so gut verstehen kann, </w:t>
      </w:r>
      <w:r w:rsidR="006308D2">
        <w:rPr>
          <w:rFonts w:ascii="Times New Roman" w:hAnsi="Times New Roman" w:cs="Times New Roman"/>
          <w:sz w:val="22"/>
          <w:lang w:val="de-DE"/>
        </w:rPr>
        <w:t xml:space="preserve">immer </w:t>
      </w:r>
      <w:r w:rsidR="006308D2">
        <w:rPr>
          <w:rFonts w:ascii="Times New Roman" w:hAnsi="Times New Roman" w:cs="Times New Roman"/>
          <w:sz w:val="22"/>
          <w:lang w:val="de-DE"/>
        </w:rPr>
        <w:lastRenderedPageBreak/>
        <w:t xml:space="preserve">gibt es die Möglichkeit </w:t>
      </w:r>
      <w:r w:rsidR="002A1253" w:rsidRPr="006308D2">
        <w:rPr>
          <w:rFonts w:ascii="Times New Roman" w:hAnsi="Times New Roman" w:cs="Times New Roman"/>
          <w:sz w:val="22"/>
          <w:lang w:val="de-DE"/>
        </w:rPr>
        <w:t>den Praktikumsleiter</w:t>
      </w:r>
      <w:r w:rsidR="00680B06">
        <w:rPr>
          <w:rFonts w:ascii="Times New Roman" w:hAnsi="Times New Roman" w:cs="Times New Roman"/>
          <w:sz w:val="22"/>
          <w:lang w:val="de-DE"/>
        </w:rPr>
        <w:t>n</w:t>
      </w:r>
      <w:r w:rsidR="006308D2">
        <w:rPr>
          <w:rFonts w:ascii="Times New Roman" w:hAnsi="Times New Roman" w:cs="Times New Roman"/>
          <w:sz w:val="22"/>
          <w:lang w:val="de-DE"/>
        </w:rPr>
        <w:t xml:space="preserve"> </w:t>
      </w:r>
      <w:r w:rsidR="00680B06">
        <w:rPr>
          <w:rFonts w:ascii="Times New Roman" w:hAnsi="Times New Roman" w:cs="Times New Roman"/>
          <w:sz w:val="22"/>
          <w:lang w:val="de-DE"/>
        </w:rPr>
        <w:t xml:space="preserve">weitere Fragen </w:t>
      </w:r>
      <w:r w:rsidR="006308D2">
        <w:rPr>
          <w:rFonts w:ascii="Times New Roman" w:hAnsi="Times New Roman" w:cs="Times New Roman"/>
          <w:sz w:val="22"/>
          <w:lang w:val="de-DE"/>
        </w:rPr>
        <w:t>zu</w:t>
      </w:r>
      <w:r w:rsidR="002A1253" w:rsidRPr="006308D2">
        <w:rPr>
          <w:rFonts w:ascii="Times New Roman" w:hAnsi="Times New Roman" w:cs="Times New Roman"/>
          <w:sz w:val="22"/>
          <w:lang w:val="de-DE"/>
        </w:rPr>
        <w:t xml:space="preserve"> </w:t>
      </w:r>
      <w:r w:rsidR="00680B06">
        <w:rPr>
          <w:rFonts w:ascii="Times New Roman" w:hAnsi="Times New Roman" w:cs="Times New Roman"/>
          <w:sz w:val="22"/>
          <w:lang w:val="de-DE"/>
        </w:rPr>
        <w:t xml:space="preserve">stelle. Außerdem kann man die Themen auch von </w:t>
      </w:r>
      <w:r w:rsidR="002A1253" w:rsidRPr="006308D2">
        <w:rPr>
          <w:rFonts w:ascii="Times New Roman" w:hAnsi="Times New Roman" w:cs="Times New Roman"/>
          <w:sz w:val="22"/>
          <w:lang w:val="de-DE"/>
        </w:rPr>
        <w:t xml:space="preserve">dem Lehrbuch durchlaufen. </w:t>
      </w:r>
    </w:p>
    <w:p w14:paraId="692DA3B2" w14:textId="77777777" w:rsidR="00D7649C" w:rsidRPr="006308D2" w:rsidRDefault="00D7649C" w:rsidP="00A11019">
      <w:pPr>
        <w:spacing w:after="0"/>
        <w:jc w:val="both"/>
        <w:rPr>
          <w:rFonts w:ascii="Times New Roman" w:hAnsi="Times New Roman" w:cs="Times New Roman"/>
          <w:sz w:val="22"/>
          <w:lang w:val="hu-HU"/>
        </w:rPr>
      </w:pPr>
    </w:p>
    <w:p w14:paraId="4E9813F1" w14:textId="77777777" w:rsidR="00610FD1" w:rsidRPr="00680B06" w:rsidRDefault="002A1253" w:rsidP="002A1253">
      <w:pPr>
        <w:spacing w:after="0"/>
        <w:jc w:val="both"/>
        <w:rPr>
          <w:rFonts w:ascii="Times New Roman" w:hAnsi="Times New Roman" w:cs="Times New Roman"/>
          <w:sz w:val="22"/>
          <w:lang w:val="de-DE"/>
        </w:rPr>
      </w:pPr>
      <w:r w:rsidRPr="006308D2">
        <w:rPr>
          <w:rFonts w:ascii="Times New Roman" w:hAnsi="Times New Roman" w:cs="Times New Roman"/>
          <w:sz w:val="22"/>
          <w:lang w:val="de-DE"/>
        </w:rPr>
        <w:t xml:space="preserve">Konservierende Zahnheilkunde </w:t>
      </w:r>
      <w:r w:rsidR="00FC2FDC" w:rsidRPr="00680B06">
        <w:rPr>
          <w:rFonts w:ascii="Times New Roman" w:hAnsi="Times New Roman" w:cs="Times New Roman"/>
          <w:sz w:val="22"/>
          <w:lang w:val="de-DE"/>
        </w:rPr>
        <w:t xml:space="preserve">IV. </w:t>
      </w:r>
    </w:p>
    <w:p w14:paraId="7FB89EE5" w14:textId="13D02E0F" w:rsidR="00FC2FDC" w:rsidRPr="006308D2" w:rsidRDefault="00FC2FDC" w:rsidP="002A1253">
      <w:pPr>
        <w:spacing w:after="0"/>
        <w:jc w:val="both"/>
        <w:rPr>
          <w:rFonts w:ascii="Times New Roman" w:hAnsi="Times New Roman" w:cs="Times New Roman"/>
          <w:sz w:val="22"/>
          <w:lang w:val="de-DE"/>
        </w:rPr>
      </w:pPr>
      <w:r w:rsidRPr="006308D2">
        <w:rPr>
          <w:rFonts w:ascii="Times New Roman" w:hAnsi="Times New Roman" w:cs="Times New Roman"/>
          <w:sz w:val="22"/>
          <w:lang w:val="de-DE"/>
        </w:rPr>
        <w:t xml:space="preserve">Einige Studenten sind </w:t>
      </w:r>
      <w:r w:rsidR="006308D2" w:rsidRPr="006308D2">
        <w:rPr>
          <w:rFonts w:ascii="Times New Roman" w:hAnsi="Times New Roman" w:cs="Times New Roman"/>
          <w:sz w:val="22"/>
          <w:lang w:val="de-DE"/>
        </w:rPr>
        <w:t xml:space="preserve">auf </w:t>
      </w:r>
      <w:r w:rsidRPr="006308D2">
        <w:rPr>
          <w:rFonts w:ascii="Times New Roman" w:hAnsi="Times New Roman" w:cs="Times New Roman"/>
          <w:sz w:val="22"/>
          <w:lang w:val="de-DE"/>
        </w:rPr>
        <w:t xml:space="preserve">der Meinung, dass die Anzahl der Praktikumsleiter im Verhältnis zu </w:t>
      </w:r>
      <w:r w:rsidR="006308D2" w:rsidRPr="006308D2">
        <w:rPr>
          <w:rFonts w:ascii="Times New Roman" w:hAnsi="Times New Roman" w:cs="Times New Roman"/>
          <w:sz w:val="22"/>
          <w:lang w:val="de-DE"/>
        </w:rPr>
        <w:t xml:space="preserve">der Anzahl </w:t>
      </w:r>
      <w:r w:rsidRPr="006308D2">
        <w:rPr>
          <w:rFonts w:ascii="Times New Roman" w:hAnsi="Times New Roman" w:cs="Times New Roman"/>
          <w:sz w:val="22"/>
          <w:lang w:val="de-DE"/>
        </w:rPr>
        <w:t>d</w:t>
      </w:r>
      <w:r w:rsidR="006308D2" w:rsidRPr="006308D2">
        <w:rPr>
          <w:rFonts w:ascii="Times New Roman" w:hAnsi="Times New Roman" w:cs="Times New Roman"/>
          <w:sz w:val="22"/>
          <w:lang w:val="de-DE"/>
        </w:rPr>
        <w:t>er</w:t>
      </w:r>
      <w:r w:rsidRPr="006308D2">
        <w:rPr>
          <w:rFonts w:ascii="Times New Roman" w:hAnsi="Times New Roman" w:cs="Times New Roman"/>
          <w:sz w:val="22"/>
          <w:lang w:val="de-DE"/>
        </w:rPr>
        <w:t xml:space="preserve"> Studenten zu gering ist. Die Anzahl der Studenten pro </w:t>
      </w:r>
      <w:r w:rsidR="006308D2" w:rsidRPr="006308D2">
        <w:rPr>
          <w:rFonts w:ascii="Times New Roman" w:hAnsi="Times New Roman" w:cs="Times New Roman"/>
          <w:sz w:val="22"/>
          <w:lang w:val="de-DE"/>
        </w:rPr>
        <w:t xml:space="preserve">Praktikumsleiter </w:t>
      </w:r>
      <w:r w:rsidRPr="006308D2">
        <w:rPr>
          <w:rFonts w:ascii="Times New Roman" w:hAnsi="Times New Roman" w:cs="Times New Roman"/>
          <w:sz w:val="22"/>
          <w:lang w:val="de-DE"/>
        </w:rPr>
        <w:t>wird durch die Betriebsvorschriften der Universität festgelegt.</w:t>
      </w:r>
    </w:p>
    <w:p w14:paraId="005E9644" w14:textId="77777777" w:rsidR="00FC34EE" w:rsidRPr="006308D2" w:rsidRDefault="00FC34EE" w:rsidP="00FC34EE">
      <w:pPr>
        <w:spacing w:after="0"/>
        <w:jc w:val="both"/>
        <w:rPr>
          <w:rFonts w:ascii="Times New Roman" w:hAnsi="Times New Roman" w:cs="Times New Roman"/>
          <w:sz w:val="22"/>
          <w:lang w:val="hu-HU"/>
        </w:rPr>
      </w:pPr>
      <w:r w:rsidRPr="006308D2">
        <w:rPr>
          <w:rFonts w:ascii="Times New Roman" w:hAnsi="Times New Roman" w:cs="Times New Roman"/>
          <w:sz w:val="22"/>
          <w:lang w:val="hu-HU"/>
        </w:rPr>
        <w:tab/>
      </w:r>
    </w:p>
    <w:p w14:paraId="43F59BFC" w14:textId="77777777" w:rsidR="008F0701" w:rsidRDefault="008F0701" w:rsidP="00D542E8">
      <w:pPr>
        <w:pStyle w:val="Nincstrkz"/>
        <w:spacing w:line="276" w:lineRule="auto"/>
        <w:rPr>
          <w:rFonts w:ascii="Times New Roman" w:hAnsi="Times New Roman" w:cs="Times New Roman"/>
          <w:lang w:val="de-DE"/>
        </w:rPr>
      </w:pPr>
    </w:p>
    <w:p w14:paraId="73D9A159" w14:textId="77777777" w:rsidR="008F0701" w:rsidRDefault="008F0701" w:rsidP="00D542E8">
      <w:pPr>
        <w:pStyle w:val="Nincstrkz"/>
        <w:spacing w:line="276" w:lineRule="auto"/>
        <w:rPr>
          <w:rFonts w:ascii="Times New Roman" w:hAnsi="Times New Roman" w:cs="Times New Roman"/>
          <w:lang w:val="de-DE"/>
        </w:rPr>
      </w:pPr>
    </w:p>
    <w:p w14:paraId="681B1583" w14:textId="3679238B" w:rsidR="00D542E8" w:rsidRPr="00D542E8" w:rsidRDefault="00D542E8" w:rsidP="00D542E8">
      <w:pPr>
        <w:pStyle w:val="Nincstrkz"/>
        <w:spacing w:line="276" w:lineRule="auto"/>
        <w:rPr>
          <w:rFonts w:ascii="Times New Roman" w:hAnsi="Times New Roman" w:cs="Times New Roman"/>
          <w:lang w:val="de-DE"/>
        </w:rPr>
      </w:pPr>
      <w:r w:rsidRPr="00D542E8">
        <w:rPr>
          <w:rFonts w:ascii="Times New Roman" w:hAnsi="Times New Roman" w:cs="Times New Roman"/>
          <w:lang w:val="de-DE"/>
        </w:rPr>
        <w:t>Budapest, 2</w:t>
      </w:r>
      <w:r w:rsidR="0016067B">
        <w:rPr>
          <w:rFonts w:ascii="Times New Roman" w:hAnsi="Times New Roman" w:cs="Times New Roman"/>
          <w:lang w:val="de-DE"/>
        </w:rPr>
        <w:t>4</w:t>
      </w:r>
      <w:r w:rsidRPr="00D542E8">
        <w:rPr>
          <w:rFonts w:ascii="Times New Roman" w:hAnsi="Times New Roman" w:cs="Times New Roman"/>
          <w:lang w:val="de-DE"/>
        </w:rPr>
        <w:t>. März, 2022.</w:t>
      </w:r>
    </w:p>
    <w:p w14:paraId="72153FDE" w14:textId="77777777" w:rsidR="00D542E8" w:rsidRPr="00D542E8" w:rsidRDefault="00D542E8" w:rsidP="00D542E8">
      <w:pPr>
        <w:pStyle w:val="Nincstrkz"/>
        <w:spacing w:line="276" w:lineRule="auto"/>
        <w:rPr>
          <w:rFonts w:ascii="Times New Roman" w:hAnsi="Times New Roman" w:cs="Times New Roman"/>
          <w:lang w:val="de-DE"/>
        </w:rPr>
      </w:pPr>
    </w:p>
    <w:p w14:paraId="472008FC" w14:textId="5477A03F" w:rsidR="00FC34EE" w:rsidRPr="00D542E8" w:rsidRDefault="00D542E8" w:rsidP="00D542E8">
      <w:pPr>
        <w:pStyle w:val="Nincstrkz"/>
        <w:spacing w:line="276" w:lineRule="auto"/>
        <w:rPr>
          <w:rFonts w:ascii="Times New Roman" w:hAnsi="Times New Roman" w:cs="Times New Roman"/>
          <w:lang w:val="de-DE"/>
        </w:rPr>
      </w:pPr>
      <w:r w:rsidRPr="00D542E8">
        <w:rPr>
          <w:rFonts w:ascii="Times New Roman" w:hAnsi="Times New Roman" w:cs="Times New Roman"/>
          <w:lang w:val="de-DE"/>
        </w:rPr>
        <w:t xml:space="preserve">Der Aktionsplan wurde erstellt von: Enikő Vasziné Dr. Szabó, Dr. János Vág, </w:t>
      </w:r>
      <w:r w:rsidR="00FC34EE" w:rsidRPr="00D542E8">
        <w:rPr>
          <w:rFonts w:ascii="Times New Roman" w:hAnsi="Times New Roman" w:cs="Times New Roman"/>
        </w:rPr>
        <w:t>Dr. Szántai Boglárka</w:t>
      </w:r>
    </w:p>
    <w:p w14:paraId="330593A0" w14:textId="77777777" w:rsidR="00FC34EE" w:rsidRPr="00D542E8" w:rsidRDefault="00FC34EE" w:rsidP="00FC34EE">
      <w:pPr>
        <w:jc w:val="both"/>
        <w:rPr>
          <w:rFonts w:ascii="Times New Roman" w:hAnsi="Times New Roman" w:cs="Times New Roman"/>
          <w:sz w:val="22"/>
          <w:lang w:val="de-DE"/>
        </w:rPr>
      </w:pPr>
    </w:p>
    <w:p w14:paraId="370179FE" w14:textId="301C17BB" w:rsidR="002B082D" w:rsidRPr="00DA0AC6" w:rsidRDefault="002B082D" w:rsidP="00445137">
      <w:pPr>
        <w:spacing w:line="360" w:lineRule="auto"/>
        <w:rPr>
          <w:rFonts w:ascii="Times New Roman" w:hAnsi="Times New Roman" w:cs="Times New Roman"/>
          <w:sz w:val="22"/>
          <w:lang w:val="hu-HU"/>
        </w:rPr>
      </w:pPr>
    </w:p>
    <w:sectPr w:rsidR="002B082D" w:rsidRPr="00DA0AC6" w:rsidSect="00304B9F">
      <w:footerReference w:type="default" r:id="rId7"/>
      <w:headerReference w:type="first" r:id="rId8"/>
      <w:footerReference w:type="first" r:id="rId9"/>
      <w:pgSz w:w="11900" w:h="16840"/>
      <w:pgMar w:top="1417" w:right="1417" w:bottom="1417" w:left="1417"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2A52" w14:textId="77777777" w:rsidR="002C6D57" w:rsidRDefault="002C6D57" w:rsidP="00C833F0">
      <w:pPr>
        <w:spacing w:after="0"/>
      </w:pPr>
      <w:r>
        <w:separator/>
      </w:r>
    </w:p>
  </w:endnote>
  <w:endnote w:type="continuationSeparator" w:id="0">
    <w:p w14:paraId="338CB5F9" w14:textId="77777777" w:rsidR="002C6D57" w:rsidRDefault="002C6D57"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8BF4" w14:textId="3F805168" w:rsidR="004418A3" w:rsidRDefault="004418A3" w:rsidP="004418A3">
    <w:pPr>
      <w:pStyle w:val="llb"/>
      <w:rPr>
        <w:rFonts w:ascii="Trebuchet MS" w:hAnsi="Trebuchet MS"/>
        <w:b/>
        <w:sz w:val="16"/>
        <w:szCs w:val="16"/>
      </w:rPr>
    </w:pPr>
    <w:r>
      <w:rPr>
        <w:noProof/>
        <w:lang w:val="hu-HU" w:eastAsia="hu-HU"/>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6348C8"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" strokecolor="#242f62" strokeweight="1.5pt">
              <v:stroke joinstyle="miter"/>
            </v:line>
          </w:pict>
        </mc:Fallback>
      </mc:AlternateContent>
    </w:r>
    <w:r>
      <w:rPr>
        <w:noProof/>
        <w:lang w:val="hu-HU" w:eastAsia="hu-HU"/>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21182A49" w14:textId="77777777" w:rsidR="00FC71FC" w:rsidRDefault="00FC71FC" w:rsidP="00FC71FC">
    <w:pPr>
      <w:pStyle w:val="llb"/>
      <w:rPr>
        <w:rFonts w:ascii="Trebuchet MS" w:hAnsi="Trebuchet MS"/>
        <w:color w:val="242F62"/>
        <w:sz w:val="16"/>
        <w:szCs w:val="16"/>
      </w:rPr>
    </w:pPr>
    <w:r>
      <w:rPr>
        <w:rFonts w:ascii="Trebuchet MS" w:hAnsi="Trebuchet MS"/>
        <w:b/>
        <w:color w:val="242F62"/>
        <w:sz w:val="16"/>
        <w:szCs w:val="16"/>
      </w:rPr>
      <w:t>Cím:</w:t>
    </w:r>
    <w:r>
      <w:rPr>
        <w:rFonts w:ascii="Trebuchet MS" w:hAnsi="Trebuchet MS"/>
        <w:color w:val="242F62"/>
        <w:sz w:val="16"/>
        <w:szCs w:val="16"/>
      </w:rPr>
      <w:t xml:space="preserve"> 1088 Budapest, Szentkirályi utca 47.</w:t>
    </w:r>
  </w:p>
  <w:p w14:paraId="371AEEB0" w14:textId="77777777" w:rsidR="00FC71FC" w:rsidRDefault="00FC71FC" w:rsidP="00FC71FC">
    <w:pPr>
      <w:pStyle w:val="llb"/>
      <w:rPr>
        <w:rFonts w:ascii="Trebuchet MS" w:hAnsi="Trebuchet MS"/>
        <w:color w:val="242F62"/>
        <w:sz w:val="16"/>
        <w:szCs w:val="16"/>
      </w:rPr>
    </w:pPr>
    <w:r>
      <w:rPr>
        <w:rFonts w:ascii="Trebuchet MS" w:hAnsi="Trebuchet MS"/>
        <w:b/>
        <w:color w:val="242F62"/>
        <w:sz w:val="16"/>
        <w:szCs w:val="16"/>
      </w:rPr>
      <w:t>Postacím:</w:t>
    </w:r>
    <w:r>
      <w:rPr>
        <w:rFonts w:ascii="Trebuchet MS" w:hAnsi="Trebuchet MS"/>
        <w:color w:val="242F62"/>
        <w:sz w:val="16"/>
        <w:szCs w:val="16"/>
      </w:rPr>
      <w:t xml:space="preserve"> 1088 Budapest, Szentkirályi utca 47.</w:t>
    </w:r>
  </w:p>
  <w:p w14:paraId="1F43AA4F" w14:textId="77777777" w:rsidR="00FC71FC" w:rsidRPr="0087025C" w:rsidRDefault="00FC71FC" w:rsidP="00FC71FC">
    <w:pPr>
      <w:pStyle w:val="llb"/>
      <w:rPr>
        <w:rFonts w:ascii="Trebuchet MS" w:hAnsi="Trebuchet MS"/>
        <w:color w:val="242F62"/>
        <w:sz w:val="16"/>
        <w:szCs w:val="16"/>
        <w:lang w:val="de-DE"/>
      </w:rPr>
    </w:pPr>
    <w:r w:rsidRPr="0087025C">
      <w:rPr>
        <w:rFonts w:ascii="Trebuchet MS" w:hAnsi="Trebuchet MS"/>
        <w:b/>
        <w:color w:val="242F62"/>
        <w:sz w:val="16"/>
        <w:szCs w:val="16"/>
        <w:lang w:val="de-DE"/>
      </w:rPr>
      <w:t>E-mail:</w:t>
    </w:r>
    <w:r w:rsidRPr="0087025C">
      <w:rPr>
        <w:rFonts w:ascii="Trebuchet MS" w:hAnsi="Trebuchet MS"/>
        <w:color w:val="242F62"/>
        <w:sz w:val="16"/>
        <w:szCs w:val="16"/>
        <w:lang w:val="de-DE"/>
      </w:rPr>
      <w:t xml:space="preserve"> konzervalo.fogaszat@dent.semmelweis-univ.hu</w:t>
    </w:r>
  </w:p>
  <w:p w14:paraId="01E96069" w14:textId="77777777" w:rsidR="00FC71FC" w:rsidRDefault="00FC71FC" w:rsidP="00FC71FC">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459-1500-59381</w:t>
    </w:r>
  </w:p>
  <w:p w14:paraId="71244919" w14:textId="77777777" w:rsidR="00FC71FC" w:rsidRDefault="00FC71FC" w:rsidP="00FC71FC">
    <w:pPr>
      <w:pStyle w:val="llb"/>
      <w:rPr>
        <w:rFonts w:ascii="Trebuchet MS" w:hAnsi="Trebuchet MS"/>
        <w:color w:val="242F62"/>
        <w:sz w:val="16"/>
        <w:szCs w:val="16"/>
      </w:rPr>
    </w:pPr>
    <w:r>
      <w:rPr>
        <w:rFonts w:ascii="Trebuchet MS" w:hAnsi="Trebuchet MS"/>
        <w:color w:val="242F62"/>
        <w:sz w:val="16"/>
        <w:szCs w:val="16"/>
      </w:rPr>
      <w:t>semmelweis.hu/konzervalo fogaszat</w:t>
    </w:r>
  </w:p>
  <w:p w14:paraId="7A018F7C" w14:textId="4B734B2F" w:rsidR="004418A3" w:rsidRPr="004418A3" w:rsidRDefault="004418A3" w:rsidP="00FC71FC">
    <w:pPr>
      <w:pStyle w:val="llb"/>
      <w:rPr>
        <w:rFonts w:ascii="Trebuchet MS" w:hAnsi="Trebuchet MS"/>
        <w:b/>
        <w:color w:val="242F6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1213" w14:textId="3DD2C2E8" w:rsidR="001C4A72" w:rsidRDefault="001C4A72" w:rsidP="00EC0BE5">
    <w:pPr>
      <w:pStyle w:val="llb"/>
      <w:tabs>
        <w:tab w:val="clear" w:pos="4703"/>
        <w:tab w:val="clear" w:pos="9406"/>
        <w:tab w:val="left" w:pos="5718"/>
      </w:tabs>
      <w:rPr>
        <w:rFonts w:ascii="Trebuchet MS" w:hAnsi="Trebuchet MS"/>
        <w:b/>
        <w:sz w:val="16"/>
        <w:szCs w:val="16"/>
      </w:rPr>
    </w:pPr>
    <w:r>
      <w:rPr>
        <w:noProof/>
        <w:lang w:val="hu-HU" w:eastAsia="hu-HU"/>
      </w:rPr>
      <mc:AlternateContent>
        <mc:Choice Requires="wps">
          <w:drawing>
            <wp:anchor distT="0" distB="0" distL="114300" distR="114300" simplePos="0" relativeHeight="251668479" behindDoc="0" locked="0" layoutInCell="1" allowOverlap="1" wp14:anchorId="5146BA47" wp14:editId="4BA7A212">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4FDADC"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" strokecolor="#242f62" strokeweight="1.4pt">
              <v:stroke joinstyle="miter"/>
            </v:line>
          </w:pict>
        </mc:Fallback>
      </mc:AlternateContent>
    </w:r>
    <w:r>
      <w:rPr>
        <w:noProof/>
        <w:lang w:val="hu-HU" w:eastAsia="hu-HU"/>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r w:rsidR="00EC0BE5">
      <w:rPr>
        <w:rFonts w:ascii="Trebuchet MS" w:hAnsi="Trebuchet MS"/>
        <w:b/>
        <w:sz w:val="16"/>
        <w:szCs w:val="16"/>
      </w:rPr>
      <w:tab/>
    </w:r>
  </w:p>
  <w:p w14:paraId="10A47C95" w14:textId="0F7FA297" w:rsidR="00B97DB5" w:rsidRDefault="003D52A8">
    <w:pPr>
      <w:pStyle w:val="llb"/>
    </w:pPr>
    <w:r>
      <w:rPr>
        <w:noProof/>
        <w:lang w:val="hu-HU" w:eastAsia="hu-HU"/>
      </w:rPr>
      <mc:AlternateContent>
        <mc:Choice Requires="wps">
          <w:drawing>
            <wp:anchor distT="0" distB="0" distL="114300" distR="114300" simplePos="0" relativeHeight="251676671" behindDoc="0" locked="0" layoutInCell="1" allowOverlap="1" wp14:anchorId="634015FC" wp14:editId="4CFF42CD">
              <wp:simplePos x="0" y="0"/>
              <wp:positionH relativeFrom="column">
                <wp:posOffset>1642330</wp:posOffset>
              </wp:positionH>
              <wp:positionV relativeFrom="paragraph">
                <wp:posOffset>41275</wp:posOffset>
              </wp:positionV>
              <wp:extent cx="0" cy="570230"/>
              <wp:effectExtent l="0" t="0" r="19050" b="20320"/>
              <wp:wrapNone/>
              <wp:docPr id="31" name="Egyenes összekötő 31"/>
              <wp:cNvGraphicFramePr/>
              <a:graphic xmlns:a="http://schemas.openxmlformats.org/drawingml/2006/main">
                <a:graphicData uri="http://schemas.microsoft.com/office/word/2010/wordprocessingShape">
                  <wps:wsp>
                    <wps:cNvCnPr/>
                    <wps:spPr>
                      <a:xfrm>
                        <a:off x="0" y="0"/>
                        <a:ext cx="0" cy="57023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F969C6" id="Egyenes összekötő 31" o:spid="_x0000_s1026" style="position:absolute;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3pt,3.25pt" to="12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" strokecolor="#242f62" strokeweight="1.4pt">
              <v:stroke joinstyle="miter"/>
            </v:line>
          </w:pict>
        </mc:Fallback>
      </mc:AlternateContent>
    </w:r>
    <w:r w:rsidR="002254F5">
      <w:rPr>
        <w:noProof/>
        <w:lang w:val="hu-HU" w:eastAsia="hu-HU"/>
      </w:rPr>
      <mc:AlternateContent>
        <mc:Choice Requires="wps">
          <w:drawing>
            <wp:anchor distT="0" distB="0" distL="114300" distR="114300" simplePos="0" relativeHeight="251675647" behindDoc="0" locked="0" layoutInCell="1" allowOverlap="1" wp14:anchorId="1AD69912" wp14:editId="12433ED8">
              <wp:simplePos x="0" y="0"/>
              <wp:positionH relativeFrom="column">
                <wp:posOffset>1689735</wp:posOffset>
              </wp:positionH>
              <wp:positionV relativeFrom="paragraph">
                <wp:posOffset>-635</wp:posOffset>
              </wp:positionV>
              <wp:extent cx="3358515" cy="140398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403985"/>
                      </a:xfrm>
                      <a:prstGeom prst="rect">
                        <a:avLst/>
                      </a:prstGeom>
                      <a:noFill/>
                      <a:ln w="9525">
                        <a:noFill/>
                        <a:miter lim="800000"/>
                        <a:headEnd/>
                        <a:tailEnd/>
                      </a:ln>
                    </wps:spPr>
                    <wps:txbx>
                      <w:txbxContent>
                        <w:p w14:paraId="780F2483" w14:textId="29DC0433"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Cím:</w:t>
                          </w:r>
                          <w:r>
                            <w:rPr>
                              <w:rFonts w:ascii="Trebuchet MS" w:hAnsi="Trebuchet MS"/>
                              <w:color w:val="242F62"/>
                              <w:sz w:val="16"/>
                              <w:szCs w:val="16"/>
                            </w:rPr>
                            <w:t xml:space="preserve"> </w:t>
                          </w:r>
                          <w:r w:rsidR="00EF5E0A">
                            <w:rPr>
                              <w:rFonts w:ascii="Trebuchet MS" w:hAnsi="Trebuchet MS"/>
                              <w:color w:val="242F62"/>
                              <w:sz w:val="16"/>
                              <w:szCs w:val="16"/>
                            </w:rPr>
                            <w:t>1088</w:t>
                          </w:r>
                          <w:r>
                            <w:rPr>
                              <w:rFonts w:ascii="Trebuchet MS" w:hAnsi="Trebuchet MS"/>
                              <w:color w:val="242F62"/>
                              <w:sz w:val="16"/>
                              <w:szCs w:val="16"/>
                            </w:rPr>
                            <w:t xml:space="preserve"> Budapest, </w:t>
                          </w:r>
                          <w:r w:rsidR="00EF5E0A">
                            <w:rPr>
                              <w:rFonts w:ascii="Trebuchet MS" w:hAnsi="Trebuchet MS"/>
                              <w:color w:val="242F62"/>
                              <w:sz w:val="16"/>
                              <w:szCs w:val="16"/>
                            </w:rPr>
                            <w:t>Szentkirályi utca 47.</w:t>
                          </w:r>
                        </w:p>
                        <w:p w14:paraId="2B15EC12" w14:textId="7C386AE5" w:rsidR="00EF5E0A" w:rsidRDefault="00EF5E0A" w:rsidP="00EF5E0A">
                          <w:pPr>
                            <w:pStyle w:val="llb"/>
                            <w:rPr>
                              <w:rFonts w:ascii="Trebuchet MS" w:hAnsi="Trebuchet MS"/>
                              <w:color w:val="242F62"/>
                              <w:sz w:val="16"/>
                              <w:szCs w:val="16"/>
                            </w:rPr>
                          </w:pPr>
                          <w:r>
                            <w:rPr>
                              <w:rFonts w:ascii="Trebuchet MS" w:hAnsi="Trebuchet MS"/>
                              <w:b/>
                              <w:color w:val="242F62"/>
                              <w:sz w:val="16"/>
                              <w:szCs w:val="16"/>
                            </w:rPr>
                            <w:t>Postacím:</w:t>
                          </w:r>
                          <w:r>
                            <w:rPr>
                              <w:rFonts w:ascii="Trebuchet MS" w:hAnsi="Trebuchet MS"/>
                              <w:color w:val="242F62"/>
                              <w:sz w:val="16"/>
                              <w:szCs w:val="16"/>
                            </w:rPr>
                            <w:t xml:space="preserve"> 1088 Budapest, Szentkirályi utca 47.</w:t>
                          </w:r>
                        </w:p>
                        <w:p w14:paraId="030E259E" w14:textId="39C4C571" w:rsidR="00EF5E0A" w:rsidRPr="0087025C" w:rsidRDefault="00EF5E0A" w:rsidP="00EF5E0A">
                          <w:pPr>
                            <w:pStyle w:val="llb"/>
                            <w:rPr>
                              <w:rFonts w:ascii="Trebuchet MS" w:hAnsi="Trebuchet MS"/>
                              <w:color w:val="242F62"/>
                              <w:sz w:val="16"/>
                              <w:szCs w:val="16"/>
                              <w:lang w:val="de-DE"/>
                            </w:rPr>
                          </w:pPr>
                          <w:r w:rsidRPr="0087025C">
                            <w:rPr>
                              <w:rFonts w:ascii="Trebuchet MS" w:hAnsi="Trebuchet MS"/>
                              <w:b/>
                              <w:color w:val="242F62"/>
                              <w:sz w:val="16"/>
                              <w:szCs w:val="16"/>
                              <w:lang w:val="de-DE"/>
                            </w:rPr>
                            <w:t>E-mail:</w:t>
                          </w:r>
                          <w:r w:rsidRPr="0087025C">
                            <w:rPr>
                              <w:rFonts w:ascii="Trebuchet MS" w:hAnsi="Trebuchet MS"/>
                              <w:color w:val="242F62"/>
                              <w:sz w:val="16"/>
                              <w:szCs w:val="16"/>
                              <w:lang w:val="de-DE"/>
                            </w:rPr>
                            <w:t xml:space="preserve"> </w:t>
                          </w:r>
                          <w:r w:rsidR="00FC71FC" w:rsidRPr="0087025C">
                            <w:rPr>
                              <w:rFonts w:ascii="Trebuchet MS" w:hAnsi="Trebuchet MS"/>
                              <w:color w:val="242F62"/>
                              <w:sz w:val="16"/>
                              <w:szCs w:val="16"/>
                              <w:lang w:val="de-DE"/>
                            </w:rPr>
                            <w:t>konzervalo.fogaszat</w:t>
                          </w:r>
                          <w:r w:rsidRPr="0087025C">
                            <w:rPr>
                              <w:rFonts w:ascii="Trebuchet MS" w:hAnsi="Trebuchet MS"/>
                              <w:color w:val="242F62"/>
                              <w:sz w:val="16"/>
                              <w:szCs w:val="16"/>
                              <w:lang w:val="de-DE"/>
                            </w:rPr>
                            <w:t>@dent.semmelweis-univ.hu</w:t>
                          </w:r>
                        </w:p>
                        <w:p w14:paraId="50C5BEEB" w14:textId="241F3AC9" w:rsidR="00EF5E0A" w:rsidRDefault="00EF5E0A" w:rsidP="00EF5E0A">
                          <w:pPr>
                            <w:pStyle w:val="llb"/>
                            <w:rPr>
                              <w:rFonts w:ascii="Trebuchet MS" w:hAnsi="Trebuchet MS"/>
                              <w:color w:val="242F62"/>
                              <w:sz w:val="16"/>
                              <w:szCs w:val="16"/>
                            </w:rPr>
                          </w:pPr>
                          <w:r>
                            <w:rPr>
                              <w:rFonts w:ascii="Trebuchet MS" w:hAnsi="Trebuchet MS"/>
                              <w:b/>
                              <w:color w:val="242F62"/>
                              <w:sz w:val="16"/>
                              <w:szCs w:val="16"/>
                            </w:rPr>
                            <w:t>Tel.:</w:t>
                          </w:r>
                          <w:r w:rsidR="00FC71FC">
                            <w:rPr>
                              <w:rFonts w:ascii="Trebuchet MS" w:hAnsi="Trebuchet MS"/>
                              <w:color w:val="242F62"/>
                              <w:sz w:val="16"/>
                              <w:szCs w:val="16"/>
                            </w:rPr>
                            <w:t xml:space="preserve"> (+36-1) 459-1500-5938</w:t>
                          </w:r>
                          <w:r>
                            <w:rPr>
                              <w:rFonts w:ascii="Trebuchet MS" w:hAnsi="Trebuchet MS"/>
                              <w:color w:val="242F62"/>
                              <w:sz w:val="16"/>
                              <w:szCs w:val="16"/>
                            </w:rPr>
                            <w:t>1</w:t>
                          </w:r>
                        </w:p>
                        <w:p w14:paraId="4D3A10C5" w14:textId="59169B24" w:rsidR="00EF5E0A" w:rsidRDefault="00FC71FC" w:rsidP="00EF5E0A">
                          <w:pPr>
                            <w:pStyle w:val="llb"/>
                            <w:rPr>
                              <w:rFonts w:ascii="Trebuchet MS" w:hAnsi="Trebuchet MS"/>
                              <w:color w:val="242F62"/>
                              <w:sz w:val="16"/>
                              <w:szCs w:val="16"/>
                            </w:rPr>
                          </w:pPr>
                          <w:r>
                            <w:rPr>
                              <w:rFonts w:ascii="Trebuchet MS" w:hAnsi="Trebuchet MS"/>
                              <w:color w:val="242F62"/>
                              <w:sz w:val="16"/>
                              <w:szCs w:val="16"/>
                            </w:rPr>
                            <w:t>semmelweis.hu/konzervalo fogaszat</w:t>
                          </w:r>
                        </w:p>
                        <w:p w14:paraId="47A2266A" w14:textId="77777777" w:rsidR="00EF5E0A" w:rsidRDefault="00EF5E0A" w:rsidP="00EF5E0A"/>
                        <w:p w14:paraId="51CA5DA7" w14:textId="7B7FFCB8" w:rsidR="002254F5" w:rsidRDefault="00225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69912" id="_x0000_t202" coordsize="21600,21600" o:spt="202" path="m,l,21600r21600,l21600,xe">
              <v:stroke joinstyle="miter"/>
              <v:path gradientshapeok="t" o:connecttype="rect"/>
            </v:shapetype>
            <v:shape id="_x0000_s1027" type="#_x0000_t202" style="position:absolute;margin-left:133.05pt;margin-top:-.05pt;width:264.45pt;height:110.55pt;z-index:2516756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QEAANUDAAAOAAAAZHJzL2Uyb0RvYy54bWysU9uO2yAQfa/Uf0C8N7aTuE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" filled="f" stroked="f">
              <v:textbox style="mso-fit-shape-to-text:t">
                <w:txbxContent>
                  <w:p w14:paraId="780F2483" w14:textId="29DC0433" w:rsidR="002254F5" w:rsidRDefault="002254F5" w:rsidP="002254F5">
                    <w:pPr>
                      <w:pStyle w:val="llb"/>
                      <w:rPr>
                        <w:rFonts w:ascii="Trebuchet MS" w:hAnsi="Trebuchet MS"/>
                        <w:color w:val="242F62"/>
                        <w:sz w:val="16"/>
                        <w:szCs w:val="16"/>
                      </w:rPr>
                    </w:pPr>
                    <w:proofErr w:type="spellStart"/>
                    <w:r>
                      <w:rPr>
                        <w:rFonts w:ascii="Trebuchet MS" w:hAnsi="Trebuchet MS"/>
                        <w:b/>
                        <w:color w:val="242F62"/>
                        <w:sz w:val="16"/>
                        <w:szCs w:val="16"/>
                      </w:rPr>
                      <w:t>Cím</w:t>
                    </w:r>
                    <w:proofErr w:type="spellEnd"/>
                    <w:r>
                      <w:rPr>
                        <w:rFonts w:ascii="Trebuchet MS" w:hAnsi="Trebuchet MS"/>
                        <w:b/>
                        <w:color w:val="242F62"/>
                        <w:sz w:val="16"/>
                        <w:szCs w:val="16"/>
                      </w:rPr>
                      <w:t>:</w:t>
                    </w:r>
                    <w:r>
                      <w:rPr>
                        <w:rFonts w:ascii="Trebuchet MS" w:hAnsi="Trebuchet MS"/>
                        <w:color w:val="242F62"/>
                        <w:sz w:val="16"/>
                        <w:szCs w:val="16"/>
                      </w:rPr>
                      <w:t xml:space="preserve"> </w:t>
                    </w:r>
                    <w:r w:rsidR="00EF5E0A">
                      <w:rPr>
                        <w:rFonts w:ascii="Trebuchet MS" w:hAnsi="Trebuchet MS"/>
                        <w:color w:val="242F62"/>
                        <w:sz w:val="16"/>
                        <w:szCs w:val="16"/>
                      </w:rPr>
                      <w:t>1088</w:t>
                    </w:r>
                    <w:r>
                      <w:rPr>
                        <w:rFonts w:ascii="Trebuchet MS" w:hAnsi="Trebuchet MS"/>
                        <w:color w:val="242F62"/>
                        <w:sz w:val="16"/>
                        <w:szCs w:val="16"/>
                      </w:rPr>
                      <w:t xml:space="preserve"> Budapest, </w:t>
                    </w:r>
                    <w:proofErr w:type="spellStart"/>
                    <w:r w:rsidR="00EF5E0A">
                      <w:rPr>
                        <w:rFonts w:ascii="Trebuchet MS" w:hAnsi="Trebuchet MS"/>
                        <w:color w:val="242F62"/>
                        <w:sz w:val="16"/>
                        <w:szCs w:val="16"/>
                      </w:rPr>
                      <w:t>Szentkirályi</w:t>
                    </w:r>
                    <w:proofErr w:type="spellEnd"/>
                    <w:r w:rsidR="00EF5E0A">
                      <w:rPr>
                        <w:rFonts w:ascii="Trebuchet MS" w:hAnsi="Trebuchet MS"/>
                        <w:color w:val="242F62"/>
                        <w:sz w:val="16"/>
                        <w:szCs w:val="16"/>
                      </w:rPr>
                      <w:t xml:space="preserve"> </w:t>
                    </w:r>
                    <w:proofErr w:type="spellStart"/>
                    <w:r w:rsidR="00EF5E0A">
                      <w:rPr>
                        <w:rFonts w:ascii="Trebuchet MS" w:hAnsi="Trebuchet MS"/>
                        <w:color w:val="242F62"/>
                        <w:sz w:val="16"/>
                        <w:szCs w:val="16"/>
                      </w:rPr>
                      <w:t>utca</w:t>
                    </w:r>
                    <w:proofErr w:type="spellEnd"/>
                    <w:r w:rsidR="00EF5E0A">
                      <w:rPr>
                        <w:rFonts w:ascii="Trebuchet MS" w:hAnsi="Trebuchet MS"/>
                        <w:color w:val="242F62"/>
                        <w:sz w:val="16"/>
                        <w:szCs w:val="16"/>
                      </w:rPr>
                      <w:t xml:space="preserve"> 47.</w:t>
                    </w:r>
                  </w:p>
                  <w:p w14:paraId="2B15EC12" w14:textId="7C386AE5" w:rsidR="00EF5E0A" w:rsidRDefault="00EF5E0A" w:rsidP="00EF5E0A">
                    <w:pPr>
                      <w:pStyle w:val="llb"/>
                      <w:rPr>
                        <w:rFonts w:ascii="Trebuchet MS" w:hAnsi="Trebuchet MS"/>
                        <w:color w:val="242F62"/>
                        <w:sz w:val="16"/>
                        <w:szCs w:val="16"/>
                      </w:rPr>
                    </w:pPr>
                    <w:proofErr w:type="spellStart"/>
                    <w:r>
                      <w:rPr>
                        <w:rFonts w:ascii="Trebuchet MS" w:hAnsi="Trebuchet MS"/>
                        <w:b/>
                        <w:color w:val="242F62"/>
                        <w:sz w:val="16"/>
                        <w:szCs w:val="16"/>
                      </w:rPr>
                      <w:t>Postacím</w:t>
                    </w:r>
                    <w:proofErr w:type="spellEnd"/>
                    <w:r>
                      <w:rPr>
                        <w:rFonts w:ascii="Trebuchet MS" w:hAnsi="Trebuchet MS"/>
                        <w:b/>
                        <w:color w:val="242F62"/>
                        <w:sz w:val="16"/>
                        <w:szCs w:val="16"/>
                      </w:rPr>
                      <w:t>:</w:t>
                    </w:r>
                    <w:r>
                      <w:rPr>
                        <w:rFonts w:ascii="Trebuchet MS" w:hAnsi="Trebuchet MS"/>
                        <w:color w:val="242F62"/>
                        <w:sz w:val="16"/>
                        <w:szCs w:val="16"/>
                      </w:rPr>
                      <w:t xml:space="preserve"> 1088 Budapest, </w:t>
                    </w:r>
                    <w:proofErr w:type="spellStart"/>
                    <w:r>
                      <w:rPr>
                        <w:rFonts w:ascii="Trebuchet MS" w:hAnsi="Trebuchet MS"/>
                        <w:color w:val="242F62"/>
                        <w:sz w:val="16"/>
                        <w:szCs w:val="16"/>
                      </w:rPr>
                      <w:t>Szentkirályi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utca</w:t>
                    </w:r>
                    <w:proofErr w:type="spellEnd"/>
                    <w:r>
                      <w:rPr>
                        <w:rFonts w:ascii="Trebuchet MS" w:hAnsi="Trebuchet MS"/>
                        <w:color w:val="242F62"/>
                        <w:sz w:val="16"/>
                        <w:szCs w:val="16"/>
                      </w:rPr>
                      <w:t xml:space="preserve"> 47.</w:t>
                    </w:r>
                  </w:p>
                  <w:p w14:paraId="030E259E" w14:textId="39C4C571" w:rsidR="00EF5E0A" w:rsidRPr="0087025C" w:rsidRDefault="00EF5E0A" w:rsidP="00EF5E0A">
                    <w:pPr>
                      <w:pStyle w:val="llb"/>
                      <w:rPr>
                        <w:rFonts w:ascii="Trebuchet MS" w:hAnsi="Trebuchet MS"/>
                        <w:color w:val="242F62"/>
                        <w:sz w:val="16"/>
                        <w:szCs w:val="16"/>
                        <w:lang w:val="de-DE"/>
                      </w:rPr>
                    </w:pPr>
                    <w:proofErr w:type="spellStart"/>
                    <w:r w:rsidRPr="0087025C">
                      <w:rPr>
                        <w:rFonts w:ascii="Trebuchet MS" w:hAnsi="Trebuchet MS"/>
                        <w:b/>
                        <w:color w:val="242F62"/>
                        <w:sz w:val="16"/>
                        <w:szCs w:val="16"/>
                        <w:lang w:val="de-DE"/>
                      </w:rPr>
                      <w:t>E-mail</w:t>
                    </w:r>
                    <w:proofErr w:type="spellEnd"/>
                    <w:r w:rsidRPr="0087025C">
                      <w:rPr>
                        <w:rFonts w:ascii="Trebuchet MS" w:hAnsi="Trebuchet MS"/>
                        <w:b/>
                        <w:color w:val="242F62"/>
                        <w:sz w:val="16"/>
                        <w:szCs w:val="16"/>
                        <w:lang w:val="de-DE"/>
                      </w:rPr>
                      <w:t>:</w:t>
                    </w:r>
                    <w:r w:rsidRPr="0087025C">
                      <w:rPr>
                        <w:rFonts w:ascii="Trebuchet MS" w:hAnsi="Trebuchet MS"/>
                        <w:color w:val="242F62"/>
                        <w:sz w:val="16"/>
                        <w:szCs w:val="16"/>
                        <w:lang w:val="de-DE"/>
                      </w:rPr>
                      <w:t xml:space="preserve"> </w:t>
                    </w:r>
                    <w:r w:rsidR="00FC71FC" w:rsidRPr="0087025C">
                      <w:rPr>
                        <w:rFonts w:ascii="Trebuchet MS" w:hAnsi="Trebuchet MS"/>
                        <w:color w:val="242F62"/>
                        <w:sz w:val="16"/>
                        <w:szCs w:val="16"/>
                        <w:lang w:val="de-DE"/>
                      </w:rPr>
                      <w:t>konzervalo.fogaszat</w:t>
                    </w:r>
                    <w:r w:rsidRPr="0087025C">
                      <w:rPr>
                        <w:rFonts w:ascii="Trebuchet MS" w:hAnsi="Trebuchet MS"/>
                        <w:color w:val="242F62"/>
                        <w:sz w:val="16"/>
                        <w:szCs w:val="16"/>
                        <w:lang w:val="de-DE"/>
                      </w:rPr>
                      <w:t>@dent.semmelweis-univ.hu</w:t>
                    </w:r>
                  </w:p>
                  <w:p w14:paraId="50C5BEEB" w14:textId="241F3AC9" w:rsidR="00EF5E0A" w:rsidRDefault="00EF5E0A" w:rsidP="00EF5E0A">
                    <w:pPr>
                      <w:pStyle w:val="llb"/>
                      <w:rPr>
                        <w:rFonts w:ascii="Trebuchet MS" w:hAnsi="Trebuchet MS"/>
                        <w:color w:val="242F62"/>
                        <w:sz w:val="16"/>
                        <w:szCs w:val="16"/>
                      </w:rPr>
                    </w:pPr>
                    <w:r>
                      <w:rPr>
                        <w:rFonts w:ascii="Trebuchet MS" w:hAnsi="Trebuchet MS"/>
                        <w:b/>
                        <w:color w:val="242F62"/>
                        <w:sz w:val="16"/>
                        <w:szCs w:val="16"/>
                      </w:rPr>
                      <w:t>Tel.:</w:t>
                    </w:r>
                    <w:r w:rsidR="00FC71FC">
                      <w:rPr>
                        <w:rFonts w:ascii="Trebuchet MS" w:hAnsi="Trebuchet MS"/>
                        <w:color w:val="242F62"/>
                        <w:sz w:val="16"/>
                        <w:szCs w:val="16"/>
                      </w:rPr>
                      <w:t xml:space="preserve"> (+36-1) 459-1500-5938</w:t>
                    </w:r>
                    <w:r>
                      <w:rPr>
                        <w:rFonts w:ascii="Trebuchet MS" w:hAnsi="Trebuchet MS"/>
                        <w:color w:val="242F62"/>
                        <w:sz w:val="16"/>
                        <w:szCs w:val="16"/>
                      </w:rPr>
                      <w:t>1</w:t>
                    </w:r>
                  </w:p>
                  <w:p w14:paraId="4D3A10C5" w14:textId="59169B24" w:rsidR="00EF5E0A" w:rsidRDefault="00FC71FC" w:rsidP="00EF5E0A">
                    <w:pPr>
                      <w:pStyle w:val="llb"/>
                      <w:rPr>
                        <w:rFonts w:ascii="Trebuchet MS" w:hAnsi="Trebuchet MS"/>
                        <w:color w:val="242F62"/>
                        <w:sz w:val="16"/>
                        <w:szCs w:val="16"/>
                      </w:rPr>
                    </w:pPr>
                    <w:r>
                      <w:rPr>
                        <w:rFonts w:ascii="Trebuchet MS" w:hAnsi="Trebuchet MS"/>
                        <w:color w:val="242F62"/>
                        <w:sz w:val="16"/>
                        <w:szCs w:val="16"/>
                      </w:rPr>
                      <w:t>semmelweis.hu/</w:t>
                    </w:r>
                    <w:proofErr w:type="spellStart"/>
                    <w:r>
                      <w:rPr>
                        <w:rFonts w:ascii="Trebuchet MS" w:hAnsi="Trebuchet MS"/>
                        <w:color w:val="242F62"/>
                        <w:sz w:val="16"/>
                        <w:szCs w:val="16"/>
                      </w:rPr>
                      <w:t>konzervalo</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fogaszat</w:t>
                    </w:r>
                    <w:proofErr w:type="spellEnd"/>
                  </w:p>
                  <w:p w14:paraId="47A2266A" w14:textId="77777777" w:rsidR="00EF5E0A" w:rsidRDefault="00EF5E0A" w:rsidP="00EF5E0A"/>
                  <w:p w14:paraId="51CA5DA7" w14:textId="7B7FFCB8" w:rsidR="002254F5" w:rsidRDefault="002254F5"/>
                </w:txbxContent>
              </v:textbox>
            </v:shape>
          </w:pict>
        </mc:Fallback>
      </mc:AlternateContent>
    </w:r>
    <w:r w:rsidR="00EC0BE5">
      <w:t xml:space="preserve">  </w:t>
    </w:r>
    <w:r>
      <w:rPr>
        <w:noProof/>
        <w:lang w:val="hu-HU" w:eastAsia="hu-HU"/>
      </w:rPr>
      <w:drawing>
        <wp:inline distT="0" distB="0" distL="0" distR="0" wp14:anchorId="2E8D42A3" wp14:editId="34F97236">
          <wp:extent cx="1450910" cy="725455"/>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allo_kismeretu_logo.png"/>
                  <pic:cNvPicPr/>
                </pic:nvPicPr>
                <pic:blipFill>
                  <a:blip r:embed="rId2">
                    <a:extLst>
                      <a:ext uri="{28A0092B-C50C-407E-A947-70E740481C1C}">
                        <a14:useLocalDpi xmlns:a14="http://schemas.microsoft.com/office/drawing/2010/main" val="0"/>
                      </a:ext>
                    </a:extLst>
                  </a:blip>
                  <a:stretch>
                    <a:fillRect/>
                  </a:stretch>
                </pic:blipFill>
                <pic:spPr>
                  <a:xfrm>
                    <a:off x="0" y="0"/>
                    <a:ext cx="1452095" cy="7260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D15F" w14:textId="77777777" w:rsidR="002C6D57" w:rsidRDefault="002C6D57" w:rsidP="00C833F0">
      <w:pPr>
        <w:spacing w:after="0"/>
      </w:pPr>
      <w:r>
        <w:separator/>
      </w:r>
    </w:p>
  </w:footnote>
  <w:footnote w:type="continuationSeparator" w:id="0">
    <w:p w14:paraId="1B4B9120" w14:textId="77777777" w:rsidR="002C6D57" w:rsidRDefault="002C6D57"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B67" w14:textId="043C3EC8" w:rsidR="00B97DB5" w:rsidRDefault="00DC65C4" w:rsidP="00634017">
    <w:pPr>
      <w:pStyle w:val="lfej"/>
      <w:tabs>
        <w:tab w:val="clear" w:pos="4536"/>
        <w:tab w:val="clear" w:pos="9072"/>
        <w:tab w:val="center" w:pos="4533"/>
      </w:tabs>
    </w:pPr>
    <w:r>
      <w:tab/>
    </w:r>
  </w:p>
  <w:p w14:paraId="43903D91" w14:textId="758F51A1" w:rsidR="00D46375" w:rsidRDefault="0087025C" w:rsidP="00C15FB3">
    <w:pPr>
      <w:pStyle w:val="lfej"/>
      <w:ind w:left="-270"/>
    </w:pPr>
    <w:r w:rsidRPr="00304B9F">
      <w:rPr>
        <w:noProof/>
        <w:lang w:val="hu-HU" w:eastAsia="hu-HU"/>
      </w:rPr>
      <mc:AlternateContent>
        <mc:Choice Requires="wps">
          <w:drawing>
            <wp:anchor distT="0" distB="0" distL="114300" distR="114300" simplePos="0" relativeHeight="251678719" behindDoc="0" locked="0" layoutInCell="1" allowOverlap="1" wp14:anchorId="71188ACA" wp14:editId="628E88C5">
              <wp:simplePos x="0" y="0"/>
              <wp:positionH relativeFrom="margin">
                <wp:align>right</wp:align>
              </wp:positionH>
              <wp:positionV relativeFrom="page">
                <wp:posOffset>632460</wp:posOffset>
              </wp:positionV>
              <wp:extent cx="4122420" cy="1638300"/>
              <wp:effectExtent l="0" t="0" r="11430" b="0"/>
              <wp:wrapThrough wrapText="bothSides">
                <wp:wrapPolygon edited="0">
                  <wp:start x="1697" y="0"/>
                  <wp:lineTo x="1697" y="21349"/>
                  <wp:lineTo x="21560" y="21349"/>
                  <wp:lineTo x="21560" y="0"/>
                  <wp:lineTo x="1697"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638300"/>
                      </a:xfrm>
                      <a:prstGeom prst="rect">
                        <a:avLst/>
                      </a:prstGeom>
                      <a:noFill/>
                      <a:ln w="9525">
                        <a:noFill/>
                        <a:miter lim="800000"/>
                        <a:headEnd/>
                        <a:tailEnd/>
                      </a:ln>
                    </wps:spPr>
                    <wps:txbx>
                      <w:txbxContent>
                        <w:p w14:paraId="0DBF5A0B" w14:textId="316139D9" w:rsidR="00304B9F" w:rsidRPr="00D542E8" w:rsidRDefault="00304B9F" w:rsidP="00304B9F">
                          <w:pPr>
                            <w:pStyle w:val="egyetemneve"/>
                            <w:tabs>
                              <w:tab w:val="left" w:pos="3686"/>
                              <w:tab w:val="left" w:pos="6663"/>
                            </w:tabs>
                            <w:rPr>
                              <w:rFonts w:ascii="Trebuchet MS" w:hAnsi="Trebuchet MS" w:cs="Times New Roman"/>
                              <w:smallCaps/>
                              <w:color w:val="242F62"/>
                              <w:sz w:val="20"/>
                              <w:szCs w:val="20"/>
                              <w:lang w:val="de-DE"/>
                            </w:rPr>
                          </w:pPr>
                          <w:r w:rsidRPr="00D542E8">
                            <w:rPr>
                              <w:rFonts w:ascii="Trebuchet MS" w:hAnsi="Trebuchet MS" w:cs="Times New Roman"/>
                              <w:smallCaps/>
                              <w:color w:val="242F62"/>
                              <w:sz w:val="20"/>
                              <w:szCs w:val="20"/>
                              <w:lang w:val="de-DE"/>
                            </w:rPr>
                            <w:t xml:space="preserve">SEMMELWEIS </w:t>
                          </w:r>
                          <w:r w:rsidR="0087025C" w:rsidRPr="00D542E8">
                            <w:rPr>
                              <w:rFonts w:ascii="Trebuchet MS" w:hAnsi="Trebuchet MS" w:cs="Times New Roman"/>
                              <w:smallCaps/>
                              <w:color w:val="242F62"/>
                              <w:sz w:val="20"/>
                              <w:szCs w:val="20"/>
                              <w:lang w:val="de-DE"/>
                            </w:rPr>
                            <w:t>Universität</w:t>
                          </w:r>
                        </w:p>
                        <w:p w14:paraId="4EB98608" w14:textId="71AD7DBE" w:rsidR="009522A2" w:rsidRPr="00D542E8" w:rsidRDefault="0087025C" w:rsidP="00304B9F">
                          <w:pPr>
                            <w:pStyle w:val="egyetemneve"/>
                            <w:tabs>
                              <w:tab w:val="left" w:pos="3686"/>
                              <w:tab w:val="left" w:pos="6663"/>
                            </w:tabs>
                            <w:rPr>
                              <w:rFonts w:ascii="Trebuchet MS" w:hAnsi="Trebuchet MS" w:cs="Times New Roman"/>
                              <w:b w:val="0"/>
                              <w:color w:val="242F62"/>
                              <w:spacing w:val="0"/>
                              <w:sz w:val="16"/>
                              <w:szCs w:val="16"/>
                              <w:lang w:val="de-DE"/>
                            </w:rPr>
                          </w:pPr>
                          <w:r w:rsidRPr="00D542E8">
                            <w:rPr>
                              <w:rFonts w:ascii="Trebuchet MS" w:hAnsi="Trebuchet MS" w:cs="Times New Roman"/>
                              <w:b w:val="0"/>
                              <w:color w:val="242F62"/>
                              <w:spacing w:val="0"/>
                              <w:sz w:val="16"/>
                              <w:szCs w:val="16"/>
                              <w:lang w:val="de-DE"/>
                            </w:rPr>
                            <w:t>Fakultät für Zahnheilkunde</w:t>
                          </w:r>
                        </w:p>
                        <w:p w14:paraId="670A0DCF" w14:textId="77777777" w:rsidR="00FC71FC" w:rsidRPr="00D542E8" w:rsidRDefault="00B551C3" w:rsidP="00FC71FC">
                          <w:pPr>
                            <w:pStyle w:val="Nincstrkz"/>
                            <w:spacing w:before="80"/>
                            <w:rPr>
                              <w:rFonts w:ascii="Trebuchet MS" w:hAnsi="Trebuchet MS" w:cs="Times New Roman"/>
                              <w:b/>
                              <w:color w:val="242F62"/>
                              <w:sz w:val="16"/>
                              <w:szCs w:val="16"/>
                              <w:lang w:val="de-DE"/>
                            </w:rPr>
                          </w:pPr>
                          <w:r w:rsidRPr="00D542E8">
                            <w:rPr>
                              <w:rFonts w:ascii="Trebuchet MS" w:hAnsi="Trebuchet MS" w:cs="Times New Roman"/>
                              <w:b/>
                              <w:color w:val="242F62"/>
                              <w:sz w:val="16"/>
                              <w:szCs w:val="16"/>
                              <w:lang w:val="de-DE"/>
                            </w:rPr>
                            <w:t xml:space="preserve"> </w:t>
                          </w:r>
                        </w:p>
                        <w:p w14:paraId="54246B80" w14:textId="77777777" w:rsidR="0087025C" w:rsidRPr="00D542E8" w:rsidRDefault="0016067B" w:rsidP="0087025C">
                          <w:pPr>
                            <w:pStyle w:val="Cmsor1"/>
                            <w:rPr>
                              <w:rFonts w:ascii="Trebuchet MS" w:hAnsi="Trebuchet MS"/>
                              <w:b w:val="0"/>
                              <w:bCs w:val="0"/>
                              <w:color w:val="1F3864" w:themeColor="accent1" w:themeShade="80"/>
                              <w:sz w:val="16"/>
                              <w:szCs w:val="16"/>
                              <w:lang w:val="de-DE"/>
                            </w:rPr>
                          </w:pPr>
                          <w:hyperlink r:id="rId1" w:tooltip="Klinik für Restaurative Zahnheilkunde und Endodontologie" w:history="1">
                            <w:r w:rsidR="0087025C" w:rsidRPr="00D542E8">
                              <w:rPr>
                                <w:rStyle w:val="Hiperhivatkozs"/>
                                <w:rFonts w:ascii="Trebuchet MS" w:hAnsi="Trebuchet MS"/>
                                <w:b w:val="0"/>
                                <w:bCs w:val="0"/>
                                <w:color w:val="1F3864" w:themeColor="accent1" w:themeShade="80"/>
                                <w:sz w:val="16"/>
                                <w:szCs w:val="16"/>
                                <w:u w:val="none"/>
                                <w:lang w:val="de-DE"/>
                              </w:rPr>
                              <w:t>Klinik für Restaurative Zahnheilkunde und Endodontologie</w:t>
                            </w:r>
                          </w:hyperlink>
                        </w:p>
                        <w:p w14:paraId="3FC0052F" w14:textId="2BBB6ABB" w:rsidR="00304B9F" w:rsidRPr="00D542E8" w:rsidRDefault="0087025C" w:rsidP="00304B9F">
                          <w:pPr>
                            <w:rPr>
                              <w:rFonts w:ascii="Trebuchet MS" w:hAnsi="Trebuchet MS" w:cs="Times New Roman"/>
                              <w:i/>
                              <w:iCs/>
                              <w:color w:val="1F3864" w:themeColor="accent1" w:themeShade="80"/>
                              <w:sz w:val="16"/>
                              <w:szCs w:val="16"/>
                              <w:lang w:val="de-DE"/>
                            </w:rPr>
                          </w:pPr>
                          <w:r w:rsidRPr="00D542E8">
                            <w:rPr>
                              <w:rFonts w:ascii="Trebuchet MS" w:hAnsi="Trebuchet MS" w:cs="Times New Roman"/>
                              <w:b/>
                              <w:bCs/>
                              <w:i/>
                              <w:iCs/>
                              <w:color w:val="1F3864" w:themeColor="accent1" w:themeShade="80"/>
                              <w:sz w:val="16"/>
                              <w:szCs w:val="16"/>
                              <w:lang w:val="de-DE"/>
                            </w:rPr>
                            <w:t>Direktor:</w:t>
                          </w:r>
                          <w:r w:rsidRPr="00D542E8">
                            <w:rPr>
                              <w:rFonts w:ascii="Trebuchet MS" w:hAnsi="Trebuchet MS" w:cs="Times New Roman"/>
                              <w:i/>
                              <w:iCs/>
                              <w:color w:val="1F3864" w:themeColor="accent1" w:themeShade="80"/>
                              <w:sz w:val="16"/>
                              <w:szCs w:val="16"/>
                              <w:lang w:val="de-DE"/>
                            </w:rPr>
                            <w:t xml:space="preserve"> Dr. János VÁG, Universitätsprofessor</w:t>
                          </w:r>
                        </w:p>
                        <w:p w14:paraId="13D6694F" w14:textId="77777777" w:rsidR="0087025C" w:rsidRDefault="0087025C"/>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188ACA" id="_x0000_t202" coordsize="21600,21600" o:spt="202" path="m,l,21600r21600,l21600,xe">
              <v:stroke joinstyle="miter"/>
              <v:path gradientshapeok="t" o:connecttype="rect"/>
            </v:shapetype>
            <v:shape id="Szövegdoboz 2" o:spid="_x0000_s1026" type="#_x0000_t202" style="position:absolute;left:0;text-align:left;margin-left:273.4pt;margin-top:49.8pt;width:324.6pt;height:129pt;z-index:25167871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" filled="f" stroked="f">
              <v:textbox inset="10mm,0,0,0">
                <w:txbxContent>
                  <w:p w14:paraId="0DBF5A0B" w14:textId="316139D9" w:rsidR="00304B9F" w:rsidRPr="00D542E8" w:rsidRDefault="00304B9F" w:rsidP="00304B9F">
                    <w:pPr>
                      <w:pStyle w:val="egyetemneve"/>
                      <w:tabs>
                        <w:tab w:val="left" w:pos="3686"/>
                        <w:tab w:val="left" w:pos="6663"/>
                      </w:tabs>
                      <w:rPr>
                        <w:rFonts w:ascii="Trebuchet MS" w:hAnsi="Trebuchet MS" w:cs="Times New Roman"/>
                        <w:smallCaps/>
                        <w:color w:val="242F62"/>
                        <w:sz w:val="20"/>
                        <w:szCs w:val="20"/>
                        <w:lang w:val="de-DE"/>
                      </w:rPr>
                    </w:pPr>
                    <w:r w:rsidRPr="00D542E8">
                      <w:rPr>
                        <w:rFonts w:ascii="Trebuchet MS" w:hAnsi="Trebuchet MS" w:cs="Times New Roman"/>
                        <w:smallCaps/>
                        <w:color w:val="242F62"/>
                        <w:sz w:val="20"/>
                        <w:szCs w:val="20"/>
                        <w:lang w:val="de-DE"/>
                      </w:rPr>
                      <w:t xml:space="preserve">SEMMELWEIS </w:t>
                    </w:r>
                    <w:r w:rsidR="0087025C" w:rsidRPr="00D542E8">
                      <w:rPr>
                        <w:rFonts w:ascii="Trebuchet MS" w:hAnsi="Trebuchet MS" w:cs="Times New Roman"/>
                        <w:smallCaps/>
                        <w:color w:val="242F62"/>
                        <w:sz w:val="20"/>
                        <w:szCs w:val="20"/>
                        <w:lang w:val="de-DE"/>
                      </w:rPr>
                      <w:t>Universität</w:t>
                    </w:r>
                  </w:p>
                  <w:p w14:paraId="4EB98608" w14:textId="71AD7DBE" w:rsidR="009522A2" w:rsidRPr="00D542E8" w:rsidRDefault="0087025C" w:rsidP="00304B9F">
                    <w:pPr>
                      <w:pStyle w:val="egyetemneve"/>
                      <w:tabs>
                        <w:tab w:val="left" w:pos="3686"/>
                        <w:tab w:val="left" w:pos="6663"/>
                      </w:tabs>
                      <w:rPr>
                        <w:rFonts w:ascii="Trebuchet MS" w:hAnsi="Trebuchet MS" w:cs="Times New Roman"/>
                        <w:b w:val="0"/>
                        <w:color w:val="242F62"/>
                        <w:spacing w:val="0"/>
                        <w:sz w:val="16"/>
                        <w:szCs w:val="16"/>
                        <w:lang w:val="de-DE"/>
                      </w:rPr>
                    </w:pPr>
                    <w:r w:rsidRPr="00D542E8">
                      <w:rPr>
                        <w:rFonts w:ascii="Trebuchet MS" w:hAnsi="Trebuchet MS" w:cs="Times New Roman"/>
                        <w:b w:val="0"/>
                        <w:color w:val="242F62"/>
                        <w:spacing w:val="0"/>
                        <w:sz w:val="16"/>
                        <w:szCs w:val="16"/>
                        <w:lang w:val="de-DE"/>
                      </w:rPr>
                      <w:t>Fakultät für Zahnheilkunde</w:t>
                    </w:r>
                  </w:p>
                  <w:p w14:paraId="670A0DCF" w14:textId="77777777" w:rsidR="00FC71FC" w:rsidRPr="00D542E8" w:rsidRDefault="00B551C3" w:rsidP="00FC71FC">
                    <w:pPr>
                      <w:pStyle w:val="Nincstrkz"/>
                      <w:spacing w:before="80"/>
                      <w:rPr>
                        <w:rFonts w:ascii="Trebuchet MS" w:hAnsi="Trebuchet MS" w:cs="Times New Roman"/>
                        <w:b/>
                        <w:color w:val="242F62"/>
                        <w:sz w:val="16"/>
                        <w:szCs w:val="16"/>
                        <w:lang w:val="de-DE"/>
                      </w:rPr>
                    </w:pPr>
                    <w:r w:rsidRPr="00D542E8">
                      <w:rPr>
                        <w:rFonts w:ascii="Trebuchet MS" w:hAnsi="Trebuchet MS" w:cs="Times New Roman"/>
                        <w:b/>
                        <w:color w:val="242F62"/>
                        <w:sz w:val="16"/>
                        <w:szCs w:val="16"/>
                        <w:lang w:val="de-DE"/>
                      </w:rPr>
                      <w:t xml:space="preserve"> </w:t>
                    </w:r>
                  </w:p>
                  <w:p w14:paraId="54246B80" w14:textId="77777777" w:rsidR="0087025C" w:rsidRPr="00D542E8" w:rsidRDefault="00000000" w:rsidP="0087025C">
                    <w:pPr>
                      <w:pStyle w:val="Cmsor1"/>
                      <w:rPr>
                        <w:rFonts w:ascii="Trebuchet MS" w:hAnsi="Trebuchet MS"/>
                        <w:b w:val="0"/>
                        <w:bCs w:val="0"/>
                        <w:color w:val="1F3864" w:themeColor="accent1" w:themeShade="80"/>
                        <w:sz w:val="16"/>
                        <w:szCs w:val="16"/>
                        <w:lang w:val="de-DE"/>
                      </w:rPr>
                    </w:pPr>
                    <w:hyperlink r:id="rId2" w:tooltip="Klinik für Restaurative Zahnheilkunde und Endodontologie" w:history="1">
                      <w:r w:rsidR="0087025C" w:rsidRPr="00D542E8">
                        <w:rPr>
                          <w:rStyle w:val="Hiperhivatkozs"/>
                          <w:rFonts w:ascii="Trebuchet MS" w:hAnsi="Trebuchet MS"/>
                          <w:b w:val="0"/>
                          <w:bCs w:val="0"/>
                          <w:color w:val="1F3864" w:themeColor="accent1" w:themeShade="80"/>
                          <w:sz w:val="16"/>
                          <w:szCs w:val="16"/>
                          <w:u w:val="none"/>
                          <w:lang w:val="de-DE"/>
                        </w:rPr>
                        <w:t>Klinik für Restaurative Zahnheilkunde und Endodontologie</w:t>
                      </w:r>
                    </w:hyperlink>
                  </w:p>
                  <w:p w14:paraId="3FC0052F" w14:textId="2BBB6ABB" w:rsidR="00304B9F" w:rsidRPr="00D542E8" w:rsidRDefault="0087025C" w:rsidP="00304B9F">
                    <w:pPr>
                      <w:rPr>
                        <w:rFonts w:ascii="Trebuchet MS" w:hAnsi="Trebuchet MS" w:cs="Times New Roman"/>
                        <w:i/>
                        <w:iCs/>
                        <w:color w:val="1F3864" w:themeColor="accent1" w:themeShade="80"/>
                        <w:sz w:val="16"/>
                        <w:szCs w:val="16"/>
                        <w:lang w:val="de-DE"/>
                      </w:rPr>
                    </w:pPr>
                    <w:r w:rsidRPr="00D542E8">
                      <w:rPr>
                        <w:rFonts w:ascii="Trebuchet MS" w:hAnsi="Trebuchet MS" w:cs="Times New Roman"/>
                        <w:b/>
                        <w:bCs/>
                        <w:i/>
                        <w:iCs/>
                        <w:color w:val="1F3864" w:themeColor="accent1" w:themeShade="80"/>
                        <w:sz w:val="16"/>
                        <w:szCs w:val="16"/>
                        <w:lang w:val="de-DE"/>
                      </w:rPr>
                      <w:t>Direktor:</w:t>
                    </w:r>
                    <w:r w:rsidRPr="00D542E8">
                      <w:rPr>
                        <w:rFonts w:ascii="Trebuchet MS" w:hAnsi="Trebuchet MS" w:cs="Times New Roman"/>
                        <w:i/>
                        <w:iCs/>
                        <w:color w:val="1F3864" w:themeColor="accent1" w:themeShade="80"/>
                        <w:sz w:val="16"/>
                        <w:szCs w:val="16"/>
                        <w:lang w:val="de-DE"/>
                      </w:rPr>
                      <w:t xml:space="preserve"> Dr. János VÁG, Universitätsprofessor</w:t>
                    </w:r>
                  </w:p>
                  <w:p w14:paraId="13D6694F" w14:textId="77777777" w:rsidR="0087025C" w:rsidRDefault="0087025C"/>
                </w:txbxContent>
              </v:textbox>
              <w10:wrap type="through" anchorx="margin" anchory="page"/>
            </v:shape>
          </w:pict>
        </mc:Fallback>
      </mc:AlternateContent>
    </w:r>
    <w:r w:rsidR="009522A2" w:rsidRPr="00407F40">
      <w:rPr>
        <w:noProof/>
        <w:lang w:val="hu-HU" w:eastAsia="hu-HU"/>
      </w:rPr>
      <mc:AlternateContent>
        <mc:Choice Requires="wpg">
          <w:drawing>
            <wp:anchor distT="0" distB="0" distL="114300" distR="114300" simplePos="0" relativeHeight="251680767" behindDoc="0" locked="0" layoutInCell="1" allowOverlap="1" wp14:anchorId="25F702CF" wp14:editId="7C8B379C">
              <wp:simplePos x="0" y="0"/>
              <wp:positionH relativeFrom="column">
                <wp:posOffset>1585497</wp:posOffset>
              </wp:positionH>
              <wp:positionV relativeFrom="paragraph">
                <wp:posOffset>96325</wp:posOffset>
              </wp:positionV>
              <wp:extent cx="1149448" cy="1271367"/>
              <wp:effectExtent l="0" t="0" r="31750" b="24130"/>
              <wp:wrapNone/>
              <wp:docPr id="6" name="Group 1"/>
              <wp:cNvGraphicFramePr/>
              <a:graphic xmlns:a="http://schemas.openxmlformats.org/drawingml/2006/main">
                <a:graphicData uri="http://schemas.microsoft.com/office/word/2010/wordprocessingGroup">
                  <wpg:wgp>
                    <wpg:cNvGrpSpPr/>
                    <wpg:grpSpPr>
                      <a:xfrm>
                        <a:off x="0" y="0"/>
                        <a:ext cx="1149448" cy="1271367"/>
                        <a:chOff x="0" y="-9525"/>
                        <a:chExt cx="1091385" cy="1360170"/>
                      </a:xfrm>
                    </wpg:grpSpPr>
                    <wps:wsp>
                      <wps:cNvPr id="8" name="Egyenes összekötő 8"/>
                      <wps:cNvCnPr/>
                      <wps:spPr>
                        <a:xfrm>
                          <a:off x="0" y="-9525"/>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739506"/>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E25087" id="Group 1" o:spid="_x0000_s1026" style="position:absolute;margin-left:124.85pt;margin-top:7.6pt;width:90.5pt;height:100.1pt;z-index:251680767;mso-width-relative:margin;mso-height-relative:margin" coordorigin=",-95"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">
              <v:line id="Egyenes összekötő 8" o:spid="_x0000_s1027" style="position:absolute;visibility:visible;mso-wrap-style:square" from="0,-95" to="69,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7395" to="10913,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r w:rsidR="005C3270">
      <w:rPr>
        <w:noProof/>
        <w:lang w:val="hu-HU" w:eastAsia="hu-HU"/>
      </w:rPr>
      <w:drawing>
        <wp:inline distT="0" distB="0" distL="0" distR="0" wp14:anchorId="061D04A8" wp14:editId="110B4069">
          <wp:extent cx="1444558" cy="1444558"/>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kari_logok_500px_FOK.png"/>
                  <pic:cNvPicPr/>
                </pic:nvPicPr>
                <pic:blipFill>
                  <a:blip r:embed="rId3">
                    <a:extLst>
                      <a:ext uri="{28A0092B-C50C-407E-A947-70E740481C1C}">
                        <a14:useLocalDpi xmlns:a14="http://schemas.microsoft.com/office/drawing/2010/main" val="0"/>
                      </a:ext>
                    </a:extLst>
                  </a:blip>
                  <a:stretch>
                    <a:fillRect/>
                  </a:stretch>
                </pic:blipFill>
                <pic:spPr>
                  <a:xfrm>
                    <a:off x="0" y="0"/>
                    <a:ext cx="1444804" cy="1444804"/>
                  </a:xfrm>
                  <a:prstGeom prst="rect">
                    <a:avLst/>
                  </a:prstGeom>
                </pic:spPr>
              </pic:pic>
            </a:graphicData>
          </a:graphic>
        </wp:inline>
      </w:drawing>
    </w:r>
  </w:p>
  <w:p w14:paraId="2201578B" w14:textId="708C5B43" w:rsidR="00175791" w:rsidRDefault="00175791" w:rsidP="00C15FB3">
    <w:pPr>
      <w:pStyle w:val="lfej"/>
      <w:ind w:left="-270"/>
    </w:pPr>
  </w:p>
  <w:p w14:paraId="5396034A" w14:textId="77777777" w:rsidR="009522A2" w:rsidRDefault="009522A2" w:rsidP="00C15FB3">
    <w:pPr>
      <w:pStyle w:val="lfej"/>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hu-HU" w:vendorID="64" w:dllVersion="409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hu-HU" w:vendorID="64" w:dllVersion="0" w:nlCheck="1" w:checkStyle="0"/>
  <w:activeWritingStyle w:appName="MSWord" w:lang="de-DE"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6C"/>
    <w:rsid w:val="00047D65"/>
    <w:rsid w:val="00054FDE"/>
    <w:rsid w:val="00066987"/>
    <w:rsid w:val="00085FC4"/>
    <w:rsid w:val="000B04BA"/>
    <w:rsid w:val="000B23F9"/>
    <w:rsid w:val="000F03FA"/>
    <w:rsid w:val="00136788"/>
    <w:rsid w:val="0016067B"/>
    <w:rsid w:val="00166E6D"/>
    <w:rsid w:val="00175791"/>
    <w:rsid w:val="00175937"/>
    <w:rsid w:val="00182359"/>
    <w:rsid w:val="0019441E"/>
    <w:rsid w:val="001B3589"/>
    <w:rsid w:val="001C4A72"/>
    <w:rsid w:val="002254F5"/>
    <w:rsid w:val="0024677D"/>
    <w:rsid w:val="00261CE2"/>
    <w:rsid w:val="0027451E"/>
    <w:rsid w:val="002933EC"/>
    <w:rsid w:val="002A1253"/>
    <w:rsid w:val="002B082D"/>
    <w:rsid w:val="002C6D57"/>
    <w:rsid w:val="002D088B"/>
    <w:rsid w:val="002D0D40"/>
    <w:rsid w:val="002E6D05"/>
    <w:rsid w:val="002F6EB4"/>
    <w:rsid w:val="003042CF"/>
    <w:rsid w:val="00304B9F"/>
    <w:rsid w:val="00304D33"/>
    <w:rsid w:val="00322719"/>
    <w:rsid w:val="00325D05"/>
    <w:rsid w:val="0036641F"/>
    <w:rsid w:val="00390A41"/>
    <w:rsid w:val="003B2CE6"/>
    <w:rsid w:val="003B4E46"/>
    <w:rsid w:val="003B6A36"/>
    <w:rsid w:val="003D13D2"/>
    <w:rsid w:val="003D52A8"/>
    <w:rsid w:val="00407F40"/>
    <w:rsid w:val="004153D5"/>
    <w:rsid w:val="004418A3"/>
    <w:rsid w:val="00445137"/>
    <w:rsid w:val="00454E64"/>
    <w:rsid w:val="0049501E"/>
    <w:rsid w:val="004B5E2A"/>
    <w:rsid w:val="004D23D4"/>
    <w:rsid w:val="004D37CE"/>
    <w:rsid w:val="0057487B"/>
    <w:rsid w:val="005A00AB"/>
    <w:rsid w:val="005B0536"/>
    <w:rsid w:val="005B606E"/>
    <w:rsid w:val="005C3270"/>
    <w:rsid w:val="005C47C1"/>
    <w:rsid w:val="005C5463"/>
    <w:rsid w:val="005E2631"/>
    <w:rsid w:val="00610FD1"/>
    <w:rsid w:val="0061728A"/>
    <w:rsid w:val="00626BD0"/>
    <w:rsid w:val="006308D2"/>
    <w:rsid w:val="00631DC8"/>
    <w:rsid w:val="00634017"/>
    <w:rsid w:val="006355E6"/>
    <w:rsid w:val="00665BA0"/>
    <w:rsid w:val="00680B06"/>
    <w:rsid w:val="006A108B"/>
    <w:rsid w:val="006C6380"/>
    <w:rsid w:val="006D1308"/>
    <w:rsid w:val="006E3F8A"/>
    <w:rsid w:val="006F0C6D"/>
    <w:rsid w:val="0072362D"/>
    <w:rsid w:val="007267B3"/>
    <w:rsid w:val="0073516A"/>
    <w:rsid w:val="00736EE5"/>
    <w:rsid w:val="00753C8B"/>
    <w:rsid w:val="007770D5"/>
    <w:rsid w:val="0078049A"/>
    <w:rsid w:val="007B5D09"/>
    <w:rsid w:val="007D116A"/>
    <w:rsid w:val="007F100A"/>
    <w:rsid w:val="007F4825"/>
    <w:rsid w:val="008075BC"/>
    <w:rsid w:val="00811C85"/>
    <w:rsid w:val="0082585B"/>
    <w:rsid w:val="008321A9"/>
    <w:rsid w:val="00841B4C"/>
    <w:rsid w:val="00853237"/>
    <w:rsid w:val="0087025C"/>
    <w:rsid w:val="00887202"/>
    <w:rsid w:val="0088742F"/>
    <w:rsid w:val="008B15FD"/>
    <w:rsid w:val="008B6D2C"/>
    <w:rsid w:val="008B7C05"/>
    <w:rsid w:val="008E443E"/>
    <w:rsid w:val="008E444E"/>
    <w:rsid w:val="008F0701"/>
    <w:rsid w:val="00901713"/>
    <w:rsid w:val="0091793A"/>
    <w:rsid w:val="0092198D"/>
    <w:rsid w:val="00940E9F"/>
    <w:rsid w:val="009522A2"/>
    <w:rsid w:val="00955591"/>
    <w:rsid w:val="0096366C"/>
    <w:rsid w:val="00965674"/>
    <w:rsid w:val="00993FF2"/>
    <w:rsid w:val="009B3A6F"/>
    <w:rsid w:val="009B41DE"/>
    <w:rsid w:val="009C547E"/>
    <w:rsid w:val="009C567B"/>
    <w:rsid w:val="00A11019"/>
    <w:rsid w:val="00A15CC2"/>
    <w:rsid w:val="00A3088E"/>
    <w:rsid w:val="00A3312D"/>
    <w:rsid w:val="00A405F3"/>
    <w:rsid w:val="00A43F5F"/>
    <w:rsid w:val="00A73EE0"/>
    <w:rsid w:val="00A9494A"/>
    <w:rsid w:val="00AA6109"/>
    <w:rsid w:val="00AB08E4"/>
    <w:rsid w:val="00AB4BC8"/>
    <w:rsid w:val="00AB4F07"/>
    <w:rsid w:val="00AD7CDF"/>
    <w:rsid w:val="00AE5526"/>
    <w:rsid w:val="00AF07D0"/>
    <w:rsid w:val="00B122DB"/>
    <w:rsid w:val="00B464E0"/>
    <w:rsid w:val="00B551C3"/>
    <w:rsid w:val="00B6373F"/>
    <w:rsid w:val="00B86AFC"/>
    <w:rsid w:val="00B97DB5"/>
    <w:rsid w:val="00BA678C"/>
    <w:rsid w:val="00BB0048"/>
    <w:rsid w:val="00BC30AE"/>
    <w:rsid w:val="00BD6D32"/>
    <w:rsid w:val="00BF5DF5"/>
    <w:rsid w:val="00C15FB3"/>
    <w:rsid w:val="00C238BE"/>
    <w:rsid w:val="00C46050"/>
    <w:rsid w:val="00C77F73"/>
    <w:rsid w:val="00C811D6"/>
    <w:rsid w:val="00C833F0"/>
    <w:rsid w:val="00C91546"/>
    <w:rsid w:val="00C97186"/>
    <w:rsid w:val="00CA5AB6"/>
    <w:rsid w:val="00CD3C3F"/>
    <w:rsid w:val="00D17EE8"/>
    <w:rsid w:val="00D34D29"/>
    <w:rsid w:val="00D368A9"/>
    <w:rsid w:val="00D37BB7"/>
    <w:rsid w:val="00D46375"/>
    <w:rsid w:val="00D542E8"/>
    <w:rsid w:val="00D6585F"/>
    <w:rsid w:val="00D7649C"/>
    <w:rsid w:val="00D908B3"/>
    <w:rsid w:val="00DA0AC6"/>
    <w:rsid w:val="00DC65C4"/>
    <w:rsid w:val="00E010D7"/>
    <w:rsid w:val="00E04753"/>
    <w:rsid w:val="00E06265"/>
    <w:rsid w:val="00E0776E"/>
    <w:rsid w:val="00E268B6"/>
    <w:rsid w:val="00E30CF2"/>
    <w:rsid w:val="00E6692C"/>
    <w:rsid w:val="00EB3CDD"/>
    <w:rsid w:val="00EC0BE5"/>
    <w:rsid w:val="00ED563A"/>
    <w:rsid w:val="00ED69AD"/>
    <w:rsid w:val="00EF5E0A"/>
    <w:rsid w:val="00F10EE1"/>
    <w:rsid w:val="00F24A6D"/>
    <w:rsid w:val="00F42791"/>
    <w:rsid w:val="00F76D4C"/>
    <w:rsid w:val="00F80FC1"/>
    <w:rsid w:val="00F90698"/>
    <w:rsid w:val="00FA1A24"/>
    <w:rsid w:val="00FA6AEF"/>
    <w:rsid w:val="00FC02C6"/>
    <w:rsid w:val="00FC2FDC"/>
    <w:rsid w:val="00FC34EE"/>
    <w:rsid w:val="00FC3982"/>
    <w:rsid w:val="00FC5F79"/>
    <w:rsid w:val="00FC6E7B"/>
    <w:rsid w:val="00FC71FC"/>
    <w:rsid w:val="00FD457E"/>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docId w15:val="{140573EA-4246-4A41-A71B-2865095C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2A1253"/>
    <w:rPr>
      <w:rFonts w:ascii="Fira Sans" w:hAnsi="Fira Sans"/>
      <w:color w:val="000000" w:themeColor="text1"/>
      <w:sz w:val="21"/>
      <w:szCs w:val="22"/>
      <w:lang w:val="en-US"/>
    </w:rPr>
  </w:style>
  <w:style w:type="paragraph" w:styleId="Cmsor1">
    <w:name w:val="heading 1"/>
    <w:basedOn w:val="Norml"/>
    <w:link w:val="Cmsor1Char"/>
    <w:uiPriority w:val="9"/>
    <w:qFormat/>
    <w:rsid w:val="0087025C"/>
    <w:pPr>
      <w:spacing w:before="100" w:beforeAutospacing="1" w:after="100" w:afterAutospacing="1"/>
      <w:outlineLvl w:val="0"/>
    </w:pPr>
    <w:rPr>
      <w:rFonts w:ascii="Times New Roman" w:eastAsia="Times New Roman" w:hAnsi="Times New Roman" w:cs="Times New Roman"/>
      <w:b/>
      <w:bCs/>
      <w:color w:val="auto"/>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49501E"/>
    <w:rPr>
      <w:color w:val="0563C1" w:themeColor="hyperlink"/>
      <w:u w:val="single"/>
    </w:rPr>
  </w:style>
  <w:style w:type="paragraph" w:styleId="Buborkszveg">
    <w:name w:val="Balloon Text"/>
    <w:basedOn w:val="Norml"/>
    <w:link w:val="BuborkszvegChar"/>
    <w:uiPriority w:val="99"/>
    <w:semiHidden/>
    <w:unhideWhenUsed/>
    <w:rsid w:val="00A3312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12D"/>
    <w:rPr>
      <w:rFonts w:ascii="Tahoma" w:hAnsi="Tahoma" w:cs="Tahoma"/>
      <w:color w:val="000000" w:themeColor="text1"/>
      <w:sz w:val="16"/>
      <w:szCs w:val="16"/>
      <w:lang w:val="en-US"/>
    </w:rPr>
  </w:style>
  <w:style w:type="paragraph" w:styleId="Nincstrkz">
    <w:name w:val="No Spacing"/>
    <w:link w:val="NincstrkzChar"/>
    <w:uiPriority w:val="1"/>
    <w:qFormat/>
    <w:rsid w:val="00FC71FC"/>
    <w:pPr>
      <w:spacing w:after="0"/>
    </w:pPr>
    <w:rPr>
      <w:sz w:val="22"/>
      <w:szCs w:val="22"/>
    </w:rPr>
  </w:style>
  <w:style w:type="character" w:customStyle="1" w:styleId="Cmsor1Char">
    <w:name w:val="Címsor 1 Char"/>
    <w:basedOn w:val="Bekezdsalapbettpusa"/>
    <w:link w:val="Cmsor1"/>
    <w:uiPriority w:val="9"/>
    <w:rsid w:val="0087025C"/>
    <w:rPr>
      <w:rFonts w:ascii="Times New Roman" w:eastAsia="Times New Roman" w:hAnsi="Times New Roman" w:cs="Times New Roman"/>
      <w:b/>
      <w:bCs/>
      <w:kern w:val="36"/>
      <w:sz w:val="48"/>
      <w:szCs w:val="48"/>
      <w:lang w:eastAsia="hu-HU"/>
    </w:rPr>
  </w:style>
  <w:style w:type="character" w:styleId="Kiemels2">
    <w:name w:val="Strong"/>
    <w:basedOn w:val="Bekezdsalapbettpusa"/>
    <w:uiPriority w:val="22"/>
    <w:qFormat/>
    <w:rsid w:val="0087025C"/>
    <w:rPr>
      <w:b/>
      <w:bCs/>
    </w:rPr>
  </w:style>
  <w:style w:type="character" w:customStyle="1" w:styleId="hwtze">
    <w:name w:val="hwtze"/>
    <w:basedOn w:val="Bekezdsalapbettpusa"/>
    <w:rsid w:val="0087025C"/>
  </w:style>
  <w:style w:type="character" w:customStyle="1" w:styleId="rynqvb">
    <w:name w:val="rynqvb"/>
    <w:basedOn w:val="Bekezdsalapbettpusa"/>
    <w:rsid w:val="0087025C"/>
  </w:style>
  <w:style w:type="paragraph" w:styleId="NormlWeb">
    <w:name w:val="Normal (Web)"/>
    <w:basedOn w:val="Norml"/>
    <w:uiPriority w:val="99"/>
    <w:semiHidden/>
    <w:unhideWhenUsed/>
    <w:rsid w:val="00FC2FDC"/>
    <w:pPr>
      <w:spacing w:before="100" w:beforeAutospacing="1" w:after="100" w:afterAutospacing="1"/>
    </w:pPr>
    <w:rPr>
      <w:rFonts w:ascii="Times New Roman" w:eastAsia="Times New Roman" w:hAnsi="Times New Roman" w:cs="Times New Roman"/>
      <w:color w:val="auto"/>
      <w:sz w:val="24"/>
      <w:szCs w:val="24"/>
      <w:lang w:val="hu-HU" w:eastAsia="hu-HU"/>
    </w:rPr>
  </w:style>
  <w:style w:type="character" w:customStyle="1" w:styleId="NincstrkzChar">
    <w:name w:val="Nincs térköz Char"/>
    <w:link w:val="Nincstrkz"/>
    <w:uiPriority w:val="1"/>
    <w:locked/>
    <w:rsid w:val="00D542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713">
      <w:bodyDiv w:val="1"/>
      <w:marLeft w:val="0"/>
      <w:marRight w:val="0"/>
      <w:marTop w:val="0"/>
      <w:marBottom w:val="0"/>
      <w:divBdr>
        <w:top w:val="none" w:sz="0" w:space="0" w:color="auto"/>
        <w:left w:val="none" w:sz="0" w:space="0" w:color="auto"/>
        <w:bottom w:val="none" w:sz="0" w:space="0" w:color="auto"/>
        <w:right w:val="none" w:sz="0" w:space="0" w:color="auto"/>
      </w:divBdr>
      <w:divsChild>
        <w:div w:id="2110351301">
          <w:marLeft w:val="0"/>
          <w:marRight w:val="0"/>
          <w:marTop w:val="0"/>
          <w:marBottom w:val="0"/>
          <w:divBdr>
            <w:top w:val="none" w:sz="0" w:space="0" w:color="auto"/>
            <w:left w:val="none" w:sz="0" w:space="0" w:color="auto"/>
            <w:bottom w:val="none" w:sz="0" w:space="0" w:color="auto"/>
            <w:right w:val="none" w:sz="0" w:space="0" w:color="auto"/>
          </w:divBdr>
          <w:divsChild>
            <w:div w:id="1317421704">
              <w:marLeft w:val="0"/>
              <w:marRight w:val="0"/>
              <w:marTop w:val="0"/>
              <w:marBottom w:val="0"/>
              <w:divBdr>
                <w:top w:val="none" w:sz="0" w:space="0" w:color="auto"/>
                <w:left w:val="none" w:sz="0" w:space="0" w:color="auto"/>
                <w:bottom w:val="none" w:sz="0" w:space="0" w:color="auto"/>
                <w:right w:val="none" w:sz="0" w:space="0" w:color="auto"/>
              </w:divBdr>
              <w:divsChild>
                <w:div w:id="1113133890">
                  <w:marLeft w:val="0"/>
                  <w:marRight w:val="0"/>
                  <w:marTop w:val="0"/>
                  <w:marBottom w:val="0"/>
                  <w:divBdr>
                    <w:top w:val="none" w:sz="0" w:space="0" w:color="auto"/>
                    <w:left w:val="none" w:sz="0" w:space="0" w:color="auto"/>
                    <w:bottom w:val="none" w:sz="0" w:space="0" w:color="auto"/>
                    <w:right w:val="none" w:sz="0" w:space="0" w:color="auto"/>
                  </w:divBdr>
                  <w:divsChild>
                    <w:div w:id="15773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30200">
      <w:bodyDiv w:val="1"/>
      <w:marLeft w:val="0"/>
      <w:marRight w:val="0"/>
      <w:marTop w:val="0"/>
      <w:marBottom w:val="0"/>
      <w:divBdr>
        <w:top w:val="none" w:sz="0" w:space="0" w:color="auto"/>
        <w:left w:val="none" w:sz="0" w:space="0" w:color="auto"/>
        <w:bottom w:val="none" w:sz="0" w:space="0" w:color="auto"/>
        <w:right w:val="none" w:sz="0" w:space="0" w:color="auto"/>
      </w:divBdr>
    </w:div>
    <w:div w:id="1655135498">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semmelweis.hu/konzervalo-fogaszat/de/" TargetMode="External"/><Relationship Id="rId1" Type="http://schemas.openxmlformats.org/officeDocument/2006/relationships/hyperlink" Target="https://semmelweis.hu/konzervalo-fogasz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5BB3-870D-4598-83CF-98818052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7040</Characters>
  <Application>Microsoft Office Word</Application>
  <DocSecurity>0</DocSecurity>
  <Lines>58</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Enikő Dr Szabó</cp:lastModifiedBy>
  <cp:revision>3</cp:revision>
  <dcterms:created xsi:type="dcterms:W3CDTF">2023-03-24T07:14:00Z</dcterms:created>
  <dcterms:modified xsi:type="dcterms:W3CDTF">2023-03-24T07:14:00Z</dcterms:modified>
</cp:coreProperties>
</file>