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A5" w:rsidRPr="00C449A5" w:rsidRDefault="00C449A5" w:rsidP="00C449A5">
      <w:pPr>
        <w:keepNext/>
        <w:outlineLvl w:val="0"/>
        <w:rPr>
          <w:i/>
        </w:rPr>
      </w:pPr>
      <w:r w:rsidRPr="00C449A5">
        <w:rPr>
          <w:b/>
          <w:i/>
        </w:rPr>
        <w:t>Se</w:t>
      </w:r>
      <w:r w:rsidR="00D3257B">
        <w:rPr>
          <w:b/>
          <w:i/>
        </w:rPr>
        <w:t>mmelweis Egyetem Kollégiumok I</w:t>
      </w:r>
      <w:r w:rsidRPr="00C449A5">
        <w:rPr>
          <w:b/>
          <w:i/>
        </w:rPr>
        <w:t>gazgatósága</w:t>
      </w:r>
      <w:r w:rsidRPr="00C449A5">
        <w:rPr>
          <w:i/>
        </w:rPr>
        <w:t xml:space="preserve"> </w:t>
      </w:r>
    </w:p>
    <w:p w:rsidR="00C449A5" w:rsidRPr="00C449A5" w:rsidRDefault="00C449A5" w:rsidP="00C449A5">
      <w:pPr>
        <w:keepNext/>
        <w:outlineLvl w:val="0"/>
        <w:rPr>
          <w:b/>
          <w:i/>
        </w:rPr>
      </w:pPr>
      <w:r w:rsidRPr="00C449A5">
        <w:rPr>
          <w:b/>
          <w:i/>
        </w:rPr>
        <w:t>Nővérszálló,</w:t>
      </w:r>
    </w:p>
    <w:p w:rsidR="00C449A5" w:rsidRPr="00C449A5" w:rsidRDefault="00D3257B" w:rsidP="00C449A5">
      <w:pPr>
        <w:keepNext/>
        <w:outlineLvl w:val="0"/>
        <w:rPr>
          <w:i/>
        </w:rPr>
      </w:pPr>
      <w:r>
        <w:rPr>
          <w:b/>
          <w:i/>
        </w:rPr>
        <w:t>1083</w:t>
      </w:r>
      <w:bookmarkStart w:id="0" w:name="_GoBack"/>
      <w:bookmarkEnd w:id="0"/>
      <w:r w:rsidR="00C449A5" w:rsidRPr="00C449A5">
        <w:rPr>
          <w:b/>
          <w:i/>
        </w:rPr>
        <w:t xml:space="preserve"> Budapest, Illés u. 15.</w:t>
      </w:r>
    </w:p>
    <w:p w:rsidR="00C449A5" w:rsidRDefault="00C449A5" w:rsidP="00C449A5">
      <w:pPr>
        <w:spacing w:before="120" w:after="144"/>
        <w:jc w:val="center"/>
        <w:rPr>
          <w:b/>
          <w:sz w:val="26"/>
          <w:szCs w:val="26"/>
        </w:rPr>
      </w:pPr>
    </w:p>
    <w:p w:rsidR="00C449A5" w:rsidRPr="00245013" w:rsidRDefault="00C449A5" w:rsidP="00C449A5">
      <w:pPr>
        <w:spacing w:before="120" w:after="14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Nővérszálló</w:t>
      </w:r>
      <w:r w:rsidRPr="00245013">
        <w:rPr>
          <w:b/>
          <w:sz w:val="26"/>
          <w:szCs w:val="26"/>
        </w:rPr>
        <w:t xml:space="preserve"> Tűzvédelmi Szabályzat</w:t>
      </w:r>
    </w:p>
    <w:p w:rsidR="00C449A5" w:rsidRDefault="00C449A5" w:rsidP="00C449A5">
      <w:pPr>
        <w:spacing w:before="60" w:after="60"/>
        <w:jc w:val="both"/>
        <w:rPr>
          <w:sz w:val="22"/>
        </w:rPr>
      </w:pPr>
    </w:p>
    <w:p w:rsidR="00C449A5" w:rsidRDefault="00C449A5" w:rsidP="00C449A5">
      <w:pPr>
        <w:numPr>
          <w:ilvl w:val="0"/>
          <w:numId w:val="1"/>
        </w:numPr>
        <w:spacing w:before="60" w:after="60"/>
        <w:jc w:val="both"/>
        <w:rPr>
          <w:sz w:val="22"/>
        </w:rPr>
      </w:pPr>
      <w:r>
        <w:rPr>
          <w:sz w:val="22"/>
        </w:rPr>
        <w:t>A Nővérszálló épületében tilos a dohányzás. A tiltás alá mindennemű dohánytermék (cigaretta, szivar, pipadohány, vágott és egyéb formában előforduló dohánytermék, vízipipa és egyéb szerkezet) és eszköz beletartozik.</w:t>
      </w:r>
    </w:p>
    <w:p w:rsidR="00C449A5" w:rsidRDefault="00C449A5" w:rsidP="00C449A5">
      <w:pPr>
        <w:numPr>
          <w:ilvl w:val="0"/>
          <w:numId w:val="1"/>
        </w:numPr>
        <w:spacing w:before="60" w:after="60"/>
        <w:jc w:val="both"/>
        <w:rPr>
          <w:sz w:val="22"/>
        </w:rPr>
      </w:pPr>
      <w:r>
        <w:rPr>
          <w:sz w:val="22"/>
        </w:rPr>
        <w:t>A szobákban tilos hőfejlesztéssel járó villamos berendezést használni. Hajszárítót és hajsütővasat csak a mosdóban szabad használni. Elektromos fűtőtest (hősugárzó) használata a Nővérszálló egész területén tilos.</w:t>
      </w:r>
    </w:p>
    <w:p w:rsidR="00C449A5" w:rsidRDefault="00C449A5" w:rsidP="00C449A5">
      <w:pPr>
        <w:numPr>
          <w:ilvl w:val="0"/>
          <w:numId w:val="1"/>
        </w:numPr>
        <w:spacing w:before="60" w:after="60"/>
        <w:jc w:val="both"/>
        <w:rPr>
          <w:sz w:val="22"/>
        </w:rPr>
      </w:pPr>
      <w:r>
        <w:rPr>
          <w:sz w:val="22"/>
        </w:rPr>
        <w:t>A Nővérszálló épületében a nyílt láng használata, illetve éghető gázok, folyadékok és porok tárolása tilos (gázpalack, pirotechnikai eszköz stb.)</w:t>
      </w:r>
    </w:p>
    <w:p w:rsidR="00C449A5" w:rsidRDefault="00C449A5" w:rsidP="00C449A5">
      <w:pPr>
        <w:numPr>
          <w:ilvl w:val="0"/>
          <w:numId w:val="1"/>
        </w:numPr>
        <w:spacing w:before="60" w:after="60"/>
        <w:jc w:val="both"/>
        <w:rPr>
          <w:sz w:val="22"/>
        </w:rPr>
      </w:pPr>
      <w:r>
        <w:rPr>
          <w:sz w:val="22"/>
        </w:rPr>
        <w:t>A Nővérszállón tilos olyan eszközt, készüléket használni vagy elhelyezni, amely téves tűzjelzést eredményezhet (párásító készülék, füstölő, gyertya stb.)</w:t>
      </w:r>
    </w:p>
    <w:p w:rsidR="00C449A5" w:rsidRDefault="00C449A5" w:rsidP="00C449A5">
      <w:pPr>
        <w:numPr>
          <w:ilvl w:val="0"/>
          <w:numId w:val="1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 A Nővérszállón tilos a tűzérzékelők (füst és lángérzékelők) letakarása, kiiktatása, kikapcsolása vagy megrongálása. A tűzjelző rendszer szándékos „élesítése” (riasztás) fegyelmi felelősségre vonás mellett büntető feljelentést is von maga után.</w:t>
      </w:r>
      <w:r w:rsidRPr="00245013">
        <w:rPr>
          <w:sz w:val="22"/>
        </w:rPr>
        <w:t xml:space="preserve"> </w:t>
      </w:r>
      <w:r>
        <w:rPr>
          <w:sz w:val="22"/>
        </w:rPr>
        <w:t>Hanyagságot, figyelmetlenséget követő riasztás költségei az érintett személyt terhelik.</w:t>
      </w:r>
    </w:p>
    <w:p w:rsidR="00C449A5" w:rsidRDefault="00C449A5" w:rsidP="00C449A5">
      <w:pPr>
        <w:numPr>
          <w:ilvl w:val="0"/>
          <w:numId w:val="1"/>
        </w:numPr>
        <w:spacing w:before="60" w:after="60"/>
        <w:jc w:val="both"/>
        <w:rPr>
          <w:sz w:val="22"/>
        </w:rPr>
      </w:pPr>
      <w:r>
        <w:rPr>
          <w:sz w:val="22"/>
        </w:rPr>
        <w:t>Tilos a villamos berendezéseket letakarni, villamos vezetékre és lámpatestekre gyúlékony anyagot, dekorációt elhelyezni.</w:t>
      </w:r>
    </w:p>
    <w:p w:rsidR="00C449A5" w:rsidRDefault="00C449A5" w:rsidP="00C449A5">
      <w:pPr>
        <w:numPr>
          <w:ilvl w:val="0"/>
          <w:numId w:val="1"/>
        </w:numPr>
        <w:spacing w:before="60" w:after="60"/>
        <w:jc w:val="both"/>
        <w:rPr>
          <w:sz w:val="22"/>
        </w:rPr>
      </w:pPr>
      <w:r>
        <w:rPr>
          <w:sz w:val="22"/>
        </w:rPr>
        <w:t>A Nővérszálló helyiségeit kizárólag rendeltetésének megfelelően szabad használni.</w:t>
      </w:r>
    </w:p>
    <w:p w:rsidR="00C449A5" w:rsidRDefault="00C449A5" w:rsidP="00C449A5">
      <w:pPr>
        <w:numPr>
          <w:ilvl w:val="0"/>
          <w:numId w:val="1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A lakószoba (konyha) elhagyásakor meg kell győződni arról, hogy a visszahagyott körülmények nem rejtenek-e magukban tűzveszélyt. A villamos hálózatról működtetett készülékeket és berendezéseket feszültség </w:t>
      </w:r>
      <w:proofErr w:type="gramStart"/>
      <w:r>
        <w:rPr>
          <w:sz w:val="22"/>
        </w:rPr>
        <w:t>mentesíteni</w:t>
      </w:r>
      <w:proofErr w:type="gramEnd"/>
      <w:r>
        <w:rPr>
          <w:sz w:val="22"/>
        </w:rPr>
        <w:t xml:space="preserve"> kell, a hálózati kapcsolatot meg kell szüntetni. A hűtőszekrényeket nem kell lekapcsolni. Az utolsó személy távozáskor a világítást köteles lekapcsolni.</w:t>
      </w:r>
    </w:p>
    <w:p w:rsidR="00C449A5" w:rsidRDefault="00C449A5" w:rsidP="00C449A5">
      <w:pPr>
        <w:numPr>
          <w:ilvl w:val="0"/>
          <w:numId w:val="1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Főzésre kijelölt helyen főzni, ételt melegíteni, sütni csak felügyelet mellett szabad. A sütő-főzőberendezéseket használat után feszültség </w:t>
      </w:r>
      <w:proofErr w:type="gramStart"/>
      <w:r>
        <w:rPr>
          <w:sz w:val="22"/>
        </w:rPr>
        <w:t>mentesíteni</w:t>
      </w:r>
      <w:proofErr w:type="gramEnd"/>
      <w:r>
        <w:rPr>
          <w:sz w:val="22"/>
        </w:rPr>
        <w:t xml:space="preserve"> kell. A készülékeket használat után meg kell tisztítani a rárakódott szennyeződésektől, mert azok tűzveszélyesek.</w:t>
      </w:r>
    </w:p>
    <w:p w:rsidR="00C449A5" w:rsidRDefault="00C449A5" w:rsidP="00C449A5">
      <w:pPr>
        <w:numPr>
          <w:ilvl w:val="0"/>
          <w:numId w:val="1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Minden elektromos hibát azonnal jelezni kell a hibafüzetbe. Hibás elektromos berendezés semmilyen körülmények között nem használható. </w:t>
      </w:r>
    </w:p>
    <w:p w:rsidR="00C449A5" w:rsidRDefault="00C449A5" w:rsidP="00C449A5">
      <w:pPr>
        <w:numPr>
          <w:ilvl w:val="0"/>
          <w:numId w:val="1"/>
        </w:numPr>
        <w:spacing w:before="60" w:after="60"/>
        <w:jc w:val="both"/>
        <w:rPr>
          <w:sz w:val="22"/>
        </w:rPr>
      </w:pPr>
      <w:r>
        <w:rPr>
          <w:sz w:val="22"/>
        </w:rPr>
        <w:t>Nővér a kollégium területén elektromos szerelést nem végezhet. Elektromos jellegű munkát, szerelést csak szakember vagy ezzel a feladattal megbízott dolgozó végezhet.</w:t>
      </w:r>
    </w:p>
    <w:p w:rsidR="00C449A5" w:rsidRDefault="00C449A5" w:rsidP="00C449A5">
      <w:pPr>
        <w:numPr>
          <w:ilvl w:val="0"/>
          <w:numId w:val="1"/>
        </w:numPr>
        <w:spacing w:before="60" w:after="60"/>
        <w:jc w:val="both"/>
        <w:rPr>
          <w:sz w:val="22"/>
        </w:rPr>
      </w:pPr>
      <w:r>
        <w:rPr>
          <w:sz w:val="22"/>
        </w:rPr>
        <w:t xml:space="preserve">Az épületben elhelyezett tűzvédelmi berendezéseket és eszközöket csak rendeltetésüknek megfelelően szabad használni. Tilos azok mozgatása, kijelölt helyükről történő eltávolítása. </w:t>
      </w:r>
    </w:p>
    <w:p w:rsidR="00C449A5" w:rsidRDefault="00C449A5" w:rsidP="00C449A5">
      <w:pPr>
        <w:numPr>
          <w:ilvl w:val="0"/>
          <w:numId w:val="1"/>
        </w:numPr>
        <w:spacing w:before="60" w:after="60"/>
        <w:jc w:val="both"/>
        <w:rPr>
          <w:sz w:val="22"/>
        </w:rPr>
      </w:pPr>
      <w:r>
        <w:rPr>
          <w:sz w:val="22"/>
        </w:rPr>
        <w:t>A Nővérszálló területén a főbejáratot, a helyiségek (raktárak, közös helyiségek stb.) ajtóit, folyosókat, vészkijáratokat, tűzvédelmi felszereléseket, berendezéseket és készülékeket, villamos berendezéseket és kezelő elemeit, villamos kapcsolószekrényeket, a berendezések megközelítési útvonalait teljes szélességben állandóan szabadon és tisztán kell tartani.</w:t>
      </w:r>
    </w:p>
    <w:p w:rsidR="00C449A5" w:rsidRDefault="00C449A5" w:rsidP="00C449A5">
      <w:pPr>
        <w:numPr>
          <w:ilvl w:val="0"/>
          <w:numId w:val="1"/>
        </w:numPr>
        <w:spacing w:before="60" w:after="60"/>
        <w:jc w:val="both"/>
        <w:rPr>
          <w:sz w:val="22"/>
        </w:rPr>
      </w:pPr>
      <w:r>
        <w:rPr>
          <w:sz w:val="22"/>
        </w:rPr>
        <w:t>Tilos továbbá a lakószobákban a menekülés kijelölt útját elzárni, leszűkíteni.</w:t>
      </w:r>
    </w:p>
    <w:p w:rsidR="00C449A5" w:rsidRDefault="00C449A5" w:rsidP="00C449A5">
      <w:pPr>
        <w:numPr>
          <w:ilvl w:val="0"/>
          <w:numId w:val="1"/>
        </w:numPr>
        <w:spacing w:before="60" w:after="60"/>
        <w:jc w:val="both"/>
        <w:rPr>
          <w:sz w:val="22"/>
        </w:rPr>
      </w:pPr>
      <w:r>
        <w:rPr>
          <w:sz w:val="22"/>
        </w:rPr>
        <w:t>A Nővérszálló egész területén a rendre, tisztaságra fokozott figyelmet kell fordítani.</w:t>
      </w:r>
    </w:p>
    <w:p w:rsidR="00C449A5" w:rsidRDefault="00C449A5" w:rsidP="00C449A5">
      <w:pPr>
        <w:numPr>
          <w:ilvl w:val="0"/>
          <w:numId w:val="1"/>
        </w:numPr>
        <w:spacing w:before="60" w:after="60"/>
        <w:jc w:val="both"/>
        <w:rPr>
          <w:sz w:val="22"/>
        </w:rPr>
      </w:pPr>
      <w:r>
        <w:rPr>
          <w:sz w:val="22"/>
        </w:rPr>
        <w:t>A Nővérszállón tűzriadó elrendelésekor a bennlakó/vendég köteles a szobáját vagy a használt helyiséget elhagyni és a kijelölt területre vonulni.</w:t>
      </w:r>
    </w:p>
    <w:p w:rsidR="00C449A5" w:rsidRDefault="00C449A5" w:rsidP="00C449A5">
      <w:pPr>
        <w:numPr>
          <w:ilvl w:val="0"/>
          <w:numId w:val="1"/>
        </w:numPr>
        <w:spacing w:before="60" w:after="60"/>
        <w:jc w:val="both"/>
        <w:rPr>
          <w:sz w:val="22"/>
        </w:rPr>
      </w:pPr>
      <w:r>
        <w:rPr>
          <w:sz w:val="22"/>
        </w:rPr>
        <w:t>A Tűzvédelmi Szabályzat betartása a Nővérszálló területén tartózkodókra kötelező. A szabályzat betartásáért és betartatásért a vendégek esetén a vendéglátó, rendezvény tartása esetén a rendező a felelős.</w:t>
      </w:r>
    </w:p>
    <w:p w:rsidR="00C449A5" w:rsidRDefault="00C449A5" w:rsidP="00C449A5">
      <w:pPr>
        <w:numPr>
          <w:ilvl w:val="0"/>
          <w:numId w:val="1"/>
        </w:numPr>
        <w:spacing w:before="60" w:after="60"/>
        <w:jc w:val="both"/>
        <w:rPr>
          <w:sz w:val="22"/>
        </w:rPr>
      </w:pPr>
      <w:r>
        <w:rPr>
          <w:sz w:val="22"/>
        </w:rPr>
        <w:t>A Tűzvédelmi Szabályzat megsértése az elhelyezés megszüntetését, az okozott kár megtérítését, súlyosabb esetben szabálysértési illetve büntető jogi felelősségre vonást von maga után.</w:t>
      </w:r>
    </w:p>
    <w:p w:rsidR="00C449A5" w:rsidRDefault="00C449A5" w:rsidP="00C449A5">
      <w:pPr>
        <w:spacing w:before="60" w:after="60"/>
        <w:jc w:val="both"/>
        <w:rPr>
          <w:sz w:val="22"/>
        </w:rPr>
      </w:pPr>
    </w:p>
    <w:p w:rsidR="00C449A5" w:rsidRDefault="00C449A5" w:rsidP="00C449A5">
      <w:pPr>
        <w:spacing w:before="60" w:after="60"/>
        <w:jc w:val="both"/>
        <w:rPr>
          <w:sz w:val="22"/>
        </w:rPr>
      </w:pPr>
      <w:r>
        <w:rPr>
          <w:sz w:val="22"/>
        </w:rPr>
        <w:t xml:space="preserve">Budapest, 2014. január </w:t>
      </w:r>
      <w:r w:rsidR="00307252">
        <w:rPr>
          <w:sz w:val="22"/>
        </w:rPr>
        <w:t>20</w:t>
      </w:r>
      <w:r>
        <w:rPr>
          <w:sz w:val="22"/>
        </w:rPr>
        <w:t>.</w:t>
      </w:r>
    </w:p>
    <w:p w:rsidR="00C449A5" w:rsidRDefault="00C449A5" w:rsidP="00C449A5">
      <w:pPr>
        <w:spacing w:before="60" w:after="60"/>
        <w:jc w:val="both"/>
        <w:rPr>
          <w:sz w:val="22"/>
        </w:rPr>
      </w:pPr>
    </w:p>
    <w:p w:rsidR="00C449A5" w:rsidRDefault="00C449A5" w:rsidP="00CD3E8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Dr. Godó Ferenc</w:t>
      </w:r>
    </w:p>
    <w:p w:rsidR="00721A47" w:rsidRDefault="00CD3E8F" w:rsidP="00CD3E8F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proofErr w:type="gramStart"/>
      <w:r>
        <w:rPr>
          <w:sz w:val="22"/>
        </w:rPr>
        <w:t>főigazgató</w:t>
      </w:r>
      <w:proofErr w:type="gramEnd"/>
    </w:p>
    <w:sectPr w:rsidR="00721A47" w:rsidSect="00C449A5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2461"/>
    <w:multiLevelType w:val="hybridMultilevel"/>
    <w:tmpl w:val="1D187CEC"/>
    <w:lvl w:ilvl="0" w:tplc="82965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49A5"/>
    <w:rsid w:val="000F42D3"/>
    <w:rsid w:val="001658D2"/>
    <w:rsid w:val="002E4FE6"/>
    <w:rsid w:val="00307252"/>
    <w:rsid w:val="00721A47"/>
    <w:rsid w:val="00B85407"/>
    <w:rsid w:val="00C06A8E"/>
    <w:rsid w:val="00C449A5"/>
    <w:rsid w:val="00CD3E8F"/>
    <w:rsid w:val="00D3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Lines="50" w:afterLines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9A5"/>
    <w:pPr>
      <w:spacing w:beforeLines="0" w:afterLines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 Kollégiumok Főigazgatósága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</dc:creator>
  <cp:lastModifiedBy>Murinai Miklós</cp:lastModifiedBy>
  <cp:revision>2</cp:revision>
  <dcterms:created xsi:type="dcterms:W3CDTF">2016-03-21T09:54:00Z</dcterms:created>
  <dcterms:modified xsi:type="dcterms:W3CDTF">2016-03-21T09:54:00Z</dcterms:modified>
</cp:coreProperties>
</file>