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00E0" w14:textId="77777777" w:rsidR="006933D5" w:rsidRDefault="006933D5" w:rsidP="006E2C7D">
      <w:pPr>
        <w:jc w:val="center"/>
        <w:rPr>
          <w:rFonts w:cstheme="minorHAnsi"/>
          <w:b/>
          <w:bCs/>
          <w:u w:val="single"/>
        </w:rPr>
      </w:pPr>
    </w:p>
    <w:p w14:paraId="3D708655" w14:textId="0117C311" w:rsidR="0051652D" w:rsidRPr="00DB09A6" w:rsidRDefault="00293247" w:rsidP="006E2C7D">
      <w:pPr>
        <w:jc w:val="center"/>
        <w:rPr>
          <w:rFonts w:cstheme="minorHAnsi"/>
        </w:rPr>
      </w:pPr>
      <w:r w:rsidRPr="00DB09A6">
        <w:rPr>
          <w:rFonts w:cstheme="minorHAnsi"/>
          <w:b/>
          <w:bCs/>
          <w:u w:val="single"/>
        </w:rPr>
        <w:t>SZELLEMI ALKOTÁSOK</w:t>
      </w:r>
      <w:r w:rsidR="00426FF1">
        <w:rPr>
          <w:rFonts w:cstheme="minorHAnsi"/>
          <w:b/>
          <w:bCs/>
          <w:u w:val="single"/>
        </w:rPr>
        <w:t xml:space="preserve"> </w:t>
      </w:r>
    </w:p>
    <w:p w14:paraId="787D0504" w14:textId="6F3660B0" w:rsidR="006E2C7D" w:rsidRPr="00DB09A6" w:rsidRDefault="006E2C7D" w:rsidP="006E2C7D">
      <w:pPr>
        <w:jc w:val="center"/>
        <w:rPr>
          <w:rFonts w:cstheme="minorHAnsi"/>
        </w:rPr>
      </w:pPr>
    </w:p>
    <w:p w14:paraId="6C81FEE8" w14:textId="1E47B293" w:rsidR="00ED6AEC" w:rsidRPr="0045636A" w:rsidRDefault="00AF2E78" w:rsidP="00ED6AEC">
      <w:pPr>
        <w:pStyle w:val="Bekezds"/>
        <w:spacing w:before="240"/>
        <w:ind w:firstLine="20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5636A">
        <w:rPr>
          <w:rFonts w:asciiTheme="minorHAnsi" w:hAnsiTheme="minorHAnsi" w:cstheme="minorHAnsi"/>
          <w:b/>
          <w:bCs/>
          <w:sz w:val="22"/>
          <w:szCs w:val="22"/>
        </w:rPr>
        <w:t xml:space="preserve">Ptk. </w:t>
      </w:r>
      <w:r w:rsidR="00ED6AEC" w:rsidRPr="0045636A">
        <w:rPr>
          <w:rFonts w:asciiTheme="minorHAnsi" w:hAnsiTheme="minorHAnsi" w:cstheme="minorHAnsi"/>
          <w:b/>
          <w:bCs/>
          <w:sz w:val="22"/>
          <w:szCs w:val="22"/>
        </w:rPr>
        <w:t xml:space="preserve">6:253. § </w:t>
      </w:r>
      <w:r w:rsidR="00ED6AEC" w:rsidRPr="0045636A">
        <w:rPr>
          <w:rFonts w:asciiTheme="minorHAnsi" w:hAnsiTheme="minorHAnsi" w:cstheme="minorHAnsi"/>
          <w:i/>
          <w:iCs/>
          <w:sz w:val="22"/>
          <w:szCs w:val="22"/>
        </w:rPr>
        <w:t>[Kutatási szerződés]</w:t>
      </w:r>
    </w:p>
    <w:p w14:paraId="1DEBCF63" w14:textId="77777777" w:rsidR="00ED6AEC" w:rsidRPr="0045636A" w:rsidRDefault="00ED6AEC" w:rsidP="00ED6AEC">
      <w:pPr>
        <w:pStyle w:val="Bekezds"/>
        <w:ind w:firstLine="204"/>
        <w:jc w:val="both"/>
        <w:rPr>
          <w:rFonts w:asciiTheme="minorHAnsi" w:hAnsiTheme="minorHAnsi" w:cstheme="minorHAnsi"/>
          <w:sz w:val="22"/>
          <w:szCs w:val="22"/>
        </w:rPr>
      </w:pPr>
      <w:r w:rsidRPr="0045636A">
        <w:rPr>
          <w:rFonts w:asciiTheme="minorHAnsi" w:hAnsiTheme="minorHAnsi" w:cstheme="minorHAnsi"/>
          <w:sz w:val="22"/>
          <w:szCs w:val="22"/>
        </w:rPr>
        <w:t xml:space="preserve">(3) Ha az eredmény szerzői jogi védelemben részesül vagy iparjogvédelmi oltalomban részesíthető, </w:t>
      </w:r>
      <w:r w:rsidRPr="0045636A">
        <w:rPr>
          <w:rFonts w:asciiTheme="minorHAnsi" w:hAnsiTheme="minorHAnsi" w:cstheme="minorHAnsi"/>
          <w:b/>
          <w:bCs/>
          <w:sz w:val="22"/>
          <w:szCs w:val="22"/>
          <w:u w:val="single"/>
        </w:rPr>
        <w:t>a kutató a védelemből eredő vagyoni jogokat köteles a megrendelőre átruházni</w:t>
      </w:r>
      <w:r w:rsidRPr="0045636A">
        <w:rPr>
          <w:rFonts w:asciiTheme="minorHAnsi" w:hAnsiTheme="minorHAnsi" w:cstheme="minorHAnsi"/>
          <w:sz w:val="22"/>
          <w:szCs w:val="22"/>
        </w:rPr>
        <w:t>. Ha a vagyoni jog átruházását jogszabály kizárja, a kutató a megengedett legszélesebb terjedelmű felhasználási jog engedélyezésére köteles.</w:t>
      </w:r>
    </w:p>
    <w:p w14:paraId="16581415" w14:textId="77777777" w:rsidR="00ED6AEC" w:rsidRPr="00DB09A6" w:rsidRDefault="00ED6AEC" w:rsidP="00ED6AEC">
      <w:pPr>
        <w:pStyle w:val="Bekezds"/>
        <w:ind w:firstLine="204"/>
        <w:jc w:val="both"/>
        <w:rPr>
          <w:rFonts w:asciiTheme="minorHAnsi" w:hAnsiTheme="minorHAnsi" w:cstheme="minorHAnsi"/>
          <w:sz w:val="22"/>
          <w:szCs w:val="22"/>
        </w:rPr>
      </w:pPr>
      <w:r w:rsidRPr="0045636A">
        <w:rPr>
          <w:rFonts w:asciiTheme="minorHAnsi" w:hAnsiTheme="minorHAnsi" w:cstheme="minorHAnsi"/>
          <w:sz w:val="22"/>
          <w:szCs w:val="22"/>
        </w:rPr>
        <w:t xml:space="preserve">(5) A szerződéssel összefüggő </w:t>
      </w:r>
      <w:r w:rsidRPr="0045636A">
        <w:rPr>
          <w:rFonts w:asciiTheme="minorHAnsi" w:hAnsiTheme="minorHAnsi" w:cstheme="minorHAnsi"/>
          <w:b/>
          <w:bCs/>
          <w:sz w:val="22"/>
          <w:szCs w:val="22"/>
          <w:u w:val="single"/>
        </w:rPr>
        <w:t>üzleti titok jogosultja a megrendelő</w:t>
      </w:r>
      <w:r w:rsidRPr="0045636A">
        <w:rPr>
          <w:rFonts w:asciiTheme="minorHAnsi" w:hAnsiTheme="minorHAnsi" w:cstheme="minorHAnsi"/>
          <w:sz w:val="22"/>
          <w:szCs w:val="22"/>
        </w:rPr>
        <w:t>. A kutatómunka alapján elkészített szellemi alkotás nyilvánosságra hozatalához a megrendelő előzetes hozzájárulása szükséges.</w:t>
      </w:r>
    </w:p>
    <w:p w14:paraId="793E1BA1" w14:textId="79FA2498" w:rsidR="00776AB4" w:rsidRDefault="00776AB4" w:rsidP="00776AB4">
      <w:pPr>
        <w:jc w:val="both"/>
        <w:rPr>
          <w:rFonts w:eastAsia="Calibri" w:cstheme="minorHAnsi"/>
        </w:rPr>
      </w:pPr>
    </w:p>
    <w:p w14:paraId="4AF5F9E5" w14:textId="77777777" w:rsidR="00244504" w:rsidRPr="00244504" w:rsidRDefault="00244504" w:rsidP="00244504">
      <w:pPr>
        <w:jc w:val="both"/>
        <w:rPr>
          <w:rFonts w:eastAsia="Calibri" w:cstheme="minorHAnsi"/>
        </w:rPr>
      </w:pPr>
      <w:r w:rsidRPr="00244504">
        <w:rPr>
          <w:rFonts w:eastAsia="Calibri" w:cstheme="minorHAnsi"/>
        </w:rPr>
        <w:t>A kutatási szerződés vegyes szerződéses altípus (megbízási és vállalkozási).</w:t>
      </w:r>
    </w:p>
    <w:p w14:paraId="0C5AE22B" w14:textId="2990F164" w:rsidR="00244504" w:rsidRDefault="00244504" w:rsidP="00244504">
      <w:pPr>
        <w:jc w:val="both"/>
        <w:rPr>
          <w:rFonts w:eastAsia="Calibri" w:cstheme="minorHAnsi"/>
          <w:u w:val="single"/>
        </w:rPr>
      </w:pPr>
      <w:r w:rsidRPr="00244504">
        <w:rPr>
          <w:rFonts w:eastAsia="Calibri" w:cstheme="minorHAnsi"/>
        </w:rPr>
        <w:t xml:space="preserve">Ha a szerződés megkötésekor megcélzott eredményt a kutató nem éri el, az eredménykötelem vele szemben akkor is fennáll, ugyanis köteles szellemi alkotó tevékenysége </w:t>
      </w:r>
      <w:r w:rsidRPr="00244504">
        <w:rPr>
          <w:rFonts w:eastAsia="Calibri" w:cstheme="minorHAnsi"/>
          <w:u w:val="single"/>
        </w:rPr>
        <w:t>eredményét jogi oltalomban részesíthető szellemi alkotásba önteni.</w:t>
      </w:r>
    </w:p>
    <w:p w14:paraId="38895DA0" w14:textId="77777777" w:rsidR="00244504" w:rsidRDefault="00244504" w:rsidP="00244504">
      <w:pPr>
        <w:jc w:val="both"/>
        <w:rPr>
          <w:rFonts w:eastAsia="Calibri" w:cstheme="minorHAnsi"/>
          <w:u w:val="single"/>
        </w:rPr>
      </w:pPr>
    </w:p>
    <w:p w14:paraId="286204FE" w14:textId="24E4CCD8" w:rsidR="00F56046" w:rsidRPr="00DB09A6" w:rsidRDefault="00F56046" w:rsidP="00F56046">
      <w:pPr>
        <w:pStyle w:val="Listaszerbekezds"/>
        <w:numPr>
          <w:ilvl w:val="0"/>
          <w:numId w:val="1"/>
        </w:numPr>
        <w:jc w:val="both"/>
        <w:rPr>
          <w:rFonts w:eastAsia="Calibri" w:cstheme="minorHAnsi"/>
          <w:b/>
          <w:bCs/>
        </w:rPr>
      </w:pPr>
      <w:bookmarkStart w:id="0" w:name="_Hlk119574378"/>
      <w:r w:rsidRPr="00DB09A6">
        <w:rPr>
          <w:rFonts w:eastAsia="Calibri" w:cstheme="minorHAnsi"/>
          <w:b/>
          <w:bCs/>
        </w:rPr>
        <w:t>OLTALOMBAN RÉSZESÍTHETŐ SZELLEMI ALKOTÁSOK</w:t>
      </w:r>
    </w:p>
    <w:bookmarkEnd w:id="0"/>
    <w:p w14:paraId="0437CC07" w14:textId="22BE4F6F" w:rsidR="00250CD4" w:rsidRPr="00DB09A6" w:rsidRDefault="00250CD4" w:rsidP="00776AB4">
      <w:pPr>
        <w:jc w:val="both"/>
        <w:rPr>
          <w:rFonts w:eastAsia="Calibri" w:cstheme="minorHAnsi"/>
        </w:rPr>
      </w:pPr>
      <w:r w:rsidRPr="00DB09A6">
        <w:rPr>
          <w:rFonts w:eastAsia="Calibri" w:cstheme="minorHAnsi"/>
        </w:rPr>
        <w:t>Ezek az alábbiak</w:t>
      </w:r>
      <w:r w:rsidR="00D97123" w:rsidRPr="00DB09A6">
        <w:rPr>
          <w:rFonts w:eastAsia="Calibri" w:cstheme="minorHAnsi"/>
        </w:rPr>
        <w:t xml:space="preserve"> lehetnek</w:t>
      </w:r>
      <w:r w:rsidRPr="00DB09A6">
        <w:rPr>
          <w:rFonts w:eastAsia="Calibri" w:cstheme="minorHAnsi"/>
        </w:rPr>
        <w:t>:</w:t>
      </w:r>
    </w:p>
    <w:p w14:paraId="22DD6105" w14:textId="725BDF93" w:rsidR="0086197D" w:rsidRPr="00DB09A6" w:rsidRDefault="0086197D" w:rsidP="00776AB4">
      <w:pPr>
        <w:jc w:val="both"/>
        <w:rPr>
          <w:rFonts w:eastAsia="Calibri" w:cstheme="minorHAnsi"/>
        </w:rPr>
      </w:pPr>
      <w:r w:rsidRPr="00DB09A6">
        <w:rPr>
          <w:rFonts w:eastAsia="Calibri" w:cstheme="minorHAnsi"/>
          <w:b/>
          <w:bCs/>
        </w:rPr>
        <w:t>-</w:t>
      </w:r>
      <w:r w:rsidR="00776AB4" w:rsidRPr="00DB09A6">
        <w:rPr>
          <w:rFonts w:eastAsia="Calibri" w:cstheme="minorHAnsi"/>
          <w:b/>
          <w:bCs/>
        </w:rPr>
        <w:t>szerzői mű</w:t>
      </w:r>
      <w:r w:rsidRPr="00DB09A6">
        <w:rPr>
          <w:rFonts w:eastAsia="Calibri" w:cstheme="minorHAnsi"/>
          <w:b/>
          <w:bCs/>
        </w:rPr>
        <w:t>vek</w:t>
      </w:r>
      <w:r w:rsidR="00244504" w:rsidRPr="00244504">
        <w:rPr>
          <w:rFonts w:eastAsia="Calibri" w:cstheme="minorHAnsi"/>
          <w:b/>
          <w:bCs/>
        </w:rPr>
        <w:t xml:space="preserve"> </w:t>
      </w:r>
      <w:r w:rsidR="00244504">
        <w:rPr>
          <w:rFonts w:eastAsia="Calibri" w:cstheme="minorHAnsi"/>
          <w:b/>
          <w:bCs/>
        </w:rPr>
        <w:t xml:space="preserve">(a </w:t>
      </w:r>
      <w:r w:rsidR="00244504" w:rsidRPr="00244504">
        <w:rPr>
          <w:rFonts w:eastAsia="Calibri" w:cstheme="minorHAnsi"/>
          <w:b/>
          <w:bCs/>
        </w:rPr>
        <w:t>szerzői jogi védelem automatikusan, a mű létrejöttével keletkezik</w:t>
      </w:r>
      <w:r w:rsidR="00244504">
        <w:rPr>
          <w:rFonts w:eastAsia="Calibri" w:cstheme="minorHAnsi"/>
          <w:b/>
          <w:bCs/>
        </w:rPr>
        <w:t>)</w:t>
      </w:r>
      <w:r w:rsidRPr="00DB09A6">
        <w:rPr>
          <w:rFonts w:eastAsia="Calibri" w:cstheme="minorHAnsi"/>
          <w:b/>
          <w:bCs/>
        </w:rPr>
        <w:t xml:space="preserve">: </w:t>
      </w:r>
      <w:r w:rsidRPr="00DB09A6">
        <w:rPr>
          <w:rFonts w:eastAsia="Calibri" w:cstheme="minorHAnsi"/>
        </w:rPr>
        <w:t>szoftver, adatbázis,</w:t>
      </w:r>
      <w:r w:rsidRPr="00DB09A6">
        <w:rPr>
          <w:rFonts w:eastAsia="Calibri" w:cstheme="minorHAnsi"/>
          <w:b/>
          <w:bCs/>
        </w:rPr>
        <w:t xml:space="preserve"> </w:t>
      </w:r>
      <w:r w:rsidRPr="00DB09A6">
        <w:rPr>
          <w:rFonts w:eastAsia="Calibri" w:cstheme="minorHAnsi"/>
        </w:rPr>
        <w:t>szakirodalmi mű</w:t>
      </w:r>
      <w:r w:rsidR="008456FC" w:rsidRPr="00DB09A6">
        <w:rPr>
          <w:rFonts w:eastAsia="Calibri" w:cstheme="minorHAnsi"/>
        </w:rPr>
        <w:t xml:space="preserve"> (kutatási jelentés), </w:t>
      </w:r>
      <w:proofErr w:type="gramStart"/>
      <w:r w:rsidR="008456FC" w:rsidRPr="00DB09A6">
        <w:rPr>
          <w:rFonts w:eastAsia="Calibri" w:cstheme="minorHAnsi"/>
        </w:rPr>
        <w:t>szakcikkek,</w:t>
      </w:r>
      <w:proofErr w:type="gramEnd"/>
      <w:r w:rsidR="008456FC" w:rsidRPr="00DB09A6">
        <w:rPr>
          <w:rFonts w:eastAsia="Calibri" w:cstheme="minorHAnsi"/>
        </w:rPr>
        <w:t xml:space="preserve"> stb.</w:t>
      </w:r>
    </w:p>
    <w:p w14:paraId="1A15E4E0" w14:textId="5307500A" w:rsidR="00776AB4" w:rsidRPr="00DB09A6" w:rsidRDefault="0086197D" w:rsidP="00776AB4">
      <w:pPr>
        <w:jc w:val="both"/>
        <w:rPr>
          <w:rFonts w:eastAsia="Calibri" w:cstheme="minorHAnsi"/>
        </w:rPr>
      </w:pPr>
      <w:r w:rsidRPr="00DB09A6">
        <w:rPr>
          <w:rFonts w:eastAsia="Calibri" w:cstheme="minorHAnsi"/>
          <w:b/>
          <w:bCs/>
        </w:rPr>
        <w:t>-</w:t>
      </w:r>
      <w:r w:rsidR="00776AB4" w:rsidRPr="00DB09A6">
        <w:rPr>
          <w:rFonts w:eastAsia="Calibri" w:cstheme="minorHAnsi"/>
          <w:b/>
          <w:bCs/>
        </w:rPr>
        <w:t>műszaki szellemi alkotások</w:t>
      </w:r>
      <w:r w:rsidR="00244504">
        <w:rPr>
          <w:rFonts w:eastAsia="Calibri" w:cstheme="minorHAnsi"/>
          <w:b/>
          <w:bCs/>
        </w:rPr>
        <w:t xml:space="preserve"> (</w:t>
      </w:r>
      <w:r w:rsidR="00244504" w:rsidRPr="00244504">
        <w:rPr>
          <w:rFonts w:eastAsia="Calibri" w:cstheme="minorHAnsi"/>
          <w:b/>
          <w:bCs/>
        </w:rPr>
        <w:t>bejelentési kérelem benyújtásával, hatósági eljárás eredménye</w:t>
      </w:r>
      <w:r w:rsidR="00244504">
        <w:rPr>
          <w:rFonts w:eastAsia="Calibri" w:cstheme="minorHAnsi"/>
          <w:b/>
          <w:bCs/>
        </w:rPr>
        <w:t>ként jön létre</w:t>
      </w:r>
      <w:r w:rsidR="00841F79">
        <w:rPr>
          <w:rFonts w:eastAsia="Calibri" w:cstheme="minorHAnsi"/>
          <w:b/>
          <w:bCs/>
        </w:rPr>
        <w:t xml:space="preserve"> az oltalom </w:t>
      </w:r>
      <w:r w:rsidR="00426FF1" w:rsidRPr="00426FF1">
        <w:rPr>
          <w:rFonts w:eastAsia="Calibri" w:cstheme="minorHAnsi"/>
          <w:b/>
          <w:bCs/>
        </w:rPr>
        <w:sym w:font="Wingdings" w:char="F0E0"/>
      </w:r>
      <w:r w:rsidR="00426FF1">
        <w:rPr>
          <w:rFonts w:eastAsia="Calibri" w:cstheme="minorHAnsi"/>
          <w:b/>
          <w:bCs/>
        </w:rPr>
        <w:t xml:space="preserve"> ún. „szabadalom”</w:t>
      </w:r>
      <w:r w:rsidR="00244504">
        <w:rPr>
          <w:rFonts w:eastAsia="Calibri" w:cstheme="minorHAnsi"/>
          <w:b/>
          <w:bCs/>
        </w:rPr>
        <w:t>)</w:t>
      </w:r>
      <w:r w:rsidR="00776AB4" w:rsidRPr="00DB09A6">
        <w:rPr>
          <w:rFonts w:eastAsia="Calibri" w:cstheme="minorHAnsi"/>
          <w:b/>
          <w:bCs/>
        </w:rPr>
        <w:t xml:space="preserve">: </w:t>
      </w:r>
      <w:r w:rsidR="00776AB4" w:rsidRPr="00DB09A6">
        <w:rPr>
          <w:rFonts w:eastAsia="Calibri" w:cstheme="minorHAnsi"/>
        </w:rPr>
        <w:t>találmány, formatervezési, használati minta, félvezető termék topográfiája</w:t>
      </w:r>
      <w:r w:rsidR="000D34DA" w:rsidRPr="00DB09A6">
        <w:rPr>
          <w:rFonts w:eastAsia="Calibri" w:cstheme="minorHAnsi"/>
        </w:rPr>
        <w:t xml:space="preserve">, </w:t>
      </w:r>
      <w:proofErr w:type="spellStart"/>
      <w:r w:rsidR="000D34DA" w:rsidRPr="00DB09A6">
        <w:rPr>
          <w:rFonts w:eastAsia="Calibri" w:cstheme="minorHAnsi"/>
        </w:rPr>
        <w:t>stb</w:t>
      </w:r>
      <w:proofErr w:type="spellEnd"/>
    </w:p>
    <w:p w14:paraId="545407C0" w14:textId="0D103D65" w:rsidR="00E63C4C" w:rsidRPr="00DB09A6" w:rsidRDefault="00776AB4" w:rsidP="00776AB4">
      <w:pPr>
        <w:jc w:val="both"/>
        <w:rPr>
          <w:rFonts w:eastAsia="Calibri" w:cstheme="minorHAnsi"/>
        </w:rPr>
      </w:pPr>
      <w:r w:rsidRPr="00DB09A6">
        <w:rPr>
          <w:rFonts w:eastAsia="Calibri" w:cstheme="minorHAnsi"/>
        </w:rPr>
        <w:t>A</w:t>
      </w:r>
      <w:r w:rsidR="006933D5">
        <w:rPr>
          <w:rFonts w:eastAsia="Calibri" w:cstheme="minorHAnsi"/>
        </w:rPr>
        <w:t>z</w:t>
      </w:r>
      <w:r w:rsidRPr="00DB09A6">
        <w:rPr>
          <w:rFonts w:eastAsia="Calibri" w:cstheme="minorHAnsi"/>
        </w:rPr>
        <w:t xml:space="preserve"> oltalomban részesíthető kutatási eredményhez fűződő </w:t>
      </w:r>
      <w:r w:rsidRPr="00600499">
        <w:rPr>
          <w:rFonts w:eastAsia="Calibri" w:cstheme="minorHAnsi"/>
          <w:u w:val="single"/>
        </w:rPr>
        <w:t>vagyoni jogot</w:t>
      </w:r>
      <w:r w:rsidRPr="00DB09A6">
        <w:rPr>
          <w:rFonts w:eastAsia="Calibri" w:cstheme="minorHAnsi"/>
        </w:rPr>
        <w:t xml:space="preserve"> a kutatási szerződés alapján a kutató átruházza a megrendelőre. </w:t>
      </w:r>
      <w:r w:rsidR="00293247" w:rsidRPr="00DB09A6">
        <w:rPr>
          <w:rFonts w:eastAsia="Calibri" w:cstheme="minorHAnsi"/>
        </w:rPr>
        <w:t>Ennek</w:t>
      </w:r>
      <w:r w:rsidRPr="00DB09A6">
        <w:rPr>
          <w:rFonts w:eastAsia="Calibri" w:cstheme="minorHAnsi"/>
        </w:rPr>
        <w:t xml:space="preserve"> oka az, hogy tipikusan a megrendelő vállalja a kutatás pénzügyi kockázatát</w:t>
      </w:r>
      <w:r w:rsidR="00D36FFA">
        <w:rPr>
          <w:rFonts w:eastAsia="Calibri" w:cstheme="minorHAnsi"/>
        </w:rPr>
        <w:t>, azaz ő fizet</w:t>
      </w:r>
      <w:r w:rsidR="006933D5">
        <w:rPr>
          <w:rFonts w:eastAsia="Calibri" w:cstheme="minorHAnsi"/>
        </w:rPr>
        <w:t xml:space="preserve">. </w:t>
      </w:r>
    </w:p>
    <w:p w14:paraId="7826154C" w14:textId="644DF113" w:rsidR="00DB4369" w:rsidRPr="00DB09A6" w:rsidRDefault="00776AB4" w:rsidP="00776AB4">
      <w:pPr>
        <w:jc w:val="both"/>
        <w:rPr>
          <w:rFonts w:eastAsia="Calibri" w:cstheme="minorHAnsi"/>
          <w:b/>
          <w:bCs/>
        </w:rPr>
      </w:pPr>
      <w:r w:rsidRPr="00DB09A6">
        <w:rPr>
          <w:rFonts w:eastAsia="Calibri" w:cstheme="minorHAnsi"/>
          <w:b/>
          <w:bCs/>
        </w:rPr>
        <w:t xml:space="preserve">A </w:t>
      </w:r>
      <w:r w:rsidR="00426FF1">
        <w:rPr>
          <w:rFonts w:eastAsia="Calibri" w:cstheme="minorHAnsi"/>
          <w:b/>
          <w:bCs/>
        </w:rPr>
        <w:t xml:space="preserve">PTK idézett </w:t>
      </w:r>
      <w:r w:rsidRPr="00DB09A6">
        <w:rPr>
          <w:rFonts w:eastAsia="Calibri" w:cstheme="minorHAnsi"/>
          <w:b/>
          <w:bCs/>
        </w:rPr>
        <w:t>rendelkezés</w:t>
      </w:r>
      <w:r w:rsidR="00426FF1">
        <w:rPr>
          <w:rFonts w:eastAsia="Calibri" w:cstheme="minorHAnsi"/>
          <w:b/>
          <w:bCs/>
        </w:rPr>
        <w:t>e</w:t>
      </w:r>
      <w:r w:rsidR="00DB4369" w:rsidRPr="00DB09A6">
        <w:rPr>
          <w:rFonts w:eastAsia="Calibri" w:cstheme="minorHAnsi"/>
          <w:b/>
          <w:bCs/>
        </w:rPr>
        <w:t xml:space="preserve"> </w:t>
      </w:r>
      <w:r w:rsidR="00D36FFA">
        <w:rPr>
          <w:rFonts w:eastAsia="Calibri" w:cstheme="minorHAnsi"/>
          <w:b/>
          <w:bCs/>
        </w:rPr>
        <w:t xml:space="preserve">azonban </w:t>
      </w:r>
      <w:r w:rsidR="00DB4369" w:rsidRPr="00DB09A6">
        <w:rPr>
          <w:rFonts w:eastAsia="Calibri" w:cstheme="minorHAnsi"/>
          <w:b/>
          <w:bCs/>
        </w:rPr>
        <w:t>csak</w:t>
      </w:r>
      <w:r w:rsidRPr="00DB09A6">
        <w:rPr>
          <w:rFonts w:eastAsia="Calibri" w:cstheme="minorHAnsi"/>
          <w:b/>
          <w:bCs/>
        </w:rPr>
        <w:t xml:space="preserve"> a </w:t>
      </w:r>
      <w:r w:rsidRPr="00426FF1">
        <w:rPr>
          <w:rFonts w:eastAsia="Calibri" w:cstheme="minorHAnsi"/>
          <w:b/>
          <w:bCs/>
          <w:u w:val="single"/>
        </w:rPr>
        <w:t>jogátruházás jogcímét</w:t>
      </w:r>
      <w:r w:rsidRPr="00DB09A6">
        <w:rPr>
          <w:rFonts w:eastAsia="Calibri" w:cstheme="minorHAnsi"/>
          <w:b/>
          <w:bCs/>
        </w:rPr>
        <w:t xml:space="preserve"> határozza meg. </w:t>
      </w:r>
    </w:p>
    <w:p w14:paraId="312E88B4" w14:textId="4808EE43" w:rsidR="00776AB4" w:rsidRPr="00DB09A6" w:rsidRDefault="00776AB4" w:rsidP="00776AB4">
      <w:pPr>
        <w:jc w:val="both"/>
        <w:rPr>
          <w:rFonts w:eastAsia="Calibri" w:cstheme="minorHAnsi"/>
        </w:rPr>
      </w:pPr>
      <w:r w:rsidRPr="00DB09A6">
        <w:rPr>
          <w:rFonts w:eastAsia="Calibri" w:cstheme="minorHAnsi"/>
        </w:rPr>
        <w:t>Ahhoz, hogy a jogátruházás be is következzen</w:t>
      </w:r>
      <w:r w:rsidR="00DB4369" w:rsidRPr="00DB09A6">
        <w:rPr>
          <w:rFonts w:eastAsia="Calibri" w:cstheme="minorHAnsi"/>
        </w:rPr>
        <w:t xml:space="preserve"> a feleknek </w:t>
      </w:r>
      <w:r w:rsidR="000D34DA" w:rsidRPr="00DB09A6">
        <w:rPr>
          <w:rFonts w:eastAsia="Calibri" w:cstheme="minorHAnsi"/>
        </w:rPr>
        <w:t xml:space="preserve">a szellemi alkotás létrejötte után vagy </w:t>
      </w:r>
      <w:r w:rsidR="00DB4369" w:rsidRPr="00DB09A6">
        <w:rPr>
          <w:rFonts w:eastAsia="Calibri" w:cstheme="minorHAnsi"/>
        </w:rPr>
        <w:t xml:space="preserve">külön </w:t>
      </w:r>
      <w:r w:rsidRPr="00DB09A6">
        <w:rPr>
          <w:rFonts w:eastAsia="Calibri" w:cstheme="minorHAnsi"/>
        </w:rPr>
        <w:t>jogátruházó szerződés</w:t>
      </w:r>
      <w:r w:rsidR="00DB4369" w:rsidRPr="00DB09A6">
        <w:rPr>
          <w:rFonts w:eastAsia="Calibri" w:cstheme="minorHAnsi"/>
        </w:rPr>
        <w:t>t</w:t>
      </w:r>
      <w:r w:rsidR="00841F79">
        <w:rPr>
          <w:rStyle w:val="Lbjegyzet-hivatkozs"/>
          <w:rFonts w:eastAsia="Calibri" w:cstheme="minorHAnsi"/>
        </w:rPr>
        <w:footnoteReference w:id="1"/>
      </w:r>
      <w:r w:rsidR="00BC3CB3">
        <w:rPr>
          <w:rFonts w:eastAsia="Calibri" w:cstheme="minorHAnsi"/>
        </w:rPr>
        <w:t xml:space="preserve"> </w:t>
      </w:r>
      <w:r w:rsidR="00DB4369" w:rsidRPr="00DB09A6">
        <w:rPr>
          <w:rFonts w:eastAsia="Calibri" w:cstheme="minorHAnsi"/>
        </w:rPr>
        <w:t>kell kötniük</w:t>
      </w:r>
      <w:r w:rsidRPr="00DB09A6">
        <w:rPr>
          <w:rFonts w:eastAsia="Calibri" w:cstheme="minorHAnsi"/>
        </w:rPr>
        <w:t>, v</w:t>
      </w:r>
      <w:r w:rsidR="00DB4369" w:rsidRPr="00DB09A6">
        <w:rPr>
          <w:rFonts w:eastAsia="Calibri" w:cstheme="minorHAnsi"/>
        </w:rPr>
        <w:t>agy a</w:t>
      </w:r>
      <w:r w:rsidRPr="00DB09A6">
        <w:rPr>
          <w:rFonts w:eastAsia="Calibri" w:cstheme="minorHAnsi"/>
        </w:rPr>
        <w:t xml:space="preserve"> lajstromozott iparjogvédelmi jogok esetében </w:t>
      </w:r>
      <w:r w:rsidR="00DB4369" w:rsidRPr="00DB09A6">
        <w:rPr>
          <w:rFonts w:eastAsia="Calibri" w:cstheme="minorHAnsi"/>
        </w:rPr>
        <w:t xml:space="preserve">(műszaki szellemi alkotások) </w:t>
      </w:r>
      <w:r w:rsidRPr="00DB09A6">
        <w:rPr>
          <w:rFonts w:eastAsia="Calibri" w:cstheme="minorHAnsi"/>
        </w:rPr>
        <w:t xml:space="preserve">a </w:t>
      </w:r>
      <w:r w:rsidR="00DB4369" w:rsidRPr="00DB09A6">
        <w:rPr>
          <w:rFonts w:eastAsia="Calibri" w:cstheme="minorHAnsi"/>
        </w:rPr>
        <w:t xml:space="preserve">közhiteles </w:t>
      </w:r>
      <w:r w:rsidRPr="00DB09A6">
        <w:rPr>
          <w:rFonts w:eastAsia="Calibri" w:cstheme="minorHAnsi"/>
        </w:rPr>
        <w:t>bejegyezés</w:t>
      </w:r>
      <w:r w:rsidR="00DB4369" w:rsidRPr="00DB09A6">
        <w:rPr>
          <w:rFonts w:eastAsia="Calibri" w:cstheme="minorHAnsi"/>
        </w:rPr>
        <w:t>nek létre kell jönnie.</w:t>
      </w:r>
    </w:p>
    <w:p w14:paraId="4EF0A209" w14:textId="3D2576AF" w:rsidR="00E85F94" w:rsidRPr="0045636A" w:rsidRDefault="00AF2E78" w:rsidP="00E85F94">
      <w:pPr>
        <w:pStyle w:val="Bekezds"/>
        <w:spacing w:before="240"/>
        <w:ind w:firstLine="20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5636A">
        <w:rPr>
          <w:rFonts w:asciiTheme="minorHAnsi" w:hAnsiTheme="minorHAnsi" w:cstheme="minorHAnsi"/>
          <w:b/>
          <w:bCs/>
          <w:sz w:val="22"/>
          <w:szCs w:val="22"/>
        </w:rPr>
        <w:t xml:space="preserve">Ptk. </w:t>
      </w:r>
      <w:r w:rsidR="00E85F94" w:rsidRPr="0045636A">
        <w:rPr>
          <w:rFonts w:asciiTheme="minorHAnsi" w:hAnsiTheme="minorHAnsi" w:cstheme="minorHAnsi"/>
          <w:b/>
          <w:bCs/>
          <w:sz w:val="22"/>
          <w:szCs w:val="22"/>
        </w:rPr>
        <w:t xml:space="preserve">6:202. § </w:t>
      </w:r>
      <w:r w:rsidR="00E85F94" w:rsidRPr="0045636A">
        <w:rPr>
          <w:rFonts w:asciiTheme="minorHAnsi" w:hAnsiTheme="minorHAnsi" w:cstheme="minorHAnsi"/>
          <w:i/>
          <w:iCs/>
          <w:sz w:val="22"/>
          <w:szCs w:val="22"/>
        </w:rPr>
        <w:t>[Jogátruházás]</w:t>
      </w:r>
    </w:p>
    <w:p w14:paraId="0085108F" w14:textId="77777777" w:rsidR="00E85F94" w:rsidRPr="0045636A" w:rsidRDefault="00E85F94" w:rsidP="00E85F94">
      <w:pPr>
        <w:pStyle w:val="Bekezds"/>
        <w:ind w:firstLine="204"/>
        <w:jc w:val="both"/>
        <w:rPr>
          <w:rFonts w:asciiTheme="minorHAnsi" w:hAnsiTheme="minorHAnsi" w:cstheme="minorHAnsi"/>
          <w:sz w:val="22"/>
          <w:szCs w:val="22"/>
        </w:rPr>
      </w:pPr>
      <w:r w:rsidRPr="0045636A">
        <w:rPr>
          <w:rFonts w:asciiTheme="minorHAnsi" w:hAnsiTheme="minorHAnsi" w:cstheme="minorHAnsi"/>
          <w:sz w:val="22"/>
          <w:szCs w:val="22"/>
        </w:rPr>
        <w:t>(1) A jogosult jogát másra átruházhatja, kivéve, ha jogszabály a jog forgalomképességét kizárja vagy a forgalomképtelenség a jog természetéből egyértelműen következik.</w:t>
      </w:r>
    </w:p>
    <w:p w14:paraId="0BD8F6E6" w14:textId="77777777" w:rsidR="00E85F94" w:rsidRPr="0045636A" w:rsidRDefault="00E85F94" w:rsidP="00E85F94">
      <w:pPr>
        <w:pStyle w:val="Bekezds"/>
        <w:ind w:firstLine="204"/>
        <w:jc w:val="both"/>
        <w:rPr>
          <w:rFonts w:asciiTheme="minorHAnsi" w:hAnsiTheme="minorHAnsi" w:cstheme="minorHAnsi"/>
          <w:sz w:val="22"/>
          <w:szCs w:val="22"/>
        </w:rPr>
      </w:pPr>
      <w:r w:rsidRPr="0045636A">
        <w:rPr>
          <w:rFonts w:asciiTheme="minorHAnsi" w:hAnsiTheme="minorHAnsi" w:cstheme="minorHAnsi"/>
          <w:sz w:val="22"/>
          <w:szCs w:val="22"/>
        </w:rPr>
        <w:t xml:space="preserve">(2) Ha e törvény eltérően nem rendelkezik, a jog átruházással való megszerzéséhez az </w:t>
      </w:r>
      <w:r w:rsidRPr="0045636A">
        <w:rPr>
          <w:rFonts w:asciiTheme="minorHAnsi" w:hAnsiTheme="minorHAnsi" w:cstheme="minorHAnsi"/>
          <w:b/>
          <w:bCs/>
          <w:sz w:val="22"/>
          <w:szCs w:val="22"/>
          <w:u w:val="single"/>
        </w:rPr>
        <w:t>átruházásra irányuló szerződés vagy más jogcím és a jogátruházás szükséges</w:t>
      </w:r>
      <w:r w:rsidRPr="0045636A">
        <w:rPr>
          <w:rFonts w:asciiTheme="minorHAnsi" w:hAnsiTheme="minorHAnsi" w:cstheme="minorHAnsi"/>
          <w:sz w:val="22"/>
          <w:szCs w:val="22"/>
        </w:rPr>
        <w:t>. A jogátruházás az átruházó és az új jogosult szerződése, amellyel az új jogosult az átruházó helyébe lép.</w:t>
      </w:r>
    </w:p>
    <w:p w14:paraId="1D848AD5" w14:textId="77777777" w:rsidR="00E85F94" w:rsidRPr="0045636A" w:rsidRDefault="00E85F94" w:rsidP="00E85F94">
      <w:pPr>
        <w:pStyle w:val="Bekezds"/>
        <w:ind w:firstLine="204"/>
        <w:jc w:val="both"/>
        <w:rPr>
          <w:rFonts w:asciiTheme="minorHAnsi" w:hAnsiTheme="minorHAnsi" w:cstheme="minorHAnsi"/>
          <w:sz w:val="22"/>
          <w:szCs w:val="22"/>
        </w:rPr>
      </w:pPr>
      <w:r w:rsidRPr="0045636A">
        <w:rPr>
          <w:rFonts w:asciiTheme="minorHAnsi" w:hAnsiTheme="minorHAnsi" w:cstheme="minorHAnsi"/>
          <w:sz w:val="22"/>
          <w:szCs w:val="22"/>
        </w:rPr>
        <w:lastRenderedPageBreak/>
        <w:t xml:space="preserve">(3) A jogok átruházására az </w:t>
      </w:r>
      <w:r w:rsidRPr="0045636A">
        <w:rPr>
          <w:rFonts w:asciiTheme="minorHAnsi" w:hAnsiTheme="minorHAnsi" w:cstheme="minorHAnsi"/>
          <w:b/>
          <w:bCs/>
          <w:sz w:val="22"/>
          <w:szCs w:val="22"/>
          <w:u w:val="single"/>
        </w:rPr>
        <w:t>engedményezésre vonatkozó szabályokat</w:t>
      </w:r>
      <w:r w:rsidRPr="0045636A">
        <w:rPr>
          <w:rFonts w:asciiTheme="minorHAnsi" w:hAnsiTheme="minorHAnsi" w:cstheme="minorHAnsi"/>
          <w:sz w:val="22"/>
          <w:szCs w:val="22"/>
        </w:rPr>
        <w:t xml:space="preserve"> kell megfelelően alkalmazni.</w:t>
      </w:r>
    </w:p>
    <w:p w14:paraId="00CED1FB" w14:textId="77777777" w:rsidR="00E85F94" w:rsidRPr="00DB09A6" w:rsidRDefault="00E85F94" w:rsidP="00E85F94">
      <w:pPr>
        <w:pStyle w:val="Bekezds"/>
        <w:ind w:firstLine="204"/>
        <w:jc w:val="both"/>
        <w:rPr>
          <w:rFonts w:asciiTheme="minorHAnsi" w:hAnsiTheme="minorHAnsi" w:cstheme="minorHAnsi"/>
          <w:sz w:val="22"/>
          <w:szCs w:val="22"/>
        </w:rPr>
      </w:pPr>
      <w:r w:rsidRPr="0045636A">
        <w:rPr>
          <w:rFonts w:asciiTheme="minorHAnsi" w:hAnsiTheme="minorHAnsi" w:cstheme="minorHAnsi"/>
          <w:sz w:val="22"/>
          <w:szCs w:val="22"/>
        </w:rPr>
        <w:t>(4) Ha a jog fennállását közhiteles nyilvántartás tanúsítja, a jog átruházásához az engedményezésen felül a jogosult személyében bekövetkezett változásnak a nyilvántartásba való bejegyzése szükséges.</w:t>
      </w:r>
    </w:p>
    <w:p w14:paraId="50FEB288" w14:textId="2C6A189C" w:rsidR="00E85F94" w:rsidRDefault="00E85F94" w:rsidP="00776AB4">
      <w:pPr>
        <w:jc w:val="both"/>
        <w:rPr>
          <w:rFonts w:eastAsia="Calibri" w:cstheme="minorHAnsi"/>
          <w:b/>
          <w:bCs/>
        </w:rPr>
      </w:pPr>
    </w:p>
    <w:p w14:paraId="7B3C8E60" w14:textId="101DD216" w:rsidR="00293247" w:rsidRPr="00DB09A6" w:rsidRDefault="00BC3CB3" w:rsidP="00DB4369">
      <w:pPr>
        <w:pStyle w:val="Listaszerbekezds"/>
        <w:numPr>
          <w:ilvl w:val="0"/>
          <w:numId w:val="3"/>
        </w:numPr>
        <w:jc w:val="both"/>
        <w:rPr>
          <w:rFonts w:eastAsia="Calibri" w:cstheme="minorHAnsi"/>
          <w:b/>
          <w:bCs/>
        </w:rPr>
      </w:pPr>
      <w:r w:rsidRPr="00DB09A6">
        <w:rPr>
          <w:rFonts w:eastAsia="Calibri" w:cstheme="minorHAnsi"/>
          <w:b/>
          <w:bCs/>
        </w:rPr>
        <w:t>TALÁLMÁNYOK</w:t>
      </w:r>
      <w:r w:rsidR="005E4027" w:rsidRPr="00DB09A6">
        <w:rPr>
          <w:rFonts w:eastAsia="Calibri" w:cstheme="minorHAnsi"/>
          <w:b/>
          <w:bCs/>
        </w:rPr>
        <w:t>/FELTALÁLÓ</w:t>
      </w:r>
    </w:p>
    <w:p w14:paraId="64582695" w14:textId="77777777" w:rsidR="005235C3" w:rsidRDefault="005235C3" w:rsidP="005235C3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Túl a PTK szabályozásán, miszerint a kutatási szerződés időtartama alatt létrejött találmányok vagyoni joga a megrendelőé (szponzoré), </w:t>
      </w:r>
      <w:r w:rsidRPr="005235C3">
        <w:rPr>
          <w:rFonts w:eastAsia="Calibri" w:cstheme="minorHAnsi"/>
        </w:rPr>
        <w:t xml:space="preserve">a </w:t>
      </w:r>
      <w:r>
        <w:rPr>
          <w:rFonts w:eastAsia="Calibri" w:cstheme="minorHAnsi"/>
        </w:rPr>
        <w:t>találmányok szabadalmi oltalmáról szóló</w:t>
      </w:r>
      <w:r w:rsidRPr="005235C3">
        <w:rPr>
          <w:rFonts w:eastAsia="Calibri" w:cstheme="minorHAnsi"/>
        </w:rPr>
        <w:t xml:space="preserve"> törvény</w:t>
      </w:r>
      <w:r>
        <w:rPr>
          <w:rFonts w:eastAsia="Calibri" w:cstheme="minorHAnsi"/>
        </w:rPr>
        <w:t xml:space="preserve"> egy másik oldalról is levezeti a vagyoni jogosultságot. </w:t>
      </w:r>
    </w:p>
    <w:p w14:paraId="539885AC" w14:textId="2F13FBD2" w:rsidR="005235C3" w:rsidRDefault="005235C3" w:rsidP="005235C3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Mivel a kutatási szerződésben a vállalkozó egy meghatározott munkavégzésre (kutatási tevékenység) vállalkozik és azért vállalkozói díjat kap, az így létrejött eredmény a megbízó (</w:t>
      </w:r>
      <w:r w:rsidR="00765BE8">
        <w:rPr>
          <w:rFonts w:eastAsia="Calibri" w:cstheme="minorHAnsi"/>
        </w:rPr>
        <w:t>„</w:t>
      </w:r>
      <w:r>
        <w:rPr>
          <w:rFonts w:eastAsia="Calibri" w:cstheme="minorHAnsi"/>
        </w:rPr>
        <w:t>kvázi munkáltató</w:t>
      </w:r>
      <w:r w:rsidR="00765BE8">
        <w:rPr>
          <w:rFonts w:eastAsia="Calibri" w:cstheme="minorHAnsi"/>
        </w:rPr>
        <w:t>”</w:t>
      </w:r>
      <w:r>
        <w:rPr>
          <w:rFonts w:eastAsia="Calibri" w:cstheme="minorHAnsi"/>
        </w:rPr>
        <w:t>) tulajdona</w:t>
      </w:r>
      <w:r w:rsidR="007F018D">
        <w:rPr>
          <w:rFonts w:eastAsia="Calibri" w:cstheme="minorHAnsi"/>
        </w:rPr>
        <w:t xml:space="preserve">. Így a szabadalmi törvény </w:t>
      </w:r>
      <w:r w:rsidR="007F018D" w:rsidRPr="007F018D">
        <w:rPr>
          <w:rFonts w:eastAsia="Calibri" w:cstheme="minorHAnsi"/>
          <w:u w:val="single"/>
        </w:rPr>
        <w:t>szolgálati találmányra</w:t>
      </w:r>
      <w:r w:rsidR="007F018D">
        <w:rPr>
          <w:rFonts w:eastAsia="Calibri" w:cstheme="minorHAnsi"/>
        </w:rPr>
        <w:t xml:space="preserve"> vonatkozó szabályai adaptálhatóak erre az esetre</w:t>
      </w:r>
      <w:r w:rsidR="00765BE8">
        <w:rPr>
          <w:rFonts w:eastAsia="Calibri" w:cstheme="minorHAnsi"/>
        </w:rPr>
        <w:t xml:space="preserve"> (itt van a jogi szabályozásban sajnos egy kis joghézag)</w:t>
      </w:r>
      <w:r w:rsidR="007F018D">
        <w:rPr>
          <w:rFonts w:eastAsia="Calibri" w:cstheme="minorHAnsi"/>
        </w:rPr>
        <w:t xml:space="preserve">. </w:t>
      </w:r>
      <w:r w:rsidRPr="005235C3">
        <w:rPr>
          <w:rFonts w:eastAsia="Calibri" w:cstheme="minorHAnsi"/>
        </w:rPr>
        <w:t>A feltaláló jogutódjaként a vagyoni jogok a Szponzorra szálnak.</w:t>
      </w:r>
      <w:r w:rsidR="007F018D">
        <w:rPr>
          <w:rFonts w:eastAsia="Calibri" w:cstheme="minorHAnsi"/>
        </w:rPr>
        <w:t xml:space="preserve"> A feltaláló a létrejött szellemi alkotást a szponzor felé haladéktalanul köteles bejelenteni, aki annak vagyoni jogaival szabadon rendelkezhet.</w:t>
      </w:r>
      <w:r w:rsidR="00765BE8">
        <w:rPr>
          <w:rFonts w:eastAsia="Calibri" w:cstheme="minorHAnsi"/>
        </w:rPr>
        <w:t xml:space="preserve"> Ebben az esetben nincs szükség külön jogátruházásra</w:t>
      </w:r>
      <w:r w:rsidR="00BC3CB3">
        <w:rPr>
          <w:rFonts w:eastAsia="Calibri" w:cstheme="minorHAnsi"/>
        </w:rPr>
        <w:t>.</w:t>
      </w:r>
    </w:p>
    <w:p w14:paraId="2656BE03" w14:textId="203E12C2" w:rsidR="007F018D" w:rsidRDefault="007F018D" w:rsidP="005235C3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Az Egyetem a kutatásban résztvevő személyek tekintetében nem munkáltató, hiszen a szponzor az intézményi szerződésen</w:t>
      </w:r>
      <w:r w:rsidR="00E94CE1">
        <w:rPr>
          <w:rFonts w:eastAsia="Calibri" w:cstheme="minorHAnsi"/>
        </w:rPr>
        <w:t xml:space="preserve"> kívül</w:t>
      </w:r>
      <w:r>
        <w:rPr>
          <w:rFonts w:eastAsia="Calibri" w:cstheme="minorHAnsi"/>
        </w:rPr>
        <w:t xml:space="preserve">, velük külön </w:t>
      </w:r>
      <w:r w:rsidR="00E94CE1">
        <w:rPr>
          <w:rFonts w:eastAsia="Calibri" w:cstheme="minorHAnsi"/>
        </w:rPr>
        <w:t>megbízási szerződést (amelyben egyéb, munkavégzésre irányuló polgári jogi jogviszony jön létre)</w:t>
      </w:r>
      <w:r>
        <w:rPr>
          <w:rFonts w:eastAsia="Calibri" w:cstheme="minorHAnsi"/>
        </w:rPr>
        <w:t xml:space="preserve"> köt</w:t>
      </w:r>
      <w:r w:rsidR="00E94CE1">
        <w:rPr>
          <w:rFonts w:eastAsia="Calibri" w:cstheme="minorHAnsi"/>
        </w:rPr>
        <w:t xml:space="preserve">. A részvevők </w:t>
      </w:r>
      <w:r w:rsidR="00765BE8">
        <w:rPr>
          <w:rFonts w:eastAsia="Calibri" w:cstheme="minorHAnsi"/>
        </w:rPr>
        <w:t xml:space="preserve">az ellátandó feladataikért cserébe </w:t>
      </w:r>
      <w:r w:rsidR="00E94CE1">
        <w:rPr>
          <w:rFonts w:eastAsia="Calibri" w:cstheme="minorHAnsi"/>
        </w:rPr>
        <w:t xml:space="preserve">megbízási </w:t>
      </w:r>
      <w:r w:rsidR="00765BE8">
        <w:rPr>
          <w:rFonts w:eastAsia="Calibri" w:cstheme="minorHAnsi"/>
        </w:rPr>
        <w:t>díjat kapnak</w:t>
      </w:r>
      <w:r>
        <w:rPr>
          <w:rFonts w:eastAsia="Calibri" w:cstheme="minorHAnsi"/>
        </w:rPr>
        <w:t>.</w:t>
      </w:r>
    </w:p>
    <w:p w14:paraId="56E73BFC" w14:textId="2CB06269" w:rsidR="007F018D" w:rsidRDefault="007F018D" w:rsidP="005235C3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Éppen ezért a létrejött szellemi alkotás nem az </w:t>
      </w:r>
      <w:r w:rsidR="00765BE8">
        <w:rPr>
          <w:rFonts w:eastAsia="Calibri" w:cstheme="minorHAnsi"/>
        </w:rPr>
        <w:t>Egyetemé, így azt nem is adhatja át a Szponzornak, mint ahogy számtalan szerződésben ezt megfogalmazzák. Sőt, hasznosítási jogokat sem tudunk átadni azzal kapcsolatosan, ami nem a miénk.</w:t>
      </w:r>
    </w:p>
    <w:p w14:paraId="2A00A12C" w14:textId="77777777" w:rsidR="005235C3" w:rsidRDefault="005235C3" w:rsidP="005235C3">
      <w:pPr>
        <w:jc w:val="both"/>
        <w:rPr>
          <w:rFonts w:eastAsia="Calibri" w:cstheme="minorHAnsi"/>
          <w:b/>
          <w:bCs/>
        </w:rPr>
      </w:pPr>
      <w:r w:rsidRPr="005235C3">
        <w:rPr>
          <w:rFonts w:eastAsia="Calibri" w:cstheme="minorHAnsi"/>
          <w:b/>
          <w:bCs/>
        </w:rPr>
        <w:t>1995. évi XXXIII. törvény - a találmányok szabadalmi oltalmáról</w:t>
      </w:r>
    </w:p>
    <w:p w14:paraId="0A224A03" w14:textId="77777777" w:rsidR="00E94CE1" w:rsidRPr="0045636A" w:rsidRDefault="005235C3" w:rsidP="00E94CE1">
      <w:pPr>
        <w:jc w:val="both"/>
        <w:rPr>
          <w:rFonts w:eastAsia="Times New Roman" w:cstheme="minorHAnsi"/>
          <w:lang w:eastAsia="hu-HU"/>
        </w:rPr>
      </w:pPr>
      <w:r w:rsidRPr="0045636A">
        <w:rPr>
          <w:rFonts w:eastAsia="Times New Roman" w:cstheme="minorHAnsi"/>
          <w:b/>
          <w:bCs/>
          <w:lang w:eastAsia="hu-HU"/>
        </w:rPr>
        <w:t xml:space="preserve">9. § </w:t>
      </w:r>
      <w:r w:rsidRPr="0045636A">
        <w:rPr>
          <w:rFonts w:eastAsia="Times New Roman" w:cstheme="minorHAnsi"/>
          <w:lang w:eastAsia="hu-HU"/>
        </w:rPr>
        <w:t>(1) Szolgálati találmány annak a találmánya, akinek munkaviszonyból folyó kötelessége, hogy a találmány tárgykörébe eső megoldásokat dolgozzon ki.</w:t>
      </w:r>
    </w:p>
    <w:p w14:paraId="72278AA4" w14:textId="417394DA" w:rsidR="005235C3" w:rsidRPr="0045636A" w:rsidRDefault="005235C3" w:rsidP="00E94CE1">
      <w:pPr>
        <w:jc w:val="both"/>
        <w:rPr>
          <w:rFonts w:eastAsia="Times New Roman" w:cstheme="minorHAnsi"/>
          <w:lang w:eastAsia="hu-HU"/>
        </w:rPr>
      </w:pPr>
      <w:r w:rsidRPr="0045636A">
        <w:rPr>
          <w:rFonts w:eastAsia="Times New Roman" w:cstheme="minorHAnsi"/>
          <w:b/>
          <w:bCs/>
          <w:lang w:eastAsia="hu-HU"/>
        </w:rPr>
        <w:t xml:space="preserve">10. § </w:t>
      </w:r>
      <w:r w:rsidRPr="0045636A">
        <w:rPr>
          <w:rFonts w:eastAsia="Times New Roman" w:cstheme="minorHAnsi"/>
          <w:lang w:eastAsia="hu-HU"/>
        </w:rPr>
        <w:t>(1) A szolgálati találmányra a szabadalom a feltaláló jogutódjaként a munkáltatót illeti meg.</w:t>
      </w:r>
    </w:p>
    <w:p w14:paraId="097BC34F" w14:textId="10264A26" w:rsidR="005235C3" w:rsidRPr="0045636A" w:rsidRDefault="005235C3" w:rsidP="00523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45636A">
        <w:rPr>
          <w:rFonts w:eastAsia="Times New Roman" w:cstheme="minorHAnsi"/>
          <w:b/>
          <w:bCs/>
          <w:lang w:eastAsia="hu-HU"/>
        </w:rPr>
        <w:t xml:space="preserve">11. § </w:t>
      </w:r>
      <w:r w:rsidRPr="0045636A">
        <w:rPr>
          <w:rFonts w:eastAsia="Times New Roman" w:cstheme="minorHAnsi"/>
          <w:lang w:eastAsia="hu-HU"/>
        </w:rPr>
        <w:t>(1) A feltaláló köteles a szolgálati találmányt, megalkotását követően, haladéktalanul ismertetni a munkáltatóval.</w:t>
      </w:r>
    </w:p>
    <w:p w14:paraId="2311CBDC" w14:textId="242FCCAF" w:rsidR="0005647A" w:rsidRPr="00DB09A6" w:rsidRDefault="0005647A" w:rsidP="00776AB4">
      <w:pPr>
        <w:jc w:val="both"/>
        <w:rPr>
          <w:rFonts w:eastAsia="Calibri" w:cstheme="minorHAnsi"/>
          <w:b/>
          <w:bCs/>
        </w:rPr>
      </w:pPr>
    </w:p>
    <w:p w14:paraId="547F515C" w14:textId="40AC9F9C" w:rsidR="00E85F94" w:rsidRPr="00DB09A6" w:rsidRDefault="00BC3CB3" w:rsidP="00DB4369">
      <w:pPr>
        <w:pStyle w:val="Listaszerbekezds"/>
        <w:numPr>
          <w:ilvl w:val="0"/>
          <w:numId w:val="3"/>
        </w:numPr>
        <w:jc w:val="both"/>
        <w:rPr>
          <w:rFonts w:eastAsia="Calibri" w:cstheme="minorHAnsi"/>
          <w:b/>
          <w:bCs/>
        </w:rPr>
      </w:pPr>
      <w:r w:rsidRPr="00DB09A6">
        <w:rPr>
          <w:rFonts w:eastAsia="Calibri" w:cstheme="minorHAnsi"/>
          <w:b/>
          <w:bCs/>
        </w:rPr>
        <w:t>SZERZŐI MŰVEK</w:t>
      </w:r>
      <w:r w:rsidR="005E4027" w:rsidRPr="00DB09A6">
        <w:rPr>
          <w:rFonts w:eastAsia="Calibri" w:cstheme="minorHAnsi"/>
          <w:b/>
          <w:bCs/>
        </w:rPr>
        <w:t>/SZERZŐ</w:t>
      </w:r>
    </w:p>
    <w:p w14:paraId="1CBA35F6" w14:textId="77777777" w:rsidR="0005647A" w:rsidRPr="0005647A" w:rsidRDefault="0005647A" w:rsidP="0005647A">
      <w:pPr>
        <w:jc w:val="both"/>
        <w:rPr>
          <w:rFonts w:eastAsia="Calibri" w:cstheme="minorHAnsi"/>
          <w:b/>
          <w:bCs/>
        </w:rPr>
      </w:pPr>
      <w:r w:rsidRPr="0005647A">
        <w:rPr>
          <w:rFonts w:eastAsia="Calibri" w:cstheme="minorHAnsi"/>
          <w:b/>
          <w:bCs/>
        </w:rPr>
        <w:t xml:space="preserve">A szerzői művekhez fűződő vagyoni jogok a szerzői jogi törvényben meghatározott főszabály szerint [Szjt. 9. § (3), (6) bekezdés] nem ruházhatók át. </w:t>
      </w:r>
    </w:p>
    <w:p w14:paraId="6760C453" w14:textId="77777777" w:rsidR="005E4027" w:rsidRPr="00DB09A6" w:rsidRDefault="0005647A" w:rsidP="00776AB4">
      <w:pPr>
        <w:jc w:val="both"/>
        <w:rPr>
          <w:rFonts w:eastAsia="Calibri" w:cstheme="minorHAnsi"/>
        </w:rPr>
      </w:pPr>
      <w:r w:rsidRPr="00DB09A6">
        <w:rPr>
          <w:rFonts w:eastAsia="Calibri" w:cstheme="minorHAnsi"/>
        </w:rPr>
        <w:t>Ide tartoznak az i</w:t>
      </w:r>
      <w:r w:rsidR="000D34DA" w:rsidRPr="00DB09A6">
        <w:rPr>
          <w:rFonts w:eastAsia="Calibri" w:cstheme="minorHAnsi"/>
        </w:rPr>
        <w:t>rodalmi, tudományos és a művészeti alkotások.</w:t>
      </w:r>
    </w:p>
    <w:p w14:paraId="5A4B0D08" w14:textId="6E5253AB" w:rsidR="000D34DA" w:rsidRPr="00DB09A6" w:rsidRDefault="000D34DA" w:rsidP="00776AB4">
      <w:pPr>
        <w:jc w:val="both"/>
        <w:rPr>
          <w:rFonts w:eastAsia="Calibri" w:cstheme="minorHAnsi"/>
        </w:rPr>
      </w:pPr>
      <w:r w:rsidRPr="00DB09A6">
        <w:rPr>
          <w:rFonts w:eastAsia="Calibri" w:cstheme="minorHAnsi"/>
        </w:rPr>
        <w:t>Fajtáit a törvény példálózó jelleggel határozza meg.</w:t>
      </w:r>
    </w:p>
    <w:p w14:paraId="0A9FA761" w14:textId="22F55C3F" w:rsidR="00BE5229" w:rsidRPr="0045636A" w:rsidRDefault="00570A4E" w:rsidP="00BE5229">
      <w:pPr>
        <w:jc w:val="both"/>
        <w:rPr>
          <w:rFonts w:eastAsia="Calibri" w:cstheme="minorHAnsi"/>
        </w:rPr>
      </w:pPr>
      <w:r w:rsidRPr="0045636A">
        <w:rPr>
          <w:rFonts w:eastAsia="Calibri" w:cstheme="minorHAnsi"/>
          <w:b/>
          <w:bCs/>
        </w:rPr>
        <w:t xml:space="preserve">Szjt. </w:t>
      </w:r>
      <w:r w:rsidR="00BE5229" w:rsidRPr="0045636A">
        <w:rPr>
          <w:rFonts w:eastAsia="Calibri" w:cstheme="minorHAnsi"/>
          <w:b/>
          <w:bCs/>
        </w:rPr>
        <w:t xml:space="preserve">9. § </w:t>
      </w:r>
      <w:r w:rsidR="00BE5229" w:rsidRPr="0045636A">
        <w:rPr>
          <w:rFonts w:eastAsia="Calibri" w:cstheme="minorHAnsi"/>
        </w:rPr>
        <w:t xml:space="preserve">(1) A szerzőt </w:t>
      </w:r>
      <w:r w:rsidR="00BE5229" w:rsidRPr="0045636A">
        <w:rPr>
          <w:rFonts w:eastAsia="Calibri" w:cstheme="minorHAnsi"/>
          <w:b/>
          <w:bCs/>
          <w:u w:val="single"/>
        </w:rPr>
        <w:t>a mű létrejöttétől kezdve</w:t>
      </w:r>
      <w:r w:rsidR="00BE5229" w:rsidRPr="0045636A">
        <w:rPr>
          <w:rFonts w:eastAsia="Calibri" w:cstheme="minorHAnsi"/>
        </w:rPr>
        <w:t xml:space="preserve"> megilleti a szerzői jogok - a személyhez fűződő és a vagyoni jogok - összessége.</w:t>
      </w:r>
    </w:p>
    <w:p w14:paraId="265D8A84" w14:textId="42AC6840" w:rsidR="00BE5229" w:rsidRPr="00DB09A6" w:rsidRDefault="00BE5229" w:rsidP="00BE5229">
      <w:pPr>
        <w:jc w:val="both"/>
        <w:rPr>
          <w:rFonts w:eastAsia="Calibri" w:cstheme="minorHAnsi"/>
        </w:rPr>
      </w:pPr>
      <w:r w:rsidRPr="00DB09A6">
        <w:rPr>
          <w:rFonts w:eastAsia="Calibri" w:cstheme="minorHAnsi"/>
        </w:rPr>
        <w:t xml:space="preserve">A magyar jogi szabályozás a </w:t>
      </w:r>
      <w:r w:rsidR="00423CBE" w:rsidRPr="00DB09A6">
        <w:rPr>
          <w:rFonts w:eastAsia="Calibri" w:cstheme="minorHAnsi"/>
        </w:rPr>
        <w:t xml:space="preserve">szellemi alkotások, így a </w:t>
      </w:r>
      <w:r w:rsidRPr="00DB09A6">
        <w:rPr>
          <w:rFonts w:eastAsia="Calibri" w:cstheme="minorHAnsi"/>
        </w:rPr>
        <w:t>szerzői művek esetében is a jogok kettősségéről beszél.</w:t>
      </w:r>
    </w:p>
    <w:p w14:paraId="3AF01CB7" w14:textId="0FFE20F4" w:rsidR="00BE5229" w:rsidRPr="00DB09A6" w:rsidRDefault="00BE5229" w:rsidP="00BE5229">
      <w:pPr>
        <w:jc w:val="both"/>
        <w:rPr>
          <w:rFonts w:eastAsia="Calibri" w:cstheme="minorHAnsi"/>
        </w:rPr>
      </w:pPr>
      <w:r w:rsidRPr="00DB09A6">
        <w:rPr>
          <w:rFonts w:eastAsia="Calibri" w:cstheme="minorHAnsi"/>
        </w:rPr>
        <w:t xml:space="preserve">Egyik oldalon </w:t>
      </w:r>
      <w:r w:rsidRPr="00DB09A6">
        <w:rPr>
          <w:rFonts w:eastAsia="Calibri" w:cstheme="minorHAnsi"/>
          <w:b/>
          <w:bCs/>
          <w:u w:val="single"/>
        </w:rPr>
        <w:t>a személyhez fűződő jogok</w:t>
      </w:r>
      <w:r w:rsidRPr="00DB09A6">
        <w:rPr>
          <w:rFonts w:eastAsia="Calibri" w:cstheme="minorHAnsi"/>
        </w:rPr>
        <w:t xml:space="preserve"> vannak, amelyek a következők:</w:t>
      </w:r>
    </w:p>
    <w:p w14:paraId="2342EEE8" w14:textId="2FADDF5E" w:rsidR="00BE5229" w:rsidRPr="00DB09A6" w:rsidRDefault="00BE5229" w:rsidP="00BE5229">
      <w:pPr>
        <w:pStyle w:val="Listaszerbekezds"/>
        <w:numPr>
          <w:ilvl w:val="0"/>
          <w:numId w:val="4"/>
        </w:numPr>
        <w:jc w:val="both"/>
        <w:rPr>
          <w:rFonts w:eastAsia="Calibri" w:cstheme="minorHAnsi"/>
        </w:rPr>
      </w:pPr>
      <w:r w:rsidRPr="00DB09A6">
        <w:rPr>
          <w:rFonts w:eastAsia="Calibri" w:cstheme="minorHAnsi"/>
        </w:rPr>
        <w:lastRenderedPageBreak/>
        <w:t>a név feltüntetése</w:t>
      </w:r>
    </w:p>
    <w:p w14:paraId="3C5EE593" w14:textId="086B09FD" w:rsidR="00BE5229" w:rsidRPr="00DB09A6" w:rsidRDefault="00BE5229" w:rsidP="00BE5229">
      <w:pPr>
        <w:pStyle w:val="Listaszerbekezds"/>
        <w:numPr>
          <w:ilvl w:val="0"/>
          <w:numId w:val="4"/>
        </w:numPr>
        <w:jc w:val="both"/>
        <w:rPr>
          <w:rFonts w:eastAsia="Calibri" w:cstheme="minorHAnsi"/>
        </w:rPr>
      </w:pPr>
      <w:bookmarkStart w:id="1" w:name="_Hlk119577913"/>
      <w:r w:rsidRPr="00DB09A6">
        <w:rPr>
          <w:rFonts w:eastAsia="Calibri" w:cstheme="minorHAnsi"/>
        </w:rPr>
        <w:t>a mű nyilvánosságra hozatala és</w:t>
      </w:r>
    </w:p>
    <w:p w14:paraId="0D6AE337" w14:textId="4E91067D" w:rsidR="00BE5229" w:rsidRPr="00DB09A6" w:rsidRDefault="00BE5229" w:rsidP="00BE5229">
      <w:pPr>
        <w:pStyle w:val="Listaszerbekezds"/>
        <w:numPr>
          <w:ilvl w:val="0"/>
          <w:numId w:val="4"/>
        </w:numPr>
        <w:jc w:val="both"/>
        <w:rPr>
          <w:rFonts w:eastAsia="Calibri" w:cstheme="minorHAnsi"/>
        </w:rPr>
      </w:pPr>
      <w:r w:rsidRPr="00DB09A6">
        <w:rPr>
          <w:rFonts w:eastAsia="Calibri" w:cstheme="minorHAnsi"/>
        </w:rPr>
        <w:t>a mű egységének védelme</w:t>
      </w:r>
    </w:p>
    <w:p w14:paraId="2CB2CA38" w14:textId="506E5458" w:rsidR="00F84B90" w:rsidRPr="00DB09A6" w:rsidRDefault="00F84B90" w:rsidP="00F84B90">
      <w:pPr>
        <w:jc w:val="both"/>
        <w:rPr>
          <w:rFonts w:eastAsia="Calibri" w:cstheme="minorHAnsi"/>
        </w:rPr>
      </w:pPr>
      <w:r w:rsidRPr="00DB09A6">
        <w:rPr>
          <w:rFonts w:eastAsia="Calibri" w:cstheme="minorHAnsi"/>
        </w:rPr>
        <w:t>Az utolsó kettő szerződésben érvényesen korlátozható!!</w:t>
      </w:r>
    </w:p>
    <w:bookmarkEnd w:id="1"/>
    <w:p w14:paraId="5F9F92BB" w14:textId="434654FE" w:rsidR="00423CBE" w:rsidRPr="00423CBE" w:rsidRDefault="00BE5229" w:rsidP="00423CBE">
      <w:pPr>
        <w:jc w:val="both"/>
        <w:rPr>
          <w:rFonts w:eastAsia="Calibri" w:cstheme="minorHAnsi"/>
        </w:rPr>
      </w:pPr>
      <w:r w:rsidRPr="00DB09A6">
        <w:rPr>
          <w:rFonts w:eastAsia="Calibri" w:cstheme="minorHAnsi"/>
        </w:rPr>
        <w:t xml:space="preserve">A másik oldalon </w:t>
      </w:r>
      <w:r w:rsidRPr="00DB09A6">
        <w:rPr>
          <w:rFonts w:eastAsia="Calibri" w:cstheme="minorHAnsi"/>
          <w:b/>
          <w:bCs/>
        </w:rPr>
        <w:t xml:space="preserve">az ún. </w:t>
      </w:r>
      <w:r w:rsidRPr="00DB09A6">
        <w:rPr>
          <w:rFonts w:eastAsia="Calibri" w:cstheme="minorHAnsi"/>
          <w:b/>
          <w:bCs/>
          <w:u w:val="single"/>
        </w:rPr>
        <w:t>vagyoni jogok</w:t>
      </w:r>
      <w:r w:rsidRPr="00DB09A6">
        <w:rPr>
          <w:rFonts w:eastAsia="Calibri" w:cstheme="minorHAnsi"/>
        </w:rPr>
        <w:t xml:space="preserve"> helyezkednek el, </w:t>
      </w:r>
      <w:r w:rsidR="00423CBE" w:rsidRPr="00DB09A6">
        <w:rPr>
          <w:rFonts w:eastAsia="Calibri" w:cstheme="minorHAnsi"/>
        </w:rPr>
        <w:t>amely konkrétan azt jelenti, hogy a s</w:t>
      </w:r>
      <w:r w:rsidR="00423CBE" w:rsidRPr="00423CBE">
        <w:rPr>
          <w:rFonts w:eastAsia="Calibri" w:cstheme="minorHAnsi"/>
        </w:rPr>
        <w:t xml:space="preserve">zerzőnek kizárólagos joga van a mű egészének vagy valamely azonosítható részének anyagi formában és nem anyagi formában történő bármilyen felhasználására és minden egyes felhasználás engedélyezésére. </w:t>
      </w:r>
      <w:r w:rsidR="00423CBE" w:rsidRPr="00DB09A6">
        <w:rPr>
          <w:rFonts w:eastAsia="Calibri" w:cstheme="minorHAnsi"/>
        </w:rPr>
        <w:t>F</w:t>
      </w:r>
      <w:r w:rsidR="00423CBE" w:rsidRPr="00423CBE">
        <w:rPr>
          <w:rFonts w:eastAsia="Calibri" w:cstheme="minorHAnsi"/>
        </w:rPr>
        <w:t xml:space="preserve">elhasználásra engedély </w:t>
      </w:r>
      <w:r w:rsidR="00423CBE" w:rsidRPr="00423CBE">
        <w:rPr>
          <w:rFonts w:eastAsia="Calibri" w:cstheme="minorHAnsi"/>
          <w:u w:val="single"/>
        </w:rPr>
        <w:t>felhasználási szerződéssel szerezhető</w:t>
      </w:r>
      <w:r w:rsidR="00423CBE" w:rsidRPr="00423CBE">
        <w:rPr>
          <w:rFonts w:eastAsia="Calibri" w:cstheme="minorHAnsi"/>
        </w:rPr>
        <w:t>.</w:t>
      </w:r>
    </w:p>
    <w:p w14:paraId="2BDA3F44" w14:textId="72A25BEC" w:rsidR="00423CBE" w:rsidRPr="00DB09A6" w:rsidRDefault="00423CBE" w:rsidP="00BE5229">
      <w:pPr>
        <w:jc w:val="both"/>
        <w:rPr>
          <w:rFonts w:eastAsia="Calibri" w:cstheme="minorHAnsi"/>
        </w:rPr>
      </w:pPr>
      <w:r w:rsidRPr="00DB09A6">
        <w:rPr>
          <w:rFonts w:eastAsia="Calibri" w:cstheme="minorHAnsi"/>
        </w:rPr>
        <w:t>A</w:t>
      </w:r>
      <w:r w:rsidRPr="00423CBE">
        <w:rPr>
          <w:rFonts w:eastAsia="Calibri" w:cstheme="minorHAnsi"/>
        </w:rPr>
        <w:t xml:space="preserve"> szerzőt a mű felhasználására adott engedély fejében díjazás illeti meg, amelynek - eltérő megállapodás hiányában - a felhasználáshoz kapcsolódó bevétellel kell arányban állnia. A díjazásról a jogosult csak kifejezett nyilatkozattal mondhat le. </w:t>
      </w:r>
    </w:p>
    <w:p w14:paraId="25A4C6A6" w14:textId="73808457" w:rsidR="00423CBE" w:rsidRPr="00DB09A6" w:rsidRDefault="00423CBE" w:rsidP="00BE5229">
      <w:pPr>
        <w:jc w:val="both"/>
        <w:rPr>
          <w:rFonts w:eastAsia="Calibri" w:cstheme="minorHAnsi"/>
        </w:rPr>
      </w:pPr>
      <w:r w:rsidRPr="00DB09A6">
        <w:rPr>
          <w:rFonts w:eastAsia="Calibri" w:cstheme="minorHAnsi"/>
        </w:rPr>
        <w:t>Vagyoni jogok az alábbiak:</w:t>
      </w:r>
    </w:p>
    <w:p w14:paraId="40703B15" w14:textId="46D57DED" w:rsidR="00F84B90" w:rsidRPr="00DB09A6" w:rsidRDefault="00F84B90" w:rsidP="00F84B90">
      <w:pPr>
        <w:pStyle w:val="Listaszerbekezds"/>
        <w:numPr>
          <w:ilvl w:val="0"/>
          <w:numId w:val="5"/>
        </w:numPr>
        <w:jc w:val="both"/>
        <w:rPr>
          <w:rFonts w:eastAsia="Calibri" w:cstheme="minorHAnsi"/>
        </w:rPr>
      </w:pPr>
      <w:r w:rsidRPr="00DB09A6">
        <w:rPr>
          <w:rFonts w:eastAsia="Calibri" w:cstheme="minorHAnsi"/>
        </w:rPr>
        <w:t xml:space="preserve">a többszörözés </w:t>
      </w:r>
    </w:p>
    <w:p w14:paraId="4816E788" w14:textId="73F6ACD0" w:rsidR="00F84B90" w:rsidRPr="00DB09A6" w:rsidRDefault="00F84B90" w:rsidP="00F84B90">
      <w:pPr>
        <w:pStyle w:val="Listaszerbekezds"/>
        <w:numPr>
          <w:ilvl w:val="0"/>
          <w:numId w:val="5"/>
        </w:numPr>
        <w:jc w:val="both"/>
        <w:rPr>
          <w:rFonts w:eastAsia="Calibri" w:cstheme="minorHAnsi"/>
        </w:rPr>
      </w:pPr>
      <w:r w:rsidRPr="00DB09A6">
        <w:rPr>
          <w:rFonts w:eastAsia="Calibri" w:cstheme="minorHAnsi"/>
        </w:rPr>
        <w:t>a terjesztés</w:t>
      </w:r>
    </w:p>
    <w:p w14:paraId="4381CD41" w14:textId="41487B05" w:rsidR="00F84B90" w:rsidRPr="00DB09A6" w:rsidRDefault="00F84B90" w:rsidP="00F84B90">
      <w:pPr>
        <w:pStyle w:val="Listaszerbekezds"/>
        <w:numPr>
          <w:ilvl w:val="0"/>
          <w:numId w:val="5"/>
        </w:numPr>
        <w:jc w:val="both"/>
        <w:rPr>
          <w:rFonts w:eastAsia="Calibri" w:cstheme="minorHAnsi"/>
        </w:rPr>
      </w:pPr>
      <w:r w:rsidRPr="00DB09A6">
        <w:rPr>
          <w:rFonts w:eastAsia="Calibri" w:cstheme="minorHAnsi"/>
        </w:rPr>
        <w:t>a nyilvános előadás</w:t>
      </w:r>
    </w:p>
    <w:p w14:paraId="130EBA30" w14:textId="361722E6" w:rsidR="00F84B90" w:rsidRPr="00DB09A6" w:rsidRDefault="00F84B90" w:rsidP="00F84B90">
      <w:pPr>
        <w:pStyle w:val="Listaszerbekezds"/>
        <w:numPr>
          <w:ilvl w:val="0"/>
          <w:numId w:val="5"/>
        </w:numPr>
        <w:jc w:val="both"/>
        <w:rPr>
          <w:rFonts w:eastAsia="Calibri" w:cstheme="minorHAnsi"/>
        </w:rPr>
      </w:pPr>
      <w:r w:rsidRPr="00DB09A6">
        <w:rPr>
          <w:rFonts w:eastAsia="Calibri" w:cstheme="minorHAnsi"/>
        </w:rPr>
        <w:t xml:space="preserve">a nyilvánossághoz közvetítés sugárzással vagy másként </w:t>
      </w:r>
    </w:p>
    <w:p w14:paraId="046DFACB" w14:textId="6BD88F48" w:rsidR="00F84B90" w:rsidRPr="00DB09A6" w:rsidRDefault="00F84B90" w:rsidP="00F84B90">
      <w:pPr>
        <w:pStyle w:val="Listaszerbekezds"/>
        <w:numPr>
          <w:ilvl w:val="0"/>
          <w:numId w:val="5"/>
        </w:numPr>
        <w:jc w:val="both"/>
        <w:rPr>
          <w:rFonts w:eastAsia="Calibri" w:cstheme="minorHAnsi"/>
        </w:rPr>
      </w:pPr>
      <w:r w:rsidRPr="00DB09A6">
        <w:rPr>
          <w:rFonts w:eastAsia="Calibri" w:cstheme="minorHAnsi"/>
        </w:rPr>
        <w:t xml:space="preserve">a sugárzott műnek az eredetihez képest más szervezet közbeiktatásával a nyilvánossághoz történő </w:t>
      </w:r>
      <w:proofErr w:type="spellStart"/>
      <w:r w:rsidRPr="00DB09A6">
        <w:rPr>
          <w:rFonts w:eastAsia="Calibri" w:cstheme="minorHAnsi"/>
        </w:rPr>
        <w:t>továbbközvetítése</w:t>
      </w:r>
      <w:proofErr w:type="spellEnd"/>
    </w:p>
    <w:p w14:paraId="0F792996" w14:textId="05552BC9" w:rsidR="00F84B90" w:rsidRPr="00DB09A6" w:rsidRDefault="00F84B90" w:rsidP="00F84B90">
      <w:pPr>
        <w:pStyle w:val="Listaszerbekezds"/>
        <w:numPr>
          <w:ilvl w:val="0"/>
          <w:numId w:val="5"/>
        </w:numPr>
        <w:jc w:val="both"/>
        <w:rPr>
          <w:rFonts w:eastAsia="Calibri" w:cstheme="minorHAnsi"/>
        </w:rPr>
      </w:pPr>
      <w:r w:rsidRPr="00DB09A6">
        <w:rPr>
          <w:rFonts w:eastAsia="Calibri" w:cstheme="minorHAnsi"/>
        </w:rPr>
        <w:t xml:space="preserve">az átdolgozás </w:t>
      </w:r>
    </w:p>
    <w:p w14:paraId="19031D84" w14:textId="634D93FB" w:rsidR="00F84B90" w:rsidRPr="00DB09A6" w:rsidRDefault="00F84B90" w:rsidP="004C14FA">
      <w:pPr>
        <w:pStyle w:val="Listaszerbekezds"/>
        <w:numPr>
          <w:ilvl w:val="0"/>
          <w:numId w:val="5"/>
        </w:numPr>
        <w:jc w:val="both"/>
        <w:rPr>
          <w:rFonts w:eastAsia="Calibri" w:cstheme="minorHAnsi"/>
        </w:rPr>
      </w:pPr>
      <w:r w:rsidRPr="00DB09A6">
        <w:rPr>
          <w:rFonts w:eastAsia="Calibri" w:cstheme="minorHAnsi"/>
        </w:rPr>
        <w:t xml:space="preserve">a kiállítás </w:t>
      </w:r>
    </w:p>
    <w:p w14:paraId="4F54D53C" w14:textId="67DD4E92" w:rsidR="00BE5229" w:rsidRPr="0045636A" w:rsidRDefault="00BE5229" w:rsidP="00BE5229">
      <w:pPr>
        <w:jc w:val="both"/>
        <w:rPr>
          <w:rFonts w:eastAsia="Calibri" w:cstheme="minorHAnsi"/>
        </w:rPr>
      </w:pPr>
      <w:r w:rsidRPr="0045636A">
        <w:rPr>
          <w:rFonts w:eastAsia="Calibri" w:cstheme="minorHAnsi"/>
        </w:rPr>
        <w:t>(2) A szerző személyhez fűződő jogait nem ruházhatja át, azok másként sem szállhatnak át és a szerző nem mondhat le róluk.</w:t>
      </w:r>
    </w:p>
    <w:p w14:paraId="007B32CF" w14:textId="0568DCF9" w:rsidR="00216EED" w:rsidRPr="0045636A" w:rsidRDefault="00216EED" w:rsidP="00216EED">
      <w:pPr>
        <w:jc w:val="both"/>
        <w:rPr>
          <w:rFonts w:eastAsia="Calibri" w:cstheme="minorHAnsi"/>
        </w:rPr>
      </w:pPr>
      <w:r w:rsidRPr="0045636A">
        <w:rPr>
          <w:rFonts w:eastAsia="Calibri" w:cstheme="minorHAnsi"/>
        </w:rPr>
        <w:t>Azonban a mű nyilvánosságra hozatala és a mű egységének védelme szerződésben érvényesen korlátozható!!</w:t>
      </w:r>
    </w:p>
    <w:p w14:paraId="0869F967" w14:textId="1914A816" w:rsidR="00BE5229" w:rsidRPr="0045636A" w:rsidRDefault="00BE5229" w:rsidP="00BE5229">
      <w:pPr>
        <w:jc w:val="both"/>
        <w:rPr>
          <w:rFonts w:eastAsia="Calibri" w:cstheme="minorHAnsi"/>
        </w:rPr>
      </w:pPr>
      <w:r w:rsidRPr="0045636A">
        <w:rPr>
          <w:rFonts w:eastAsia="Calibri" w:cstheme="minorHAnsi"/>
        </w:rPr>
        <w:t>(3) A vagyoni jogok - a (4)-(6) bekezdésekben foglaltak kivételével - nem ruházhatók át, másként sem szállhatnak át és azokról lemondani sem lehet.</w:t>
      </w:r>
    </w:p>
    <w:p w14:paraId="05D2BBB8" w14:textId="77777777" w:rsidR="00216EED" w:rsidRPr="00216EED" w:rsidRDefault="00216EED" w:rsidP="00216EED">
      <w:pPr>
        <w:jc w:val="both"/>
        <w:rPr>
          <w:rFonts w:eastAsia="Calibri" w:cstheme="minorHAnsi"/>
        </w:rPr>
      </w:pPr>
      <w:r w:rsidRPr="00216EED">
        <w:rPr>
          <w:rFonts w:eastAsia="Calibri" w:cstheme="minorHAnsi"/>
        </w:rPr>
        <w:t xml:space="preserve">Ha tehát olyan szerzői művet hoz létre a kutató, amelyre nézve a szerzői jogi törvény tiltja a vagyoni jogok átruházását (például szakirodalmi mű, cikk), a megrendelő a teljes védelmi időre szóló, területi korlát nélküli, minden felhasználási módra kiterjedő, harmadik személynek átengedhető, az átdolgozási jogot is magában foglaló, a törvény által </w:t>
      </w:r>
      <w:r w:rsidRPr="00216EED">
        <w:rPr>
          <w:rFonts w:eastAsia="Calibri" w:cstheme="minorHAnsi"/>
          <w:b/>
          <w:bCs/>
        </w:rPr>
        <w:t xml:space="preserve">„megengedett legszélesebb terjedelmű” </w:t>
      </w:r>
      <w:r w:rsidRPr="00216EED">
        <w:rPr>
          <w:rFonts w:eastAsia="Calibri" w:cstheme="minorHAnsi"/>
        </w:rPr>
        <w:t>felhasználási jogot szerezhet, amely jogot a szerző, mint jogtulajdonos felhasználási szerződés keretében adhatja át.</w:t>
      </w:r>
    </w:p>
    <w:p w14:paraId="43571D04" w14:textId="77777777" w:rsidR="00BE5229" w:rsidRPr="0045636A" w:rsidRDefault="00BE5229" w:rsidP="00BE5229">
      <w:pPr>
        <w:jc w:val="both"/>
        <w:rPr>
          <w:rFonts w:eastAsia="Calibri" w:cstheme="minorHAnsi"/>
        </w:rPr>
      </w:pPr>
      <w:r w:rsidRPr="0045636A">
        <w:rPr>
          <w:rFonts w:eastAsia="Calibri" w:cstheme="minorHAnsi"/>
        </w:rPr>
        <w:t>(4) A vagyoni jogok örökölhetők, róluk halál esetére rendelkezni lehet.</w:t>
      </w:r>
    </w:p>
    <w:p w14:paraId="3F26AE93" w14:textId="77777777" w:rsidR="00BE5229" w:rsidRPr="0045636A" w:rsidRDefault="00BE5229" w:rsidP="00BE5229">
      <w:pPr>
        <w:jc w:val="both"/>
        <w:rPr>
          <w:rFonts w:eastAsia="Calibri" w:cstheme="minorHAnsi"/>
        </w:rPr>
      </w:pPr>
      <w:r w:rsidRPr="0045636A">
        <w:rPr>
          <w:rFonts w:eastAsia="Calibri" w:cstheme="minorHAnsi"/>
        </w:rPr>
        <w:t>(5) A vagyoni jogokat öröklés útján megszerző személyek azokról egymás javára rendelkezhetnek.</w:t>
      </w:r>
    </w:p>
    <w:p w14:paraId="37082570" w14:textId="77777777" w:rsidR="00F84B90" w:rsidRPr="00DB09A6" w:rsidRDefault="00BE5229" w:rsidP="00776AB4">
      <w:pPr>
        <w:jc w:val="both"/>
        <w:rPr>
          <w:rFonts w:eastAsia="Calibri" w:cstheme="minorHAnsi"/>
        </w:rPr>
      </w:pPr>
      <w:r w:rsidRPr="0045636A">
        <w:rPr>
          <w:rFonts w:eastAsia="Calibri" w:cstheme="minorHAnsi"/>
        </w:rPr>
        <w:t>(6) A vagyoni jogok a törvényben meghatározott esetekben és feltételekkel átruházhatók, illetve átszállnak. A jogszerző - a jogok átruházására irányuló szerződés eltérő kikötése hiányában - a vagyoni jogokkal a továbbiakban rendelkezhet.</w:t>
      </w:r>
    </w:p>
    <w:p w14:paraId="66E22A4C" w14:textId="607E0E42" w:rsidR="00E85F94" w:rsidRDefault="00776AB4" w:rsidP="00776AB4">
      <w:pPr>
        <w:jc w:val="both"/>
        <w:rPr>
          <w:rFonts w:eastAsia="Calibri" w:cstheme="minorHAnsi"/>
        </w:rPr>
      </w:pPr>
      <w:r w:rsidRPr="00DB09A6">
        <w:rPr>
          <w:rFonts w:eastAsia="Calibri" w:cstheme="minorHAnsi"/>
        </w:rPr>
        <w:t xml:space="preserve">Az átruházás tilalma alól vannak kivételek, ezek a kutatási szerződés tipikus eredményei közül csak a </w:t>
      </w:r>
      <w:r w:rsidRPr="00DB09A6">
        <w:rPr>
          <w:rFonts w:eastAsia="Calibri" w:cstheme="minorHAnsi"/>
          <w:b/>
          <w:bCs/>
        </w:rPr>
        <w:t>szoftvert és az adatbázist</w:t>
      </w:r>
      <w:r w:rsidRPr="00DB09A6">
        <w:rPr>
          <w:rFonts w:eastAsia="Calibri" w:cstheme="minorHAnsi"/>
        </w:rPr>
        <w:t xml:space="preserve"> érintik</w:t>
      </w:r>
      <w:r w:rsidR="00E85F94" w:rsidRPr="00DB09A6">
        <w:rPr>
          <w:rFonts w:eastAsia="Calibri" w:cstheme="minorHAnsi"/>
        </w:rPr>
        <w:t>.</w:t>
      </w:r>
      <w:r w:rsidR="0080544B" w:rsidRPr="00DB09A6">
        <w:rPr>
          <w:rFonts w:eastAsia="Calibri" w:cstheme="minorHAnsi"/>
        </w:rPr>
        <w:t xml:space="preserve"> Ezek átruházása is csak külön szerződésben történhet!</w:t>
      </w:r>
    </w:p>
    <w:p w14:paraId="5EF5EA84" w14:textId="77777777" w:rsidR="00E94CE1" w:rsidRPr="00DB09A6" w:rsidRDefault="00E94CE1" w:rsidP="00776AB4">
      <w:pPr>
        <w:jc w:val="both"/>
        <w:rPr>
          <w:rFonts w:eastAsia="Calibri" w:cstheme="minorHAnsi"/>
        </w:rPr>
      </w:pPr>
    </w:p>
    <w:p w14:paraId="6E9001D8" w14:textId="66224E92" w:rsidR="00480DDA" w:rsidRDefault="005F012C" w:rsidP="00480DDA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lastRenderedPageBreak/>
        <w:t xml:space="preserve">Kivételnek minősül az átruházás tilalma alól a </w:t>
      </w:r>
      <w:r w:rsidRPr="009251FF">
        <w:rPr>
          <w:rFonts w:eastAsia="Calibri" w:cstheme="minorHAnsi"/>
          <w:b/>
          <w:bCs/>
        </w:rPr>
        <w:t>m</w:t>
      </w:r>
      <w:r w:rsidR="00480DDA" w:rsidRPr="00480DDA">
        <w:rPr>
          <w:rFonts w:eastAsia="Calibri" w:cstheme="minorHAnsi"/>
          <w:b/>
          <w:bCs/>
        </w:rPr>
        <w:t>unkaviszonyban vagy más hasonló jogviszonyban létrehozott mű</w:t>
      </w:r>
      <w:r>
        <w:rPr>
          <w:rFonts w:eastAsia="Calibri" w:cstheme="minorHAnsi"/>
        </w:rPr>
        <w:t xml:space="preserve"> is, ebben az esetben a mű átadásával a jogutód munkáltató/szponzor a vagyoni jogokat automatikusan megszerzi (külön jogátruházás nélkül</w:t>
      </w:r>
      <w:r w:rsidR="009251FF">
        <w:rPr>
          <w:rFonts w:eastAsia="Calibri" w:cstheme="minorHAnsi"/>
        </w:rPr>
        <w:t>)</w:t>
      </w:r>
      <w:r>
        <w:rPr>
          <w:rFonts w:eastAsia="Calibri" w:cstheme="minorHAnsi"/>
        </w:rPr>
        <w:t>. Ahogy az alább idézett törvényi szabályok azt kimondják, mindezt írásba kell foglalni, praktikusan a kutatásban résztvevő személyekkel megkötendő megbízási szerződésben</w:t>
      </w:r>
      <w:r w:rsidR="009251FF">
        <w:rPr>
          <w:rFonts w:eastAsia="Calibri" w:cstheme="minorHAnsi"/>
        </w:rPr>
        <w:t>, hiszen szerző csak magánszemély lehet!!!</w:t>
      </w:r>
    </w:p>
    <w:p w14:paraId="07212302" w14:textId="59CA45AD" w:rsidR="005F012C" w:rsidRPr="00480DDA" w:rsidRDefault="005F012C" w:rsidP="00480DDA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Fontos, hogy a szerződésben rögzíteni kell a mű előállításáért járó díj mértékét, valamint tételesen fel kell sorolni az átadandó jogok terjedelmét, annak területi és időbeli hatályát.</w:t>
      </w:r>
    </w:p>
    <w:p w14:paraId="25A3B6E1" w14:textId="48929278" w:rsidR="00480DDA" w:rsidRPr="0045636A" w:rsidRDefault="005F012C" w:rsidP="00480DDA">
      <w:pPr>
        <w:jc w:val="both"/>
        <w:rPr>
          <w:rFonts w:eastAsia="Calibri" w:cstheme="minorHAnsi"/>
        </w:rPr>
      </w:pPr>
      <w:r w:rsidRPr="0045636A">
        <w:rPr>
          <w:rFonts w:eastAsia="Calibri" w:cstheme="minorHAnsi"/>
          <w:b/>
          <w:bCs/>
        </w:rPr>
        <w:t>Szjt.</w:t>
      </w:r>
      <w:r w:rsidR="00480DDA" w:rsidRPr="0045636A">
        <w:rPr>
          <w:rFonts w:eastAsia="Calibri" w:cstheme="minorHAnsi"/>
          <w:b/>
          <w:bCs/>
        </w:rPr>
        <w:t xml:space="preserve">30. § </w:t>
      </w:r>
      <w:r w:rsidR="00480DDA" w:rsidRPr="0045636A">
        <w:rPr>
          <w:rFonts w:eastAsia="Calibri" w:cstheme="minorHAnsi"/>
        </w:rPr>
        <w:t>(1) Eltérő megállapodás hiányában a mű átadásával a vagyoni jogokat a szerző jogutódjaként a munkáltató szerzi meg, ha a mű elkészítése a szerző munkaviszonyból folyó kötelessége.</w:t>
      </w:r>
    </w:p>
    <w:p w14:paraId="14AD49CB" w14:textId="77777777" w:rsidR="00480DDA" w:rsidRPr="0045636A" w:rsidRDefault="00480DDA" w:rsidP="00480DDA">
      <w:pPr>
        <w:jc w:val="both"/>
        <w:rPr>
          <w:rFonts w:eastAsia="Calibri" w:cstheme="minorHAnsi"/>
        </w:rPr>
      </w:pPr>
      <w:r w:rsidRPr="0045636A">
        <w:rPr>
          <w:rFonts w:eastAsia="Calibri" w:cstheme="minorHAnsi"/>
        </w:rPr>
        <w:t>(3) A szerzőt megfelelő díjazás illeti meg, ha a munkáltató a felhasználásra másnak engedélyt ad vagy a művel kapcsolatos vagyoni jogokat másra átruházza.</w:t>
      </w:r>
    </w:p>
    <w:p w14:paraId="56F4A2DF" w14:textId="77777777" w:rsidR="00480DDA" w:rsidRPr="0045636A" w:rsidRDefault="00480DDA" w:rsidP="00480DDA">
      <w:pPr>
        <w:jc w:val="both"/>
        <w:rPr>
          <w:rFonts w:eastAsia="Calibri" w:cstheme="minorHAnsi"/>
        </w:rPr>
      </w:pPr>
      <w:r w:rsidRPr="0045636A">
        <w:rPr>
          <w:rFonts w:eastAsia="Calibri" w:cstheme="minorHAnsi"/>
        </w:rPr>
        <w:t>(4) A szerző a munkáltató jogszerzése esetén is jogosult marad arra a díjazásra, amely e törvény alapján a felhasználás jogának átruházását követően is megilleti.</w:t>
      </w:r>
    </w:p>
    <w:p w14:paraId="021932B6" w14:textId="7413E576" w:rsidR="00480DDA" w:rsidRPr="0045636A" w:rsidRDefault="00480DDA" w:rsidP="00480DDA">
      <w:pPr>
        <w:jc w:val="both"/>
        <w:rPr>
          <w:rFonts w:eastAsia="Calibri" w:cstheme="minorHAnsi"/>
        </w:rPr>
      </w:pPr>
      <w:r w:rsidRPr="0045636A">
        <w:rPr>
          <w:rFonts w:eastAsia="Calibri" w:cstheme="minorHAnsi"/>
        </w:rPr>
        <w:t>(5) Ha a mű elkészítése a szerzőnek munkaviszonyból folyó kötelessége, a mű átadása a nyilvánosságra hozatalhoz való hozzájárulásnak minősül. A mű visszavonására irányuló szerzői nyilatkozat (11. §) esetén a munkáltató köteles a szerző nevének feltüntetését mellőzni. Ugyancsak mellőzni kell a szerző kérésére nevének feltüntetését akkor is, ha a művön a munkáltató a munkaviszonyból eredő jogaival élve változtat, de a változtatással a szerző nem ért egyet.</w:t>
      </w:r>
    </w:p>
    <w:p w14:paraId="1BBB2099" w14:textId="77777777" w:rsidR="00480DDA" w:rsidRPr="00480DDA" w:rsidRDefault="00480DDA" w:rsidP="00480DDA">
      <w:pPr>
        <w:jc w:val="both"/>
        <w:rPr>
          <w:rFonts w:eastAsia="Calibri" w:cstheme="minorHAnsi"/>
        </w:rPr>
      </w:pPr>
      <w:r w:rsidRPr="0045636A">
        <w:rPr>
          <w:rFonts w:eastAsia="Calibri" w:cstheme="minorHAnsi"/>
        </w:rPr>
        <w:t>(6) A szerző munkaviszonyból folyó kötelessége teljesítéseként megalkotott művel kapcsolatos jognyilatkozatokat írásba kell foglalni.</w:t>
      </w:r>
    </w:p>
    <w:p w14:paraId="4E2CC202" w14:textId="3A171B4C" w:rsidR="00776AB4" w:rsidRPr="00DB09A6" w:rsidRDefault="009251FF" w:rsidP="00B82429">
      <w:pPr>
        <w:ind w:left="708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J</w:t>
      </w:r>
      <w:r w:rsidR="00776AB4" w:rsidRPr="00DB09A6">
        <w:rPr>
          <w:rFonts w:eastAsia="Calibri" w:cstheme="minorHAnsi"/>
          <w:b/>
          <w:bCs/>
        </w:rPr>
        <w:t>ogszavatosság</w:t>
      </w:r>
    </w:p>
    <w:p w14:paraId="261B98A0" w14:textId="650FE8EA" w:rsidR="00776AB4" w:rsidRPr="00DB09A6" w:rsidRDefault="00776AB4" w:rsidP="00776AB4">
      <w:pPr>
        <w:jc w:val="both"/>
        <w:rPr>
          <w:rFonts w:eastAsia="Calibri" w:cstheme="minorHAnsi"/>
        </w:rPr>
      </w:pPr>
      <w:r w:rsidRPr="00DB09A6">
        <w:rPr>
          <w:rFonts w:eastAsia="Calibri" w:cstheme="minorHAnsi"/>
        </w:rPr>
        <w:t>A kutató</w:t>
      </w:r>
      <w:r w:rsidR="0033079A">
        <w:rPr>
          <w:rFonts w:eastAsia="Calibri" w:cstheme="minorHAnsi"/>
        </w:rPr>
        <w:t>/szerző</w:t>
      </w:r>
      <w:r w:rsidRPr="00DB09A6">
        <w:rPr>
          <w:rFonts w:eastAsia="Calibri" w:cstheme="minorHAnsi"/>
        </w:rPr>
        <w:t xml:space="preserve"> - az általános szabályoktól eltérve - érvényesen nem zárhatja ki a jogszavatosságot, amely a megrendelőnek a kutatás alapján elkészített, szerzői jogi, iparjogvédelmi </w:t>
      </w:r>
      <w:proofErr w:type="spellStart"/>
      <w:r w:rsidRPr="00DB09A6">
        <w:rPr>
          <w:rFonts w:eastAsia="Calibri" w:cstheme="minorHAnsi"/>
        </w:rPr>
        <w:t>oltalmi</w:t>
      </w:r>
      <w:proofErr w:type="spellEnd"/>
      <w:r w:rsidRPr="00DB09A6">
        <w:rPr>
          <w:rFonts w:eastAsia="Calibri" w:cstheme="minorHAnsi"/>
        </w:rPr>
        <w:t xml:space="preserve"> tárgyra vonatkozó vagyoni (felhasználási) jogok akadálytalan és korlátozásmentes </w:t>
      </w:r>
      <w:proofErr w:type="spellStart"/>
      <w:r w:rsidRPr="00DB09A6">
        <w:rPr>
          <w:rFonts w:eastAsia="Calibri" w:cstheme="minorHAnsi"/>
        </w:rPr>
        <w:t>gyakorolhatóságáért</w:t>
      </w:r>
      <w:proofErr w:type="spellEnd"/>
      <w:r w:rsidRPr="00DB09A6">
        <w:rPr>
          <w:rFonts w:eastAsia="Calibri" w:cstheme="minorHAnsi"/>
        </w:rPr>
        <w:t xml:space="preserve"> áll fenn. A kutatási szerződésnek ugyanis szerves része, hogy a kutató saját (ideértve a munkavállalókat és az igénybe vehető közreműködőket is) szellemi alkotó tevékenysége kifejtésével nyújtja a kutatási szolgáltatást. </w:t>
      </w:r>
    </w:p>
    <w:p w14:paraId="32DCCD00" w14:textId="77777777" w:rsidR="00293247" w:rsidRPr="00293247" w:rsidRDefault="00293247" w:rsidP="00B82429">
      <w:pPr>
        <w:ind w:left="708"/>
        <w:jc w:val="both"/>
        <w:rPr>
          <w:rFonts w:eastAsia="Calibri" w:cstheme="minorHAnsi"/>
          <w:b/>
          <w:bCs/>
        </w:rPr>
      </w:pPr>
      <w:r w:rsidRPr="00293247">
        <w:rPr>
          <w:rFonts w:eastAsia="Calibri" w:cstheme="minorHAnsi"/>
          <w:b/>
          <w:bCs/>
        </w:rPr>
        <w:t>Nyilvánosságra hozatal és publikáció</w:t>
      </w:r>
    </w:p>
    <w:p w14:paraId="30419BD5" w14:textId="77777777" w:rsidR="00B82429" w:rsidRPr="00DB09A6" w:rsidRDefault="00B82429" w:rsidP="00293247">
      <w:pPr>
        <w:jc w:val="both"/>
        <w:rPr>
          <w:rFonts w:eastAsia="Calibri" w:cstheme="minorHAnsi"/>
        </w:rPr>
      </w:pPr>
      <w:r w:rsidRPr="00DB09A6">
        <w:rPr>
          <w:rFonts w:eastAsia="Calibri" w:cstheme="minorHAnsi"/>
        </w:rPr>
        <w:t>A</w:t>
      </w:r>
      <w:r w:rsidR="00293247" w:rsidRPr="00293247">
        <w:rPr>
          <w:rFonts w:eastAsia="Calibri" w:cstheme="minorHAnsi"/>
        </w:rPr>
        <w:t xml:space="preserve"> kutatási szerződés tipikus célja jogi oltalomban részesíthető műszaki alkotás (például szabadalmazható találmány) vagy (legalább) know-how (védett ismeret) létrehozása. </w:t>
      </w:r>
    </w:p>
    <w:p w14:paraId="704E1C24" w14:textId="161C9ECE" w:rsidR="00B82429" w:rsidRDefault="00293247" w:rsidP="00293247">
      <w:pPr>
        <w:jc w:val="both"/>
        <w:rPr>
          <w:rFonts w:eastAsia="Calibri" w:cstheme="minorHAnsi"/>
        </w:rPr>
      </w:pPr>
      <w:r w:rsidRPr="00293247">
        <w:rPr>
          <w:rFonts w:eastAsia="Calibri" w:cstheme="minorHAnsi"/>
        </w:rPr>
        <w:t>A műszaki alkotások iparjogvédelmi oltalmának</w:t>
      </w:r>
      <w:r w:rsidR="00B82429" w:rsidRPr="00DB09A6">
        <w:rPr>
          <w:rFonts w:eastAsia="Calibri" w:cstheme="minorHAnsi"/>
        </w:rPr>
        <w:t xml:space="preserve"> </w:t>
      </w:r>
      <w:r w:rsidR="00B82429" w:rsidRPr="00426FF1">
        <w:rPr>
          <w:rFonts w:eastAsia="Calibri" w:cstheme="minorHAnsi"/>
          <w:u w:val="single"/>
        </w:rPr>
        <w:t>egyik</w:t>
      </w:r>
      <w:r w:rsidRPr="00426FF1">
        <w:rPr>
          <w:rFonts w:eastAsia="Calibri" w:cstheme="minorHAnsi"/>
          <w:u w:val="single"/>
        </w:rPr>
        <w:t xml:space="preserve"> feltétele</w:t>
      </w:r>
      <w:r w:rsidRPr="00293247">
        <w:rPr>
          <w:rFonts w:eastAsia="Calibri" w:cstheme="minorHAnsi"/>
        </w:rPr>
        <w:t xml:space="preserve"> </w:t>
      </w:r>
      <w:r w:rsidR="00426FF1">
        <w:rPr>
          <w:rFonts w:eastAsia="Calibri" w:cstheme="minorHAnsi"/>
        </w:rPr>
        <w:t xml:space="preserve">(lásd feljebb) </w:t>
      </w:r>
      <w:r w:rsidRPr="00293247">
        <w:rPr>
          <w:rFonts w:eastAsia="Calibri" w:cstheme="minorHAnsi"/>
        </w:rPr>
        <w:t xml:space="preserve">általában az egyes alkotásfajták oltalmáról rendelkező külön törvényekben meghatározott </w:t>
      </w:r>
      <w:r w:rsidRPr="00426FF1">
        <w:rPr>
          <w:rFonts w:eastAsia="Calibri" w:cstheme="minorHAnsi"/>
          <w:u w:val="single"/>
        </w:rPr>
        <w:t>újdonság</w:t>
      </w:r>
      <w:r w:rsidRPr="00293247">
        <w:rPr>
          <w:rFonts w:eastAsia="Calibri" w:cstheme="minorHAnsi"/>
        </w:rPr>
        <w:t xml:space="preserve">. </w:t>
      </w:r>
    </w:p>
    <w:p w14:paraId="766A00AC" w14:textId="5BA8C9D5" w:rsidR="00570A4E" w:rsidRPr="0045636A" w:rsidRDefault="00570A4E" w:rsidP="00293247">
      <w:pPr>
        <w:jc w:val="both"/>
        <w:rPr>
          <w:rFonts w:eastAsia="Calibri" w:cstheme="minorHAnsi"/>
          <w:b/>
          <w:bCs/>
        </w:rPr>
      </w:pPr>
      <w:r w:rsidRPr="0045636A">
        <w:rPr>
          <w:rFonts w:eastAsia="Calibri" w:cstheme="minorHAnsi"/>
          <w:b/>
          <w:bCs/>
        </w:rPr>
        <w:t xml:space="preserve">Szabadalmi tv. </w:t>
      </w:r>
    </w:p>
    <w:p w14:paraId="365F0609" w14:textId="1C8005C4" w:rsidR="00570A4E" w:rsidRPr="0045636A" w:rsidRDefault="00570A4E" w:rsidP="00293247">
      <w:pPr>
        <w:jc w:val="both"/>
        <w:rPr>
          <w:rFonts w:eastAsia="Calibri" w:cstheme="minorHAnsi"/>
        </w:rPr>
      </w:pPr>
      <w:r w:rsidRPr="0045636A">
        <w:rPr>
          <w:rFonts w:eastAsia="Calibri" w:cstheme="minorHAnsi"/>
          <w:b/>
          <w:bCs/>
        </w:rPr>
        <w:t>2. §</w:t>
      </w:r>
      <w:r w:rsidRPr="0045636A">
        <w:rPr>
          <w:rFonts w:eastAsia="Calibri" w:cstheme="minorHAnsi"/>
        </w:rPr>
        <w:t xml:space="preserve"> (1) Új a találmány, ha nem tartozik a technika állásához. </w:t>
      </w:r>
    </w:p>
    <w:p w14:paraId="6304F025" w14:textId="458C672D" w:rsidR="00570A4E" w:rsidRPr="00DB09A6" w:rsidRDefault="00570A4E" w:rsidP="00293247">
      <w:pPr>
        <w:jc w:val="both"/>
        <w:rPr>
          <w:rFonts w:eastAsia="Calibri" w:cstheme="minorHAnsi"/>
        </w:rPr>
      </w:pPr>
      <w:r w:rsidRPr="0045636A">
        <w:rPr>
          <w:rFonts w:eastAsia="Calibri" w:cstheme="minorHAnsi"/>
        </w:rPr>
        <w:t xml:space="preserve">(2) A technika állásához tartozik mindaz, ami az elsőbbség időpontja előtt írásbeli közlés, szóbeli ismertetés, </w:t>
      </w:r>
      <w:proofErr w:type="spellStart"/>
      <w:r w:rsidRPr="0045636A">
        <w:rPr>
          <w:rFonts w:eastAsia="Calibri" w:cstheme="minorHAnsi"/>
        </w:rPr>
        <w:t>gyakorlatbavétel</w:t>
      </w:r>
      <w:proofErr w:type="spellEnd"/>
      <w:r w:rsidRPr="0045636A">
        <w:rPr>
          <w:rFonts w:eastAsia="Calibri" w:cstheme="minorHAnsi"/>
        </w:rPr>
        <w:t xml:space="preserve"> útján vagy bármilyen más módon bárki számára hozzáférhetővé vált.</w:t>
      </w:r>
    </w:p>
    <w:p w14:paraId="5BB153BD" w14:textId="425DBFF4" w:rsidR="00293247" w:rsidRPr="00293247" w:rsidRDefault="00293247" w:rsidP="00293247">
      <w:pPr>
        <w:jc w:val="both"/>
        <w:rPr>
          <w:rFonts w:eastAsia="Calibri" w:cstheme="minorHAnsi"/>
        </w:rPr>
      </w:pPr>
      <w:r w:rsidRPr="00293247">
        <w:rPr>
          <w:rFonts w:eastAsia="Calibri" w:cstheme="minorHAnsi"/>
        </w:rPr>
        <w:t>A kutatás alapján készült szellemi alkotások (</w:t>
      </w:r>
      <w:r w:rsidR="00B82429" w:rsidRPr="00DB09A6">
        <w:rPr>
          <w:rFonts w:eastAsia="Calibri" w:cstheme="minorHAnsi"/>
        </w:rPr>
        <w:t>kutatási jelentés, tudományos cikkek</w:t>
      </w:r>
      <w:r w:rsidRPr="00293247">
        <w:rPr>
          <w:rFonts w:eastAsia="Calibri" w:cstheme="minorHAnsi"/>
        </w:rPr>
        <w:t xml:space="preserve">) nyilvánosságra hozatala újdonságrontó hatással járhat, és a kutatási szerződés céljának </w:t>
      </w:r>
      <w:r w:rsidR="00570A4E">
        <w:rPr>
          <w:rFonts w:eastAsia="Calibri" w:cstheme="minorHAnsi"/>
        </w:rPr>
        <w:t xml:space="preserve">(szabadalmi oltalom) </w:t>
      </w:r>
      <w:r w:rsidRPr="00293247">
        <w:rPr>
          <w:rFonts w:eastAsia="Calibri" w:cstheme="minorHAnsi"/>
        </w:rPr>
        <w:t>meghiúsulását eredményezheti.</w:t>
      </w:r>
    </w:p>
    <w:p w14:paraId="3CE6523A" w14:textId="74A53FDA" w:rsidR="00293247" w:rsidRPr="00293247" w:rsidRDefault="00B82429" w:rsidP="00293247">
      <w:pPr>
        <w:jc w:val="both"/>
        <w:rPr>
          <w:rFonts w:eastAsia="Calibri" w:cstheme="minorHAnsi"/>
        </w:rPr>
      </w:pPr>
      <w:r w:rsidRPr="00DB09A6">
        <w:rPr>
          <w:rFonts w:eastAsia="Calibri" w:cstheme="minorHAnsi"/>
        </w:rPr>
        <w:lastRenderedPageBreak/>
        <w:t>Éppen ezért</w:t>
      </w:r>
      <w:r w:rsidR="00293247" w:rsidRPr="00293247">
        <w:rPr>
          <w:rFonts w:eastAsia="Calibri" w:cstheme="minorHAnsi"/>
        </w:rPr>
        <w:t xml:space="preserve"> nyomós érdek</w:t>
      </w:r>
      <w:r w:rsidRPr="00DB09A6">
        <w:rPr>
          <w:rFonts w:eastAsia="Calibri" w:cstheme="minorHAnsi"/>
        </w:rPr>
        <w:t>e</w:t>
      </w:r>
      <w:r w:rsidR="00293247" w:rsidRPr="00293247">
        <w:rPr>
          <w:rFonts w:eastAsia="Calibri" w:cstheme="minorHAnsi"/>
        </w:rPr>
        <w:t xml:space="preserve"> fűződik ahhoz a megrendelő</w:t>
      </w:r>
      <w:r w:rsidRPr="00DB09A6">
        <w:rPr>
          <w:rFonts w:eastAsia="Calibri" w:cstheme="minorHAnsi"/>
        </w:rPr>
        <w:t>nek, hogy</w:t>
      </w:r>
      <w:r w:rsidR="00293247" w:rsidRPr="00293247">
        <w:rPr>
          <w:rFonts w:eastAsia="Calibri" w:cstheme="minorHAnsi"/>
        </w:rPr>
        <w:t xml:space="preserve"> </w:t>
      </w:r>
      <w:proofErr w:type="spellStart"/>
      <w:r w:rsidR="00293247" w:rsidRPr="00293247">
        <w:rPr>
          <w:rFonts w:eastAsia="Calibri" w:cstheme="minorHAnsi"/>
        </w:rPr>
        <w:t>dönthessen</w:t>
      </w:r>
      <w:proofErr w:type="spellEnd"/>
      <w:r w:rsidR="00293247" w:rsidRPr="00293247">
        <w:rPr>
          <w:rFonts w:eastAsia="Calibri" w:cstheme="minorHAnsi"/>
        </w:rPr>
        <w:t xml:space="preserve"> a szellemi alkotás (tipikusan szerzői mű) nyilvánosságra hozataláról. Természetesen ez esetben is diszpozitív szabályról van szó, a felek megállapodhatnak a szabad publikálásban</w:t>
      </w:r>
      <w:r w:rsidRPr="00DB09A6">
        <w:rPr>
          <w:rFonts w:eastAsia="Calibri" w:cstheme="minorHAnsi"/>
        </w:rPr>
        <w:t xml:space="preserve"> is</w:t>
      </w:r>
      <w:r w:rsidR="00293247" w:rsidRPr="00293247">
        <w:rPr>
          <w:rFonts w:eastAsia="Calibri" w:cstheme="minorHAnsi"/>
        </w:rPr>
        <w:t>.</w:t>
      </w:r>
    </w:p>
    <w:p w14:paraId="7E6D70F5" w14:textId="77777777" w:rsidR="007716F0" w:rsidRPr="00DB09A6" w:rsidRDefault="007716F0" w:rsidP="00776AB4">
      <w:pPr>
        <w:jc w:val="both"/>
        <w:rPr>
          <w:rFonts w:eastAsia="Calibri" w:cstheme="minorHAnsi"/>
        </w:rPr>
      </w:pPr>
    </w:p>
    <w:p w14:paraId="55E7568C" w14:textId="483A3C39" w:rsidR="007716F0" w:rsidRPr="00DB09A6" w:rsidRDefault="007716F0" w:rsidP="007716F0">
      <w:pPr>
        <w:pStyle w:val="Listaszerbekezds"/>
        <w:numPr>
          <w:ilvl w:val="0"/>
          <w:numId w:val="1"/>
        </w:numPr>
        <w:jc w:val="both"/>
        <w:rPr>
          <w:rFonts w:eastAsia="Calibri" w:cstheme="minorHAnsi"/>
          <w:b/>
          <w:bCs/>
        </w:rPr>
      </w:pPr>
      <w:r w:rsidRPr="00DB09A6">
        <w:rPr>
          <w:rFonts w:eastAsia="Calibri" w:cstheme="minorHAnsi"/>
          <w:b/>
          <w:bCs/>
        </w:rPr>
        <w:t>OLTALOMBAN NEM RÉSZESÍTHETŐ SZELLEMI ALKOTÁSOK</w:t>
      </w:r>
    </w:p>
    <w:p w14:paraId="701270F0" w14:textId="24C63304" w:rsidR="00776AB4" w:rsidRPr="00DB09A6" w:rsidRDefault="00776AB4" w:rsidP="007716F0">
      <w:pPr>
        <w:ind w:left="360"/>
        <w:jc w:val="both"/>
        <w:rPr>
          <w:rFonts w:eastAsia="Calibri" w:cstheme="minorHAnsi"/>
          <w:b/>
          <w:bCs/>
        </w:rPr>
      </w:pPr>
      <w:r w:rsidRPr="00DB09A6">
        <w:rPr>
          <w:rFonts w:eastAsia="Calibri" w:cstheme="minorHAnsi"/>
          <w:b/>
          <w:bCs/>
        </w:rPr>
        <w:t>Üzleti titok és</w:t>
      </w:r>
      <w:r w:rsidR="007716F0" w:rsidRPr="00DB09A6">
        <w:rPr>
          <w:rFonts w:eastAsia="Calibri" w:cstheme="minorHAnsi"/>
          <w:b/>
          <w:bCs/>
        </w:rPr>
        <w:t xml:space="preserve"> a</w:t>
      </w:r>
      <w:r w:rsidR="00293247" w:rsidRPr="00DB09A6">
        <w:rPr>
          <w:rFonts w:eastAsia="Calibri" w:cstheme="minorHAnsi"/>
          <w:b/>
          <w:bCs/>
        </w:rPr>
        <w:t xml:space="preserve"> Know-how </w:t>
      </w:r>
    </w:p>
    <w:p w14:paraId="561CCC3E" w14:textId="3AB94883" w:rsidR="00293247" w:rsidRPr="00DB09A6" w:rsidRDefault="00776AB4" w:rsidP="00776AB4">
      <w:pPr>
        <w:jc w:val="both"/>
        <w:rPr>
          <w:rFonts w:eastAsia="Calibri" w:cstheme="minorHAnsi"/>
        </w:rPr>
      </w:pPr>
      <w:r w:rsidRPr="00DB09A6">
        <w:rPr>
          <w:rFonts w:eastAsia="Calibri" w:cstheme="minorHAnsi"/>
        </w:rPr>
        <w:t xml:space="preserve">A Ptk. 6:253. § (5) bekezdése </w:t>
      </w:r>
      <w:r w:rsidR="00293247" w:rsidRPr="00DB09A6">
        <w:rPr>
          <w:rFonts w:eastAsia="Calibri" w:cstheme="minorHAnsi"/>
        </w:rPr>
        <w:t>r</w:t>
      </w:r>
      <w:r w:rsidRPr="00DB09A6">
        <w:rPr>
          <w:rFonts w:eastAsia="Calibri" w:cstheme="minorHAnsi"/>
        </w:rPr>
        <w:t>endelkezik arról, hogy a szerződéssel összefüggő üzleti titok</w:t>
      </w:r>
      <w:r w:rsidR="00C11036" w:rsidRPr="00DB09A6">
        <w:rPr>
          <w:rFonts w:eastAsia="Calibri" w:cstheme="minorHAnsi"/>
        </w:rPr>
        <w:t>, akár</w:t>
      </w:r>
      <w:r w:rsidRPr="00DB09A6">
        <w:rPr>
          <w:rFonts w:eastAsia="Calibri" w:cstheme="minorHAnsi"/>
        </w:rPr>
        <w:t xml:space="preserve"> a tény-, illetve adattitok, </w:t>
      </w:r>
      <w:r w:rsidR="00C11036" w:rsidRPr="00DB09A6">
        <w:rPr>
          <w:rFonts w:eastAsia="Calibri" w:cstheme="minorHAnsi"/>
        </w:rPr>
        <w:t>vagy</w:t>
      </w:r>
      <w:r w:rsidRPr="00DB09A6">
        <w:rPr>
          <w:rFonts w:eastAsia="Calibri" w:cstheme="minorHAnsi"/>
        </w:rPr>
        <w:t xml:space="preserve"> a védett ismeret</w:t>
      </w:r>
      <w:r w:rsidR="00C11036" w:rsidRPr="00DB09A6">
        <w:rPr>
          <w:rFonts w:eastAsia="Calibri" w:cstheme="minorHAnsi"/>
        </w:rPr>
        <w:t xml:space="preserve"> (know-how)</w:t>
      </w:r>
      <w:r w:rsidRPr="00DB09A6">
        <w:rPr>
          <w:rFonts w:eastAsia="Calibri" w:cstheme="minorHAnsi"/>
        </w:rPr>
        <w:t xml:space="preserve"> az üzleti titok védelméről szóló 2018. évi LIV. törvény 2. § (2) bekezdés</w:t>
      </w:r>
      <w:r w:rsidR="00C11036" w:rsidRPr="00DB09A6">
        <w:rPr>
          <w:rFonts w:eastAsia="Calibri" w:cstheme="minorHAnsi"/>
        </w:rPr>
        <w:t>e</w:t>
      </w:r>
      <w:r w:rsidRPr="00DB09A6">
        <w:rPr>
          <w:rFonts w:eastAsia="Calibri" w:cstheme="minorHAnsi"/>
        </w:rPr>
        <w:t xml:space="preserve"> és a 4. §-</w:t>
      </w:r>
      <w:r w:rsidR="00C11036" w:rsidRPr="00DB09A6">
        <w:rPr>
          <w:rFonts w:eastAsia="Calibri" w:cstheme="minorHAnsi"/>
        </w:rPr>
        <w:t xml:space="preserve">a alapján </w:t>
      </w:r>
      <w:r w:rsidRPr="00DB09A6">
        <w:rPr>
          <w:rFonts w:eastAsia="Calibri" w:cstheme="minorHAnsi"/>
        </w:rPr>
        <w:t>a megrendelő</w:t>
      </w:r>
      <w:r w:rsidR="00C11036" w:rsidRPr="00DB09A6">
        <w:rPr>
          <w:rFonts w:eastAsia="Calibri" w:cstheme="minorHAnsi"/>
        </w:rPr>
        <w:t xml:space="preserve"> (jogosult) tulajdona</w:t>
      </w:r>
      <w:r w:rsidRPr="00DB09A6">
        <w:rPr>
          <w:rFonts w:eastAsia="Calibri" w:cstheme="minorHAnsi"/>
        </w:rPr>
        <w:t xml:space="preserve">. </w:t>
      </w:r>
    </w:p>
    <w:p w14:paraId="25BA8F15" w14:textId="77777777" w:rsidR="00293247" w:rsidRPr="0045636A" w:rsidRDefault="00293247" w:rsidP="00293247">
      <w:pPr>
        <w:pStyle w:val="Bekezds"/>
        <w:ind w:firstLine="204"/>
        <w:jc w:val="both"/>
        <w:rPr>
          <w:rFonts w:asciiTheme="minorHAnsi" w:hAnsiTheme="minorHAnsi" w:cstheme="minorHAnsi"/>
          <w:sz w:val="22"/>
          <w:szCs w:val="22"/>
        </w:rPr>
      </w:pPr>
      <w:r w:rsidRPr="0045636A">
        <w:rPr>
          <w:rFonts w:asciiTheme="minorHAnsi" w:hAnsiTheme="minorHAnsi" w:cstheme="minorHAnsi"/>
          <w:b/>
          <w:bCs/>
          <w:sz w:val="22"/>
          <w:szCs w:val="22"/>
        </w:rPr>
        <w:t xml:space="preserve">1. § </w:t>
      </w:r>
      <w:r w:rsidRPr="0045636A">
        <w:rPr>
          <w:rFonts w:asciiTheme="minorHAnsi" w:hAnsiTheme="minorHAnsi" w:cstheme="minorHAnsi"/>
          <w:sz w:val="22"/>
          <w:szCs w:val="22"/>
        </w:rPr>
        <w:t xml:space="preserve">(1) </w:t>
      </w:r>
      <w:r w:rsidRPr="0045636A">
        <w:rPr>
          <w:rFonts w:asciiTheme="minorHAnsi" w:hAnsiTheme="minorHAnsi" w:cstheme="minorHAnsi"/>
          <w:b/>
          <w:bCs/>
          <w:sz w:val="22"/>
          <w:szCs w:val="22"/>
          <w:u w:val="single"/>
        </w:rPr>
        <w:t>Üzleti titok</w:t>
      </w:r>
      <w:r w:rsidRPr="0045636A">
        <w:rPr>
          <w:rFonts w:asciiTheme="minorHAnsi" w:hAnsiTheme="minorHAnsi" w:cstheme="minorHAnsi"/>
          <w:sz w:val="22"/>
          <w:szCs w:val="22"/>
        </w:rPr>
        <w:t xml:space="preserve"> a gazdasági tevékenységhez kapcsolódó, titkos - egészben, vagy elemeinek összességeként nem közismert vagy az érintett gazdasági tevékenységet végző személyek számára nem könnyen hozzáférhető -, ennélfogva vagyoni értékkel bíró olyan tény, tájékoztatás, egyéb adat és az azokból készült összeállítás, amelynek a titokban tartása érdekében a titok jogosultja az adott helyzetben általában elvárható magatartást tanúsítja.</w:t>
      </w:r>
    </w:p>
    <w:p w14:paraId="010FD387" w14:textId="77777777" w:rsidR="00293247" w:rsidRPr="0045636A" w:rsidRDefault="00293247" w:rsidP="00293247">
      <w:pPr>
        <w:pStyle w:val="Bekezds"/>
        <w:ind w:firstLine="204"/>
        <w:jc w:val="both"/>
        <w:rPr>
          <w:rFonts w:asciiTheme="minorHAnsi" w:hAnsiTheme="minorHAnsi" w:cstheme="minorHAnsi"/>
          <w:sz w:val="22"/>
          <w:szCs w:val="22"/>
        </w:rPr>
      </w:pPr>
      <w:r w:rsidRPr="0045636A">
        <w:rPr>
          <w:rFonts w:asciiTheme="minorHAnsi" w:hAnsiTheme="minorHAnsi" w:cstheme="minorHAnsi"/>
          <w:sz w:val="22"/>
          <w:szCs w:val="22"/>
        </w:rPr>
        <w:t xml:space="preserve">(2) </w:t>
      </w:r>
      <w:r w:rsidRPr="0045636A">
        <w:rPr>
          <w:rFonts w:asciiTheme="minorHAnsi" w:hAnsiTheme="minorHAnsi" w:cstheme="minorHAnsi"/>
          <w:b/>
          <w:bCs/>
          <w:sz w:val="22"/>
          <w:szCs w:val="22"/>
          <w:u w:val="single"/>
        </w:rPr>
        <w:t>Védett ismeret (know-how)</w:t>
      </w:r>
      <w:r w:rsidRPr="0045636A">
        <w:rPr>
          <w:rFonts w:asciiTheme="minorHAnsi" w:hAnsiTheme="minorHAnsi" w:cstheme="minorHAnsi"/>
          <w:sz w:val="22"/>
          <w:szCs w:val="22"/>
        </w:rPr>
        <w:t xml:space="preserve"> az üzleti titoknak minősülő, azonosításra alkalmas módon rögzített, műszaki, gazdasági vagy szervezési ismeret, megoldás, tapasztalat vagy ezek összeállítása.</w:t>
      </w:r>
    </w:p>
    <w:p w14:paraId="494BB040" w14:textId="77777777" w:rsidR="00293247" w:rsidRPr="0045636A" w:rsidRDefault="00293247" w:rsidP="00293247">
      <w:pPr>
        <w:pStyle w:val="Bekezds"/>
        <w:ind w:firstLine="204"/>
        <w:jc w:val="both"/>
        <w:rPr>
          <w:rFonts w:asciiTheme="minorHAnsi" w:hAnsiTheme="minorHAnsi" w:cstheme="minorHAnsi"/>
          <w:sz w:val="22"/>
          <w:szCs w:val="22"/>
        </w:rPr>
      </w:pPr>
      <w:r w:rsidRPr="0045636A">
        <w:rPr>
          <w:rFonts w:asciiTheme="minorHAnsi" w:hAnsiTheme="minorHAnsi" w:cstheme="minorHAnsi"/>
          <w:b/>
          <w:bCs/>
          <w:sz w:val="22"/>
          <w:szCs w:val="22"/>
        </w:rPr>
        <w:t xml:space="preserve">2. § </w:t>
      </w:r>
      <w:r w:rsidRPr="0045636A">
        <w:rPr>
          <w:rFonts w:asciiTheme="minorHAnsi" w:hAnsiTheme="minorHAnsi" w:cstheme="minorHAnsi"/>
          <w:sz w:val="22"/>
          <w:szCs w:val="22"/>
        </w:rPr>
        <w:t>E törvény alkalmazásában:</w:t>
      </w:r>
    </w:p>
    <w:p w14:paraId="0423E37D" w14:textId="77777777" w:rsidR="00293247" w:rsidRPr="0045636A" w:rsidRDefault="00293247" w:rsidP="00293247">
      <w:pPr>
        <w:pStyle w:val="Bekezds"/>
        <w:ind w:firstLine="204"/>
        <w:jc w:val="both"/>
        <w:rPr>
          <w:rFonts w:asciiTheme="minorHAnsi" w:hAnsiTheme="minorHAnsi" w:cstheme="minorHAnsi"/>
          <w:sz w:val="22"/>
          <w:szCs w:val="22"/>
        </w:rPr>
      </w:pPr>
      <w:r w:rsidRPr="0045636A">
        <w:rPr>
          <w:rFonts w:asciiTheme="minorHAnsi" w:hAnsiTheme="minorHAnsi" w:cstheme="minorHAnsi"/>
          <w:sz w:val="22"/>
          <w:szCs w:val="22"/>
        </w:rPr>
        <w:t xml:space="preserve">2. </w:t>
      </w:r>
      <w:r w:rsidRPr="0045636A">
        <w:rPr>
          <w:rFonts w:asciiTheme="minorHAnsi" w:hAnsiTheme="minorHAnsi" w:cstheme="minorHAnsi"/>
          <w:i/>
          <w:iCs/>
          <w:sz w:val="22"/>
          <w:szCs w:val="22"/>
        </w:rPr>
        <w:t xml:space="preserve">jogosult: </w:t>
      </w:r>
      <w:r w:rsidRPr="0045636A">
        <w:rPr>
          <w:rFonts w:asciiTheme="minorHAnsi" w:hAnsiTheme="minorHAnsi" w:cstheme="minorHAnsi"/>
          <w:sz w:val="22"/>
          <w:szCs w:val="22"/>
        </w:rPr>
        <w:t>az üzleti titok felett jogszerű ellenőrzést gyakorló személy, akinek a jogszerű gazdasági, pénzügyi, üzleti érdekeit az üzleti titokhoz fűződő jog megsértése sértené;</w:t>
      </w:r>
    </w:p>
    <w:p w14:paraId="3BE00511" w14:textId="77777777" w:rsidR="00293247" w:rsidRPr="0045636A" w:rsidRDefault="00293247" w:rsidP="00293247">
      <w:pPr>
        <w:pStyle w:val="Bekezds"/>
        <w:ind w:firstLine="204"/>
        <w:jc w:val="both"/>
        <w:rPr>
          <w:rFonts w:asciiTheme="minorHAnsi" w:hAnsiTheme="minorHAnsi" w:cstheme="minorHAnsi"/>
          <w:sz w:val="22"/>
          <w:szCs w:val="22"/>
        </w:rPr>
      </w:pPr>
      <w:r w:rsidRPr="0045636A">
        <w:rPr>
          <w:rFonts w:asciiTheme="minorHAnsi" w:hAnsiTheme="minorHAnsi" w:cstheme="minorHAnsi"/>
          <w:b/>
          <w:bCs/>
          <w:sz w:val="22"/>
          <w:szCs w:val="22"/>
        </w:rPr>
        <w:t xml:space="preserve">3. § </w:t>
      </w:r>
      <w:r w:rsidRPr="0045636A">
        <w:rPr>
          <w:rFonts w:asciiTheme="minorHAnsi" w:hAnsiTheme="minorHAnsi" w:cstheme="minorHAnsi"/>
          <w:sz w:val="22"/>
          <w:szCs w:val="22"/>
        </w:rPr>
        <w:t>A jogosultnak joga van az üzleti titok hasznosítására, mással történő közlésére és nyilvánosságra hozatalára (a közlés és nyilvánosságra hozatal együtt: az üzleti titok felfedése).</w:t>
      </w:r>
    </w:p>
    <w:p w14:paraId="5BF0D405" w14:textId="77777777" w:rsidR="00293247" w:rsidRPr="00DB09A6" w:rsidRDefault="00293247" w:rsidP="00293247">
      <w:pPr>
        <w:pStyle w:val="Bekezds"/>
        <w:ind w:firstLine="204"/>
        <w:jc w:val="both"/>
        <w:rPr>
          <w:rFonts w:asciiTheme="minorHAnsi" w:hAnsiTheme="minorHAnsi" w:cstheme="minorHAnsi"/>
          <w:sz w:val="22"/>
          <w:szCs w:val="22"/>
        </w:rPr>
      </w:pPr>
      <w:r w:rsidRPr="0045636A">
        <w:rPr>
          <w:rFonts w:asciiTheme="minorHAnsi" w:hAnsiTheme="minorHAnsi" w:cstheme="minorHAnsi"/>
          <w:b/>
          <w:bCs/>
          <w:sz w:val="22"/>
          <w:szCs w:val="22"/>
        </w:rPr>
        <w:t xml:space="preserve">4. § </w:t>
      </w:r>
      <w:r w:rsidRPr="0045636A">
        <w:rPr>
          <w:rFonts w:asciiTheme="minorHAnsi" w:hAnsiTheme="minorHAnsi" w:cstheme="minorHAnsi"/>
          <w:sz w:val="22"/>
          <w:szCs w:val="22"/>
        </w:rPr>
        <w:t>A jogosult az üzleti titokhoz fűződő jogot egészben vagy részben átruházhatja (üzleti titok jogátruházási szerződés), továbbá az üzleti titok hasznosítására másnak engedélyt adhat (üzleti titok hasznosítási szerződés).</w:t>
      </w:r>
    </w:p>
    <w:p w14:paraId="308F0B37" w14:textId="77777777" w:rsidR="00293247" w:rsidRPr="00DB09A6" w:rsidRDefault="00293247" w:rsidP="00776AB4">
      <w:pPr>
        <w:jc w:val="both"/>
        <w:rPr>
          <w:rFonts w:eastAsia="Calibri" w:cstheme="minorHAnsi"/>
        </w:rPr>
      </w:pPr>
    </w:p>
    <w:p w14:paraId="0E838EF7" w14:textId="455D0A56" w:rsidR="00776AB4" w:rsidRDefault="00C11036" w:rsidP="00776AB4">
      <w:pPr>
        <w:jc w:val="both"/>
        <w:rPr>
          <w:rFonts w:eastAsia="Calibri" w:cstheme="minorHAnsi"/>
        </w:rPr>
      </w:pPr>
      <w:r w:rsidRPr="00DB09A6">
        <w:rPr>
          <w:rFonts w:eastAsia="Calibri" w:cstheme="minorHAnsi"/>
        </w:rPr>
        <w:t xml:space="preserve">Amennyiben </w:t>
      </w:r>
      <w:r w:rsidR="00776AB4" w:rsidRPr="00DB09A6">
        <w:rPr>
          <w:rFonts w:eastAsia="Calibri" w:cstheme="minorHAnsi"/>
        </w:rPr>
        <w:t xml:space="preserve">a kutatási eredmény </w:t>
      </w:r>
      <w:r w:rsidR="00776AB4" w:rsidRPr="00DB09A6">
        <w:rPr>
          <w:rFonts w:eastAsia="Calibri" w:cstheme="minorHAnsi"/>
          <w:b/>
          <w:bCs/>
        </w:rPr>
        <w:t>üzleti titok</w:t>
      </w:r>
      <w:r w:rsidRPr="00DB09A6">
        <w:rPr>
          <w:rFonts w:eastAsia="Calibri" w:cstheme="minorHAnsi"/>
          <w:b/>
          <w:bCs/>
        </w:rPr>
        <w:t xml:space="preserve"> vagy</w:t>
      </w:r>
      <w:r w:rsidR="00776AB4" w:rsidRPr="00DB09A6">
        <w:rPr>
          <w:rFonts w:eastAsia="Calibri" w:cstheme="minorHAnsi"/>
          <w:b/>
          <w:bCs/>
        </w:rPr>
        <w:t xml:space="preserve"> védett ismeret, külön jogátruházási szerződés vagy jogátruházási kikötés nélkül is a rendelkezési (hasznosítási) jog a kutatási szerződés megléténél fogva főszabályként a megrendelő javára áll fenn.</w:t>
      </w:r>
      <w:r w:rsidR="00776AB4" w:rsidRPr="00DB09A6">
        <w:rPr>
          <w:rFonts w:eastAsia="Calibri" w:cstheme="minorHAnsi"/>
        </w:rPr>
        <w:t xml:space="preserve"> </w:t>
      </w:r>
      <w:r w:rsidR="00293247" w:rsidRPr="00DB09A6">
        <w:rPr>
          <w:rFonts w:eastAsia="Calibri" w:cstheme="minorHAnsi"/>
        </w:rPr>
        <w:t>H</w:t>
      </w:r>
      <w:r w:rsidR="00776AB4" w:rsidRPr="00DB09A6">
        <w:rPr>
          <w:rFonts w:eastAsia="Calibri" w:cstheme="minorHAnsi"/>
        </w:rPr>
        <w:t>a</w:t>
      </w:r>
      <w:r w:rsidR="00293247" w:rsidRPr="00DB09A6">
        <w:rPr>
          <w:rFonts w:eastAsia="Calibri" w:cstheme="minorHAnsi"/>
        </w:rPr>
        <w:t xml:space="preserve"> </w:t>
      </w:r>
      <w:r w:rsidR="00776AB4" w:rsidRPr="00DB09A6">
        <w:rPr>
          <w:rFonts w:eastAsia="Calibri" w:cstheme="minorHAnsi"/>
        </w:rPr>
        <w:t xml:space="preserve">a kutató a védett </w:t>
      </w:r>
      <w:r w:rsidRPr="00DB09A6">
        <w:rPr>
          <w:rFonts w:eastAsia="Calibri" w:cstheme="minorHAnsi"/>
        </w:rPr>
        <w:t xml:space="preserve">információkat, </w:t>
      </w:r>
      <w:r w:rsidR="00776AB4" w:rsidRPr="00DB09A6">
        <w:rPr>
          <w:rFonts w:eastAsia="Calibri" w:cstheme="minorHAnsi"/>
        </w:rPr>
        <w:t>ismeretet nyilvánosságra hozná, annak titkosságát szüntetné meg, így a kutatási eredmény jogi védelme meghiúsulna.</w:t>
      </w:r>
    </w:p>
    <w:p w14:paraId="24199D82" w14:textId="689220EA" w:rsidR="006770EF" w:rsidRDefault="00E94CE1" w:rsidP="006770EF">
      <w:pPr>
        <w:jc w:val="both"/>
        <w:rPr>
          <w:rFonts w:eastAsia="Calibri" w:cstheme="minorHAnsi"/>
          <w:b/>
          <w:bCs/>
          <w:u w:val="single"/>
        </w:rPr>
      </w:pPr>
      <w:r>
        <w:rPr>
          <w:rFonts w:eastAsia="Calibri" w:cstheme="minorHAnsi"/>
          <w:b/>
          <w:bCs/>
          <w:u w:val="single"/>
        </w:rPr>
        <w:t>--------------------------------------------------------------------------------------------------------------------------------------</w:t>
      </w:r>
    </w:p>
    <w:p w14:paraId="2F47CB38" w14:textId="1060064E" w:rsidR="006770EF" w:rsidRPr="006770EF" w:rsidRDefault="006770EF" w:rsidP="006770EF">
      <w:pPr>
        <w:jc w:val="both"/>
        <w:rPr>
          <w:rFonts w:eastAsia="Calibri" w:cstheme="minorHAnsi"/>
        </w:rPr>
      </w:pPr>
      <w:proofErr w:type="spellStart"/>
      <w:r w:rsidRPr="006770EF">
        <w:rPr>
          <w:rFonts w:eastAsia="Calibri" w:cstheme="minorHAnsi"/>
          <w:b/>
          <w:bCs/>
          <w:u w:val="single"/>
        </w:rPr>
        <w:t>Background</w:t>
      </w:r>
      <w:proofErr w:type="spellEnd"/>
      <w:r w:rsidRPr="006770EF">
        <w:rPr>
          <w:rFonts w:eastAsia="Calibri" w:cstheme="minorHAnsi"/>
          <w:b/>
          <w:bCs/>
          <w:u w:val="single"/>
        </w:rPr>
        <w:t xml:space="preserve"> IP</w:t>
      </w:r>
      <w:r w:rsidRPr="006770EF">
        <w:rPr>
          <w:rFonts w:eastAsia="Calibri" w:cstheme="minorHAnsi"/>
        </w:rPr>
        <w:t>: Minden olyan</w:t>
      </w:r>
      <w:r w:rsidR="0033079A">
        <w:rPr>
          <w:rFonts w:eastAsia="Calibri" w:cstheme="minorHAnsi"/>
        </w:rPr>
        <w:t>, az eddigiekben felsorolt</w:t>
      </w:r>
      <w:r w:rsidRPr="006770EF">
        <w:rPr>
          <w:rFonts w:eastAsia="Calibri" w:cstheme="minorHAnsi"/>
        </w:rPr>
        <w:t xml:space="preserve"> szellemi alkotás, amely a kutatási szerződés hatálybalépése előtt bizonyítható módon a felek </w:t>
      </w:r>
      <w:r w:rsidR="0033079A">
        <w:rPr>
          <w:rFonts w:eastAsia="Calibri" w:cstheme="minorHAnsi"/>
        </w:rPr>
        <w:t>külön</w:t>
      </w:r>
      <w:r w:rsidRPr="006770EF">
        <w:rPr>
          <w:rFonts w:eastAsia="Calibri" w:cstheme="minorHAnsi"/>
        </w:rPr>
        <w:t xml:space="preserve"> tulajdonában volt (akár </w:t>
      </w:r>
      <w:r>
        <w:rPr>
          <w:rFonts w:eastAsia="Calibri" w:cstheme="minorHAnsi"/>
        </w:rPr>
        <w:t>oltalom alatt áll</w:t>
      </w:r>
      <w:r w:rsidRPr="006770EF">
        <w:rPr>
          <w:rFonts w:eastAsia="Calibri" w:cstheme="minorHAnsi"/>
        </w:rPr>
        <w:t>, akár nem) és amely megosztása a kutatási feladatok ellátásához</w:t>
      </w:r>
      <w:r w:rsidR="0033079A">
        <w:rPr>
          <w:rFonts w:eastAsia="Calibri" w:cstheme="minorHAnsi"/>
        </w:rPr>
        <w:t>, a szerződésben vállalt kötelezettségek teljesítéséhez</w:t>
      </w:r>
      <w:r w:rsidRPr="006770EF">
        <w:rPr>
          <w:rFonts w:eastAsia="Calibri" w:cstheme="minorHAnsi"/>
        </w:rPr>
        <w:t xml:space="preserve"> feltétlenül szükséges. Ezen jogok nem kerülnek átruházásra a kutatási szerződésben, azok </w:t>
      </w:r>
      <w:r w:rsidR="0033079A">
        <w:rPr>
          <w:rFonts w:eastAsia="Calibri" w:cstheme="minorHAnsi"/>
        </w:rPr>
        <w:t xml:space="preserve">továbbra is </w:t>
      </w:r>
      <w:r w:rsidRPr="006770EF">
        <w:rPr>
          <w:rFonts w:eastAsia="Calibri" w:cstheme="minorHAnsi"/>
        </w:rPr>
        <w:t xml:space="preserve">a jogosult tulajdonában maradnak. </w:t>
      </w:r>
    </w:p>
    <w:p w14:paraId="173A94CD" w14:textId="77777777" w:rsidR="006770EF" w:rsidRPr="00DB09A6" w:rsidRDefault="006770EF" w:rsidP="00776AB4">
      <w:pPr>
        <w:jc w:val="both"/>
        <w:rPr>
          <w:rFonts w:eastAsia="Calibri" w:cstheme="minorHAnsi"/>
        </w:rPr>
      </w:pPr>
    </w:p>
    <w:sectPr w:rsidR="006770EF" w:rsidRPr="00DB09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1C7B5" w14:textId="77777777" w:rsidR="00503F4F" w:rsidRDefault="00503F4F" w:rsidP="00423CBE">
      <w:pPr>
        <w:spacing w:after="0" w:line="240" w:lineRule="auto"/>
      </w:pPr>
      <w:r>
        <w:separator/>
      </w:r>
    </w:p>
  </w:endnote>
  <w:endnote w:type="continuationSeparator" w:id="0">
    <w:p w14:paraId="2059C4F7" w14:textId="77777777" w:rsidR="00503F4F" w:rsidRDefault="00503F4F" w:rsidP="0042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923759"/>
      <w:docPartObj>
        <w:docPartGallery w:val="Page Numbers (Bottom of Page)"/>
        <w:docPartUnique/>
      </w:docPartObj>
    </w:sdtPr>
    <w:sdtEndPr/>
    <w:sdtContent>
      <w:p w14:paraId="21DD6B42" w14:textId="2F4FD947" w:rsidR="003027B1" w:rsidRDefault="003027B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67ACDA" w14:textId="77777777" w:rsidR="003027B1" w:rsidRDefault="003027B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CC74C" w14:textId="77777777" w:rsidR="00503F4F" w:rsidRDefault="00503F4F" w:rsidP="00423CBE">
      <w:pPr>
        <w:spacing w:after="0" w:line="240" w:lineRule="auto"/>
      </w:pPr>
      <w:r>
        <w:separator/>
      </w:r>
    </w:p>
  </w:footnote>
  <w:footnote w:type="continuationSeparator" w:id="0">
    <w:p w14:paraId="746E9FDE" w14:textId="77777777" w:rsidR="00503F4F" w:rsidRDefault="00503F4F" w:rsidP="00423CBE">
      <w:pPr>
        <w:spacing w:after="0" w:line="240" w:lineRule="auto"/>
      </w:pPr>
      <w:r>
        <w:continuationSeparator/>
      </w:r>
    </w:p>
  </w:footnote>
  <w:footnote w:id="1">
    <w:p w14:paraId="109BA1AF" w14:textId="5FBBDCAD" w:rsidR="00841F79" w:rsidRDefault="00841F79" w:rsidP="00C148A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PTK: adásvételi szerződés; A találmányok szabadalmi oltalmáról szóló törvény III. fejezetében meghatározott speciális szerződéstípus: hasznosítási szerződés, illetve a szerzői jogról szóló törvény</w:t>
      </w:r>
      <w:r w:rsidR="00C148AC">
        <w:t xml:space="preserve"> V. fejezetében szabályozott felhasználási szerződés, kiadói szerződés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21013"/>
    <w:multiLevelType w:val="hybridMultilevel"/>
    <w:tmpl w:val="6EA8C2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24347"/>
    <w:multiLevelType w:val="hybridMultilevel"/>
    <w:tmpl w:val="CB9815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31466"/>
    <w:multiLevelType w:val="hybridMultilevel"/>
    <w:tmpl w:val="6DDAD7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C1604"/>
    <w:multiLevelType w:val="hybridMultilevel"/>
    <w:tmpl w:val="CB9815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93DA7"/>
    <w:multiLevelType w:val="hybridMultilevel"/>
    <w:tmpl w:val="CB9815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761B5"/>
    <w:multiLevelType w:val="hybridMultilevel"/>
    <w:tmpl w:val="70F6EC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D63A9"/>
    <w:multiLevelType w:val="hybridMultilevel"/>
    <w:tmpl w:val="A8A0A5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134560">
    <w:abstractNumId w:val="0"/>
  </w:num>
  <w:num w:numId="2" w16cid:durableId="390466367">
    <w:abstractNumId w:val="6"/>
  </w:num>
  <w:num w:numId="3" w16cid:durableId="163789271">
    <w:abstractNumId w:val="2"/>
  </w:num>
  <w:num w:numId="4" w16cid:durableId="1784305725">
    <w:abstractNumId w:val="1"/>
  </w:num>
  <w:num w:numId="5" w16cid:durableId="1496187352">
    <w:abstractNumId w:val="5"/>
  </w:num>
  <w:num w:numId="6" w16cid:durableId="2013528770">
    <w:abstractNumId w:val="4"/>
  </w:num>
  <w:num w:numId="7" w16cid:durableId="11176780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C7D"/>
    <w:rsid w:val="0005647A"/>
    <w:rsid w:val="000D34DA"/>
    <w:rsid w:val="000E4323"/>
    <w:rsid w:val="000F0B44"/>
    <w:rsid w:val="001861C1"/>
    <w:rsid w:val="00216EED"/>
    <w:rsid w:val="00244504"/>
    <w:rsid w:val="00250CD4"/>
    <w:rsid w:val="00293247"/>
    <w:rsid w:val="003027B1"/>
    <w:rsid w:val="0033079A"/>
    <w:rsid w:val="00344356"/>
    <w:rsid w:val="00407CEC"/>
    <w:rsid w:val="00423CBE"/>
    <w:rsid w:val="00426FF1"/>
    <w:rsid w:val="0045636A"/>
    <w:rsid w:val="00480DDA"/>
    <w:rsid w:val="00503F4F"/>
    <w:rsid w:val="0051652D"/>
    <w:rsid w:val="005235C3"/>
    <w:rsid w:val="00570A4E"/>
    <w:rsid w:val="005E4027"/>
    <w:rsid w:val="005F012C"/>
    <w:rsid w:val="00600499"/>
    <w:rsid w:val="006503A9"/>
    <w:rsid w:val="006770EF"/>
    <w:rsid w:val="006933D5"/>
    <w:rsid w:val="006E2C7D"/>
    <w:rsid w:val="006F4023"/>
    <w:rsid w:val="00765BE8"/>
    <w:rsid w:val="007716F0"/>
    <w:rsid w:val="00776AB4"/>
    <w:rsid w:val="007C5566"/>
    <w:rsid w:val="007F018D"/>
    <w:rsid w:val="0080544B"/>
    <w:rsid w:val="00805D3D"/>
    <w:rsid w:val="00841F79"/>
    <w:rsid w:val="008456FC"/>
    <w:rsid w:val="0086197D"/>
    <w:rsid w:val="00871B3E"/>
    <w:rsid w:val="009251FF"/>
    <w:rsid w:val="00AF2E78"/>
    <w:rsid w:val="00B82429"/>
    <w:rsid w:val="00BC3CB3"/>
    <w:rsid w:val="00BE5229"/>
    <w:rsid w:val="00C11036"/>
    <w:rsid w:val="00C148AC"/>
    <w:rsid w:val="00C14A4C"/>
    <w:rsid w:val="00C161C7"/>
    <w:rsid w:val="00D36FFA"/>
    <w:rsid w:val="00D97123"/>
    <w:rsid w:val="00DB09A6"/>
    <w:rsid w:val="00DB4369"/>
    <w:rsid w:val="00E05189"/>
    <w:rsid w:val="00E63C4C"/>
    <w:rsid w:val="00E85F94"/>
    <w:rsid w:val="00E94CE1"/>
    <w:rsid w:val="00EA0B5C"/>
    <w:rsid w:val="00ED6AEC"/>
    <w:rsid w:val="00F56046"/>
    <w:rsid w:val="00F84B90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23474"/>
  <w15:chartTrackingRefBased/>
  <w15:docId w15:val="{40BCE436-316F-4625-8559-65034F9E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ED6AEC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76AB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5604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41F7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41F7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41F79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C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5566"/>
  </w:style>
  <w:style w:type="paragraph" w:styleId="llb">
    <w:name w:val="footer"/>
    <w:basedOn w:val="Norml"/>
    <w:link w:val="llbChar"/>
    <w:uiPriority w:val="99"/>
    <w:unhideWhenUsed/>
    <w:rsid w:val="007C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37718-42A8-41D1-AA84-E3F3E58C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1725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Horváth Eszter (KFI jogi szakértő)</dc:creator>
  <cp:keywords/>
  <dc:description/>
  <cp:lastModifiedBy>Dr. Erdős Ildikó</cp:lastModifiedBy>
  <cp:revision>3</cp:revision>
  <cp:lastPrinted>2022-11-24T09:02:00Z</cp:lastPrinted>
  <dcterms:created xsi:type="dcterms:W3CDTF">2023-03-20T09:31:00Z</dcterms:created>
  <dcterms:modified xsi:type="dcterms:W3CDTF">2023-03-26T16:28:00Z</dcterms:modified>
</cp:coreProperties>
</file>