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EB19" w14:textId="401BC0E8" w:rsidR="00195E2F" w:rsidRPr="00195E2F" w:rsidRDefault="00195E2F" w:rsidP="00195E2F">
      <w:pPr>
        <w:rPr>
          <w:b/>
        </w:rPr>
      </w:pPr>
      <w:r w:rsidRPr="00195E2F">
        <w:rPr>
          <w:b/>
        </w:rPr>
        <w:t xml:space="preserve">Vonatkozó </w:t>
      </w:r>
      <w:r w:rsidR="006A3434" w:rsidRPr="006A3434">
        <w:rPr>
          <w:b/>
        </w:rPr>
        <w:t>(hazai és közösségi)</w:t>
      </w:r>
      <w:r w:rsidR="006A3434">
        <w:rPr>
          <w:b/>
        </w:rPr>
        <w:t xml:space="preserve"> </w:t>
      </w:r>
      <w:r w:rsidRPr="00195E2F">
        <w:rPr>
          <w:b/>
        </w:rPr>
        <w:t xml:space="preserve">jogszabályok </w:t>
      </w:r>
    </w:p>
    <w:p w14:paraId="0411EFC2" w14:textId="77777777" w:rsidR="00195E2F" w:rsidRPr="00195E2F" w:rsidRDefault="00195E2F" w:rsidP="00195E2F">
      <w:pPr>
        <w:rPr>
          <w:b/>
          <w:u w:val="single"/>
        </w:rPr>
      </w:pPr>
      <w:r w:rsidRPr="00195E2F">
        <w:rPr>
          <w:b/>
          <w:u w:val="single"/>
        </w:rPr>
        <w:t>Törvények</w:t>
      </w:r>
    </w:p>
    <w:p w14:paraId="3F279881" w14:textId="77777777" w:rsidR="00195E2F" w:rsidRPr="00195E2F" w:rsidRDefault="00195E2F" w:rsidP="00195E2F">
      <w:r w:rsidRPr="00195E2F">
        <w:t>1997. évi CLIV. törvény az egészségügyről</w:t>
      </w:r>
    </w:p>
    <w:p w14:paraId="6D125B16" w14:textId="48051181" w:rsidR="00195E2F" w:rsidRPr="00195E2F" w:rsidRDefault="00195E2F" w:rsidP="00195E2F">
      <w:r w:rsidRPr="00195E2F">
        <w:t>1997. évi XLVII. törvény az egészségügyi és a hozzájuk kapcsolódó személyes adatok kezeléséről és védelméről </w:t>
      </w:r>
      <w:r w:rsidR="007B0150">
        <w:t>(</w:t>
      </w:r>
      <w:r w:rsidR="007B0150" w:rsidRPr="007B0150">
        <w:t>II. fejezet 20.§. tudományos kutatás céljából történő adatkezelés)</w:t>
      </w:r>
    </w:p>
    <w:p w14:paraId="743D4D1B" w14:textId="77777777" w:rsidR="00195E2F" w:rsidRPr="00195E2F" w:rsidRDefault="00195E2F" w:rsidP="00195E2F">
      <w:r w:rsidRPr="00195E2F">
        <w:t>2005. évi XCV. törvény az emberi alkalmazásra kerülő gyógyszerekről és egyéb, a gyógyszerpiacot szabályozó törvények módosításáról  </w:t>
      </w:r>
    </w:p>
    <w:p w14:paraId="6EC3F739" w14:textId="77777777" w:rsidR="00195E2F" w:rsidRPr="00195E2F" w:rsidRDefault="00195E2F" w:rsidP="00195E2F">
      <w:r w:rsidRPr="00195E2F">
        <w:t>2008. évi XXI. törvény a humángenetikai adatok védelméről, a humángenetikai vizsgálatok és kutatások, valamint a biobankok működésének szabályairól   </w:t>
      </w:r>
    </w:p>
    <w:p w14:paraId="6EF02DA1" w14:textId="77777777" w:rsidR="00195E2F" w:rsidRPr="00195E2F" w:rsidRDefault="00195E2F" w:rsidP="00195E2F">
      <w:r w:rsidRPr="00195E2F">
        <w:t>2011. évi CXII. törvény az információs önrendelkezési jogról és az információszabadságról   </w:t>
      </w:r>
    </w:p>
    <w:p w14:paraId="0F13774C" w14:textId="77777777" w:rsidR="00195E2F" w:rsidRPr="00195E2F" w:rsidRDefault="00195E2F" w:rsidP="00195E2F">
      <w:r w:rsidRPr="00195E2F">
        <w:t>2012. évi C. törvény a Büntető Törvénykönyvről   XVI. fejezet “az egészségügyi beavatkozás és kutatás rendje elleni bűncselekmények, valamint az egészségügyi önrendelkezési elleni bűncselekmények”.</w:t>
      </w:r>
    </w:p>
    <w:p w14:paraId="78D4512F" w14:textId="77777777" w:rsidR="00195E2F" w:rsidRPr="00195E2F" w:rsidRDefault="00195E2F" w:rsidP="00195E2F">
      <w:pPr>
        <w:rPr>
          <w:b/>
          <w:u w:val="single"/>
        </w:rPr>
      </w:pPr>
      <w:r w:rsidRPr="00195E2F">
        <w:rPr>
          <w:b/>
          <w:u w:val="single"/>
        </w:rPr>
        <w:t>Rendeletek</w:t>
      </w:r>
    </w:p>
    <w:p w14:paraId="043B6938" w14:textId="77777777" w:rsidR="00195E2F" w:rsidRDefault="00195E2F" w:rsidP="00195E2F">
      <w:r>
        <w:t xml:space="preserve">2/2022. (I. 14.) EMMI rendelet </w:t>
      </w:r>
      <w:r w:rsidRPr="00195E2F">
        <w:t>egyes egészségügyi tárgyú miniszteri rendeleteknek a vizsgálati gyógyszerekkel végzett klinikai vizsgálatokra vonatkozó, jogharmonizációs célú módosításáról</w:t>
      </w:r>
    </w:p>
    <w:p w14:paraId="7640479B" w14:textId="77777777" w:rsidR="00195E2F" w:rsidRPr="00195E2F" w:rsidRDefault="00195E2F" w:rsidP="00195E2F">
      <w:r w:rsidRPr="00195E2F">
        <w:t>235/2009. (X. 20.) Korm. rendelet az emberen végzett orvostudományi kutatások, az emberi felhasználásra kerülő vizsgálati készítmények klinikai vizsgálata, valamint az emberen történő alkalmazásra szolgáló, klinikai vizsgálatra szánt orvostechnikai eszközök klinikai vizsgálata engedélyezési eljárásának szabályairól  </w:t>
      </w:r>
    </w:p>
    <w:p w14:paraId="1B080357" w14:textId="77777777" w:rsidR="00195E2F" w:rsidRPr="00195E2F" w:rsidRDefault="00195E2F" w:rsidP="00195E2F">
      <w:r w:rsidRPr="00195E2F">
        <w:t>33/2009. (X. 20.) EüM rendelet az orvostechnikai eszközök klinikai vizsgálatáról  </w:t>
      </w:r>
    </w:p>
    <w:p w14:paraId="1D74E82A" w14:textId="77777777" w:rsidR="00195E2F" w:rsidRPr="00195E2F" w:rsidRDefault="00195E2F" w:rsidP="00195E2F">
      <w:r w:rsidRPr="00195E2F">
        <w:t>4/2009. (III. 17.) EüM rendelet az orvostechnikai eszközökről  </w:t>
      </w:r>
    </w:p>
    <w:p w14:paraId="28FB58A5" w14:textId="77777777" w:rsidR="00195E2F" w:rsidRPr="00195E2F" w:rsidRDefault="00195E2F" w:rsidP="00195E2F">
      <w:r w:rsidRPr="00195E2F">
        <w:t>1/2009. (I. 30.) EüM rendelet az Állami Népegészségügyi és Tisztiorvosi Szolgálat egyes közigazgatási eljárásaiért és igazgatási jellegű szolgáltatásaiért fizetendő díjakról  </w:t>
      </w:r>
    </w:p>
    <w:p w14:paraId="4D846D0F" w14:textId="77777777" w:rsidR="00195E2F" w:rsidRPr="00195E2F" w:rsidRDefault="00195E2F" w:rsidP="00195E2F">
      <w:r w:rsidRPr="00195E2F">
        <w:t>41/2007. (IX. 19.) EüM rendelet a közforgalmú, fiók- és kézigyógyszertárak, továbbá intézeti gyógyszertárak működési, szolgálati és nyilvántartási rendjéről  </w:t>
      </w:r>
    </w:p>
    <w:p w14:paraId="6C58BE59" w14:textId="77777777" w:rsidR="00195E2F" w:rsidRPr="00195E2F" w:rsidRDefault="00195E2F" w:rsidP="00195E2F">
      <w:r w:rsidRPr="00195E2F">
        <w:t>52/2005. (XI. 18.) EüM rendelet az emberi alkalmazásra kerülő gyógyszerek forgalomba hozataláról  </w:t>
      </w:r>
    </w:p>
    <w:p w14:paraId="238B5DBC" w14:textId="77777777" w:rsidR="00195E2F" w:rsidRPr="00195E2F" w:rsidRDefault="00195E2F" w:rsidP="00195E2F">
      <w:r w:rsidRPr="00195E2F">
        <w:t>35/2005. (VIII. 26.) EüM rendelet az emberi felhasználásra kerülő vizsgálati készítmények klinikai vizsgálatáról és a helyes klinikai gyakorlat alkalmazásáról  </w:t>
      </w:r>
    </w:p>
    <w:p w14:paraId="3497C373" w14:textId="77777777" w:rsidR="00195E2F" w:rsidRPr="00195E2F" w:rsidRDefault="00195E2F" w:rsidP="00195E2F">
      <w:r w:rsidRPr="00195E2F">
        <w:t>23/2002. (V. 9.) EüM rendelet az emberen végzett orvostudományi kutatásokról  </w:t>
      </w:r>
    </w:p>
    <w:p w14:paraId="3C277F69" w14:textId="03C45117" w:rsidR="002C1D66" w:rsidRPr="00195E2F" w:rsidRDefault="00195E2F" w:rsidP="00195E2F">
      <w:r w:rsidRPr="00195E2F">
        <w:t>28/2014. (IV. 10.) EMMI rendelet az Egészségügyi Tudományos Tanácsról  </w:t>
      </w:r>
    </w:p>
    <w:p w14:paraId="524FBFA7" w14:textId="77777777" w:rsidR="00195E2F" w:rsidRPr="00195E2F" w:rsidRDefault="002C1D66" w:rsidP="00195E2F">
      <w:r>
        <w:t>Bioetikai kódex (harma</w:t>
      </w:r>
      <w:r w:rsidR="00195E2F" w:rsidRPr="00195E2F">
        <w:t xml:space="preserve">dik </w:t>
      </w:r>
      <w:r>
        <w:t xml:space="preserve">bővített </w:t>
      </w:r>
      <w:r w:rsidR="00195E2F" w:rsidRPr="00195E2F">
        <w:t>kiadás</w:t>
      </w:r>
      <w:r>
        <w:t xml:space="preserve"> 2022</w:t>
      </w:r>
      <w:r w:rsidR="00195E2F" w:rsidRPr="00195E2F">
        <w:t>) Az orvosbiológiai/klinikai kutatások elveiről és gyakorlatáról.</w:t>
      </w:r>
    </w:p>
    <w:p w14:paraId="587841B5" w14:textId="77777777" w:rsidR="00195E2F" w:rsidRPr="00195E2F" w:rsidRDefault="00195E2F" w:rsidP="00195E2F"/>
    <w:p w14:paraId="187DA701" w14:textId="77777777" w:rsidR="00195E2F" w:rsidRPr="00195E2F" w:rsidRDefault="00195E2F" w:rsidP="00195E2F">
      <w:pPr>
        <w:rPr>
          <w:b/>
        </w:rPr>
      </w:pPr>
      <w:r w:rsidRPr="00195E2F">
        <w:rPr>
          <w:b/>
        </w:rPr>
        <w:lastRenderedPageBreak/>
        <w:t>Közösségi szabályok</w:t>
      </w:r>
    </w:p>
    <w:p w14:paraId="277C9A92" w14:textId="77777777" w:rsidR="00195E2F" w:rsidRPr="00195E2F" w:rsidRDefault="00195E2F" w:rsidP="00195E2F">
      <w:pPr>
        <w:rPr>
          <w:b/>
          <w:u w:val="single"/>
        </w:rPr>
      </w:pPr>
      <w:r w:rsidRPr="00195E2F">
        <w:rPr>
          <w:b/>
          <w:u w:val="single"/>
        </w:rPr>
        <w:t>Rendeletek</w:t>
      </w:r>
    </w:p>
    <w:p w14:paraId="72429845" w14:textId="77777777" w:rsidR="00195E2F" w:rsidRDefault="00195E2F" w:rsidP="00195E2F">
      <w:r>
        <w:t>AZ EURÓPAI PARLAMENT ÉS A TANÁCS 2014. április 16-i 536/2014/EU RENDELETE az emberi felhasználásra szánt gyógyszerek klinikai vizsgálatairól és a 2001/20/EK irányelv hatályon kívül helyezéséről  </w:t>
      </w:r>
    </w:p>
    <w:p w14:paraId="7FD888F9" w14:textId="77777777" w:rsidR="000C28FD" w:rsidRDefault="000C28FD" w:rsidP="000C28FD">
      <w:pPr>
        <w:spacing w:after="0" w:line="240" w:lineRule="auto"/>
      </w:pPr>
      <w:r>
        <w:t>AZ EURÓPAI PARLAMENT ÉS A TANÁCS 2017. április 5-i (EU) 2017/745 RENDELETE</w:t>
      </w:r>
    </w:p>
    <w:p w14:paraId="310BA6AE" w14:textId="7275BD3A" w:rsidR="000C28FD" w:rsidRDefault="000C28FD" w:rsidP="000C28FD">
      <w:pPr>
        <w:spacing w:after="0" w:line="240" w:lineRule="auto"/>
      </w:pPr>
      <w:r>
        <w:t>Az orvostechnikai eszközökről</w:t>
      </w:r>
      <w:r w:rsidR="00D1682E">
        <w:t xml:space="preserve"> </w:t>
      </w:r>
      <w:r w:rsidR="0071097C">
        <w:t>202</w:t>
      </w:r>
      <w:r w:rsidR="0071097C">
        <w:t>1</w:t>
      </w:r>
      <w:r w:rsidR="0071097C">
        <w:t xml:space="preserve">. május 26-án hatályba lépett </w:t>
      </w:r>
      <w:r w:rsidR="00D1682E">
        <w:t>(MDR)</w:t>
      </w:r>
      <w:r>
        <w:t>, a 2001/83/EK irányelv, a 178/2002/EK rendelet és az 1223/2009/EK rendelet módosításáról, valamint a 90/385/EGK és a 93/42/EGK tanácsi irányelv hatályon kívül helyezéséről </w:t>
      </w:r>
    </w:p>
    <w:p w14:paraId="27061C2E" w14:textId="77777777" w:rsidR="000C28FD" w:rsidRDefault="000C28FD" w:rsidP="000C28FD">
      <w:pPr>
        <w:spacing w:after="0" w:line="240" w:lineRule="auto"/>
      </w:pPr>
    </w:p>
    <w:p w14:paraId="3073E8AE" w14:textId="77777777" w:rsidR="000C28FD" w:rsidRDefault="000C28FD" w:rsidP="000C28FD">
      <w:pPr>
        <w:spacing w:after="0" w:line="240" w:lineRule="auto"/>
      </w:pPr>
      <w:r>
        <w:t>AZ EURÓPAI PARLAMENT ÉS A TANÁCS 2017. április 5-i (EU) 2017/746 RENDELETE</w:t>
      </w:r>
    </w:p>
    <w:p w14:paraId="69B21820" w14:textId="77777777" w:rsidR="000C28FD" w:rsidRDefault="000C28FD" w:rsidP="000C28FD">
      <w:pPr>
        <w:spacing w:after="0" w:line="240" w:lineRule="auto"/>
      </w:pPr>
      <w:r>
        <w:t>az in vitro diagnosztikai orvostechnikai eszközökről, valamint a 98/79/EK irányelv és a 2010/227/EU bizottsági határozat hatályon kívül helyezéséről </w:t>
      </w:r>
    </w:p>
    <w:p w14:paraId="70547750" w14:textId="77777777" w:rsidR="000C28FD" w:rsidRDefault="000C28FD" w:rsidP="000C28FD">
      <w:pPr>
        <w:spacing w:after="0" w:line="240" w:lineRule="auto"/>
      </w:pPr>
    </w:p>
    <w:p w14:paraId="73722348" w14:textId="77777777" w:rsidR="00195E2F" w:rsidRPr="00195E2F" w:rsidRDefault="00195E2F" w:rsidP="00195E2F">
      <w:r w:rsidRPr="00195E2F">
        <w:t>AZ EURÓPAI PARLAMENT ÉS A TANÁCS 2004. március 31-i 726/2004/EK RENDELETE az emberi felhasználásra szánt gyógyszerek engedélyezésére és felügyeletére vonatkozó uniós eljárások meghatározásáról és az Európai Gyógyszerügynökség létrehozásáról </w:t>
      </w:r>
    </w:p>
    <w:p w14:paraId="7CC07EA8" w14:textId="77777777" w:rsidR="00195E2F" w:rsidRPr="00195E2F" w:rsidRDefault="00195E2F" w:rsidP="00195E2F">
      <w:pPr>
        <w:rPr>
          <w:b/>
          <w:u w:val="single"/>
        </w:rPr>
      </w:pPr>
      <w:r w:rsidRPr="00195E2F">
        <w:rPr>
          <w:b/>
          <w:u w:val="single"/>
        </w:rPr>
        <w:t>Irányelvek</w:t>
      </w:r>
    </w:p>
    <w:p w14:paraId="363B05FE" w14:textId="1F6E9FDB" w:rsidR="00195E2F" w:rsidRPr="00195E2F" w:rsidRDefault="00195E2F" w:rsidP="00195E2F">
      <w:r w:rsidRPr="00195E2F">
        <w:t xml:space="preserve">A BIZOTTSÁG 2005/28/EK IRÁNYELVE (2005. április 8.) a helyes klinikai gyakorlat </w:t>
      </w:r>
      <w:r w:rsidR="00AD47E5">
        <w:t>(</w:t>
      </w:r>
      <w:r w:rsidR="00AD47E5" w:rsidRPr="00AD47E5">
        <w:rPr>
          <w:b/>
          <w:bCs/>
        </w:rPr>
        <w:t>Good Clinical practise</w:t>
      </w:r>
      <w:r w:rsidR="00AD47E5">
        <w:t xml:space="preserve">) </w:t>
      </w:r>
      <w:r w:rsidRPr="00195E2F">
        <w:t>elveinek és részletes iránymutatásainak megállapításáról az emberi felhasználásra szánt vizsgálati gyógyszerkészítmények, valamint az ilyen termékek gyártási vagy behozatali engedélyezésének tekintetében</w:t>
      </w:r>
    </w:p>
    <w:p w14:paraId="1161A4F0" w14:textId="77777777" w:rsidR="00195E2F" w:rsidRPr="00195E2F" w:rsidRDefault="00195E2F" w:rsidP="00195E2F">
      <w:pPr>
        <w:rPr>
          <w:b/>
          <w:u w:val="single"/>
        </w:rPr>
      </w:pPr>
      <w:r w:rsidRPr="00195E2F">
        <w:rPr>
          <w:b/>
          <w:u w:val="single"/>
        </w:rPr>
        <w:t>Nemzetközi ajánlások</w:t>
      </w:r>
    </w:p>
    <w:p w14:paraId="6A013F7C" w14:textId="77777777" w:rsidR="00195E2F" w:rsidRPr="00195E2F" w:rsidRDefault="00195E2F" w:rsidP="00195E2F">
      <w:r w:rsidRPr="00195E2F">
        <w:t>Oviedói egyezmény és Kiegészítő jegyzőkönyve</w:t>
      </w:r>
    </w:p>
    <w:p w14:paraId="4CED7002" w14:textId="77777777" w:rsidR="00195E2F" w:rsidRPr="00195E2F" w:rsidRDefault="00195E2F" w:rsidP="00195E2F">
      <w:r w:rsidRPr="00195E2F">
        <w:t>2002. évi VI. törvény az Európa Tanácsnak az emberi lény emberi jogainak és méltóságának a biológia és az orvostudomány alkalmazására tekintettel történő védelméről szóló, Oviedóban, 1997. április 4-én kelt Egyezménye: Az emberi jogokról és a biomedicináról szóló Egyezmény, valamint az Egyezménynek az emberi lény klónozásának tilalmáról szóló, Párizsban, 1998. január 12-én kelt Kiegészítő Jegyzőkönyve kihirdetéséről    </w:t>
      </w:r>
    </w:p>
    <w:p w14:paraId="4BEECF26" w14:textId="77777777" w:rsidR="00195E2F" w:rsidRPr="00195E2F" w:rsidRDefault="00195E2F" w:rsidP="00195E2F">
      <w:r w:rsidRPr="00195E2F">
        <w:t>2006. évi LXXXI. törvény az Európa Tanácsnak az emberi lény emberi jogainak és méltóságának a biológia és az orvostudomány alkalmazására tekintettel történő védelméről szóló, Oviedóban, 1997. április 4-én kelt Egyezményéhez kapcsolódó, az orvosbiológiai kutatásokról szóló, Genfben, 2005. szeptember 28-án aláírt Kiegészítő Jegyzőkönyv kihirdetéséről   </w:t>
      </w:r>
    </w:p>
    <w:p w14:paraId="238DB727" w14:textId="4360B36B" w:rsidR="001015D5" w:rsidRDefault="006A3434">
      <w:r w:rsidRPr="006A3434">
        <w:t>Az Orvos-világszövetség Helsinki deklarációja</w:t>
      </w:r>
      <w:r>
        <w:t xml:space="preserve"> (</w:t>
      </w:r>
      <w:r>
        <w:t>Etikai irányelvek az embereken történő orvosi kutatások terén</w:t>
      </w:r>
      <w:r>
        <w:t>)</w:t>
      </w:r>
    </w:p>
    <w:sectPr w:rsidR="0010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2F"/>
    <w:rsid w:val="000C28FD"/>
    <w:rsid w:val="00195E2F"/>
    <w:rsid w:val="00204697"/>
    <w:rsid w:val="002C1D66"/>
    <w:rsid w:val="006A3434"/>
    <w:rsid w:val="0071097C"/>
    <w:rsid w:val="007B0150"/>
    <w:rsid w:val="0081302B"/>
    <w:rsid w:val="009171B4"/>
    <w:rsid w:val="00A73AE6"/>
    <w:rsid w:val="00AD47E5"/>
    <w:rsid w:val="00B047E7"/>
    <w:rsid w:val="00D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B05C"/>
  <w15:chartTrackingRefBased/>
  <w15:docId w15:val="{C025C35D-B1B7-43D0-B749-5740489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Erdős Ildikó</dc:creator>
  <cp:keywords/>
  <dc:description/>
  <cp:lastModifiedBy>Dr. Erdős Ildikó</cp:lastModifiedBy>
  <cp:revision>8</cp:revision>
  <dcterms:created xsi:type="dcterms:W3CDTF">2022-07-07T09:20:00Z</dcterms:created>
  <dcterms:modified xsi:type="dcterms:W3CDTF">2022-11-05T19:40:00Z</dcterms:modified>
</cp:coreProperties>
</file>