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CA6AF" w14:textId="2C96D6C4" w:rsidR="00FE5A5E" w:rsidRDefault="00FA08F5" w:rsidP="00FE5A5E">
      <w:pPr>
        <w:ind w:left="360"/>
        <w:jc w:val="center"/>
        <w:rPr>
          <w:rFonts w:ascii="Garamond" w:hAnsi="Garamond" w:cstheme="minorHAnsi"/>
          <w:b/>
          <w:smallCaps/>
          <w:sz w:val="24"/>
          <w:szCs w:val="24"/>
          <w:u w:val="single"/>
        </w:rPr>
      </w:pPr>
      <w:r w:rsidRPr="00E77F86">
        <w:rPr>
          <w:rFonts w:ascii="Garamond" w:hAnsi="Garamond" w:cstheme="minorHAnsi"/>
          <w:b/>
          <w:smallCaps/>
          <w:sz w:val="24"/>
          <w:szCs w:val="24"/>
          <w:u w:val="single"/>
        </w:rPr>
        <w:t>Szakmai Részb</w:t>
      </w:r>
      <w:r w:rsidR="00FE5A5E" w:rsidRPr="00E77F86">
        <w:rPr>
          <w:rFonts w:ascii="Garamond" w:hAnsi="Garamond" w:cstheme="minorHAnsi"/>
          <w:b/>
          <w:smallCaps/>
          <w:sz w:val="24"/>
          <w:szCs w:val="24"/>
          <w:u w:val="single"/>
        </w:rPr>
        <w:t>eszámoló</w:t>
      </w:r>
    </w:p>
    <w:p w14:paraId="29032D44" w14:textId="3F24BBC5" w:rsidR="00FE5A5E" w:rsidRPr="00E77F86" w:rsidRDefault="00C90852" w:rsidP="00FE5A5E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a</w:t>
      </w:r>
      <w:proofErr w:type="gramEnd"/>
      <w:r w:rsidR="0042411F" w:rsidRPr="00E77F86">
        <w:rPr>
          <w:rFonts w:ascii="Garamond" w:hAnsi="Garamond"/>
          <w:b/>
          <w:sz w:val="24"/>
          <w:szCs w:val="24"/>
        </w:rPr>
        <w:t xml:space="preserve"> </w:t>
      </w:r>
      <w:r w:rsidR="005B50A9" w:rsidRPr="008D3A57">
        <w:rPr>
          <w:rFonts w:ascii="Garamond" w:hAnsi="Garamond"/>
          <w:b/>
          <w:sz w:val="24"/>
          <w:szCs w:val="24"/>
        </w:rPr>
        <w:t>Nemzetvédelem, nemzetbiztonság</w:t>
      </w:r>
      <w:r w:rsidR="0042411F" w:rsidRPr="008D3A57">
        <w:rPr>
          <w:rFonts w:ascii="Garamond" w:hAnsi="Garamond"/>
          <w:b/>
          <w:sz w:val="24"/>
          <w:szCs w:val="24"/>
        </w:rPr>
        <w:t xml:space="preserve"> </w:t>
      </w:r>
      <w:r w:rsidR="00BB6ABA" w:rsidRPr="008D3A57">
        <w:rPr>
          <w:rFonts w:ascii="Garamond" w:hAnsi="Garamond"/>
          <w:b/>
          <w:sz w:val="24"/>
          <w:szCs w:val="24"/>
        </w:rPr>
        <w:t>Alprogram</w:t>
      </w:r>
      <w:r w:rsidR="005B50A9" w:rsidRPr="008D3A57">
        <w:rPr>
          <w:rFonts w:ascii="Garamond" w:hAnsi="Garamond"/>
          <w:b/>
          <w:sz w:val="24"/>
          <w:szCs w:val="24"/>
        </w:rPr>
        <w:t xml:space="preserve"> (NVA</w:t>
      </w:r>
      <w:r w:rsidR="00913F4B" w:rsidRPr="008D3A57">
        <w:rPr>
          <w:rFonts w:ascii="Garamond" w:hAnsi="Garamond"/>
          <w:b/>
          <w:sz w:val="24"/>
          <w:szCs w:val="24"/>
        </w:rPr>
        <w:t>)</w:t>
      </w:r>
      <w:r w:rsidR="00BB6ABA" w:rsidRPr="00E77F86">
        <w:rPr>
          <w:rFonts w:ascii="Garamond" w:hAnsi="Garamond"/>
          <w:b/>
          <w:sz w:val="24"/>
          <w:szCs w:val="24"/>
        </w:rPr>
        <w:t xml:space="preserve"> </w:t>
      </w:r>
      <w:r w:rsidR="00F4716B">
        <w:rPr>
          <w:rFonts w:ascii="Garamond" w:hAnsi="Garamond"/>
          <w:b/>
          <w:sz w:val="24"/>
          <w:szCs w:val="24"/>
        </w:rPr>
        <w:t>tématerületi kutatásának megvalósításáról</w:t>
      </w:r>
      <w:r w:rsidR="00FE5A5E" w:rsidRPr="00E77F86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361"/>
        <w:gridCol w:w="4706"/>
      </w:tblGrid>
      <w:tr w:rsidR="00F72E52" w14:paraId="22B95F42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51CEDAF" w14:textId="77777777" w:rsidR="00F72E52" w:rsidRPr="009511B3" w:rsidRDefault="00F72E52" w:rsidP="000627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511B3">
              <w:rPr>
                <w:rFonts w:ascii="Garamond" w:hAnsi="Garamond"/>
                <w:b/>
                <w:sz w:val="24"/>
                <w:szCs w:val="24"/>
              </w:rPr>
              <w:t>A tématerületi kutatás címe:</w:t>
            </w:r>
          </w:p>
        </w:tc>
        <w:tc>
          <w:tcPr>
            <w:tcW w:w="4706" w:type="dxa"/>
            <w:vAlign w:val="center"/>
          </w:tcPr>
          <w:p w14:paraId="31D71124" w14:textId="7F11021B" w:rsidR="00F72E52" w:rsidRPr="00A4153B" w:rsidRDefault="00F72E52" w:rsidP="00EF70C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72E52" w14:paraId="296BFCED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C881DE6" w14:textId="77777777" w:rsidR="00F72E52" w:rsidRPr="009511B3" w:rsidRDefault="00F72E52" w:rsidP="000627E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 tématerületi kutatást befogadó intézmény neve:</w:t>
            </w:r>
          </w:p>
        </w:tc>
        <w:tc>
          <w:tcPr>
            <w:tcW w:w="4706" w:type="dxa"/>
            <w:vAlign w:val="center"/>
          </w:tcPr>
          <w:p w14:paraId="4CEFDFDD" w14:textId="4A8AC064" w:rsidR="00F72E52" w:rsidRPr="00A4153B" w:rsidRDefault="00F72E52" w:rsidP="00EF70C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5B55B2B2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2C98EB1" w14:textId="3E43EC4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Támogatói Okirat száma:</w:t>
            </w:r>
          </w:p>
        </w:tc>
        <w:tc>
          <w:tcPr>
            <w:tcW w:w="4706" w:type="dxa"/>
            <w:vAlign w:val="center"/>
          </w:tcPr>
          <w:p w14:paraId="2973D240" w14:textId="77777777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4C01A817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ED2C932" w14:textId="4D444486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5C06">
              <w:rPr>
                <w:rFonts w:ascii="Garamond" w:hAnsi="Garamond"/>
                <w:b/>
                <w:sz w:val="24"/>
                <w:szCs w:val="24"/>
              </w:rPr>
              <w:t>A tématerületi kutatás vezetőjének neve, beosztása:</w:t>
            </w:r>
          </w:p>
        </w:tc>
        <w:tc>
          <w:tcPr>
            <w:tcW w:w="4706" w:type="dxa"/>
            <w:vAlign w:val="center"/>
          </w:tcPr>
          <w:p w14:paraId="677D465F" w14:textId="48039C76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74FA9239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769A64AD" w14:textId="77777777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5C06">
              <w:rPr>
                <w:rFonts w:ascii="Garamond" w:hAnsi="Garamond"/>
                <w:b/>
                <w:sz w:val="24"/>
                <w:szCs w:val="24"/>
              </w:rPr>
              <w:t>A tématerületi kutatás kutatási terület szerinti besorolása</w:t>
            </w: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4706" w:type="dxa"/>
            <w:vAlign w:val="center"/>
          </w:tcPr>
          <w:p w14:paraId="1C153763" w14:textId="4D96366E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6AEB85A0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6A3912A0" w14:textId="382CF479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Részbeszámoló (mérföldkő) sorszáma:</w:t>
            </w:r>
          </w:p>
        </w:tc>
        <w:tc>
          <w:tcPr>
            <w:tcW w:w="4706" w:type="dxa"/>
            <w:vAlign w:val="center"/>
          </w:tcPr>
          <w:p w14:paraId="2A8C7EDC" w14:textId="77777777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6E471D34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F8ED216" w14:textId="7777777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Beszámolási időszak </w:t>
            </w:r>
          </w:p>
          <w:p w14:paraId="687244CE" w14:textId="651E5E5F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(amire jelen részbeszámoló vonatkozik):</w:t>
            </w:r>
          </w:p>
        </w:tc>
        <w:tc>
          <w:tcPr>
            <w:tcW w:w="4706" w:type="dxa"/>
            <w:vAlign w:val="center"/>
          </w:tcPr>
          <w:p w14:paraId="15C9802E" w14:textId="16B2F274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ECC3B0E" w14:textId="77777777" w:rsidR="00C03FF3" w:rsidRDefault="00C03FF3" w:rsidP="00402642">
      <w:pPr>
        <w:jc w:val="both"/>
        <w:rPr>
          <w:rFonts w:ascii="Garamond" w:hAnsi="Garamond"/>
          <w:sz w:val="24"/>
          <w:szCs w:val="24"/>
        </w:rPr>
      </w:pPr>
    </w:p>
    <w:p w14:paraId="7ABBAB15" w14:textId="7B0BDF8C" w:rsidR="00FE5A5E" w:rsidRPr="000A79F3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>A</w:t>
      </w:r>
      <w:r w:rsidR="008B07BC" w:rsidRPr="000A79F3">
        <w:rPr>
          <w:rFonts w:ascii="Garamond" w:hAnsi="Garamond"/>
          <w:sz w:val="24"/>
          <w:szCs w:val="24"/>
        </w:rPr>
        <w:t xml:space="preserve"> Szakmai Részbeszámoló</w:t>
      </w:r>
      <w:r w:rsidRPr="000A79F3">
        <w:rPr>
          <w:rFonts w:ascii="Garamond" w:hAnsi="Garamond"/>
          <w:sz w:val="24"/>
          <w:szCs w:val="24"/>
        </w:rPr>
        <w:t xml:space="preserve"> </w:t>
      </w:r>
      <w:r w:rsidR="008B07BC" w:rsidRPr="000A79F3">
        <w:rPr>
          <w:rFonts w:ascii="Garamond" w:hAnsi="Garamond"/>
          <w:sz w:val="24"/>
          <w:szCs w:val="24"/>
        </w:rPr>
        <w:t xml:space="preserve">(továbbiakban: </w:t>
      </w:r>
      <w:r w:rsidRPr="000A79F3">
        <w:rPr>
          <w:rFonts w:ascii="Garamond" w:hAnsi="Garamond"/>
          <w:sz w:val="24"/>
          <w:szCs w:val="24"/>
        </w:rPr>
        <w:t>Beszámoló</w:t>
      </w:r>
      <w:r w:rsidR="008B07BC" w:rsidRPr="000A79F3">
        <w:rPr>
          <w:rFonts w:ascii="Garamond" w:hAnsi="Garamond"/>
          <w:sz w:val="24"/>
          <w:szCs w:val="24"/>
        </w:rPr>
        <w:t>)</w:t>
      </w:r>
      <w:r w:rsidRPr="000A79F3">
        <w:rPr>
          <w:rFonts w:ascii="Garamond" w:hAnsi="Garamond"/>
          <w:sz w:val="24"/>
          <w:szCs w:val="24"/>
        </w:rPr>
        <w:t xml:space="preserve"> célja a 20</w:t>
      </w:r>
      <w:r w:rsidR="0042411F" w:rsidRPr="000A79F3">
        <w:rPr>
          <w:rFonts w:ascii="Garamond" w:hAnsi="Garamond"/>
          <w:sz w:val="24"/>
          <w:szCs w:val="24"/>
        </w:rPr>
        <w:t>21</w:t>
      </w:r>
      <w:r w:rsidRPr="000A79F3">
        <w:rPr>
          <w:rFonts w:ascii="Garamond" w:hAnsi="Garamond"/>
          <w:sz w:val="24"/>
          <w:szCs w:val="24"/>
        </w:rPr>
        <w:t xml:space="preserve">. évi Tématerületi Kiválósági </w:t>
      </w:r>
      <w:r w:rsidRPr="001878F9">
        <w:rPr>
          <w:rFonts w:ascii="Garamond" w:hAnsi="Garamond"/>
          <w:sz w:val="24"/>
          <w:szCs w:val="24"/>
        </w:rPr>
        <w:t xml:space="preserve">Program </w:t>
      </w:r>
      <w:r w:rsidR="00A4370D" w:rsidRPr="001878F9">
        <w:rPr>
          <w:rFonts w:ascii="Garamond" w:hAnsi="Garamond"/>
          <w:sz w:val="24"/>
          <w:szCs w:val="24"/>
        </w:rPr>
        <w:t>Nemzet</w:t>
      </w:r>
      <w:r w:rsidR="008C0389" w:rsidRPr="001878F9">
        <w:rPr>
          <w:rFonts w:ascii="Garamond" w:hAnsi="Garamond"/>
          <w:sz w:val="24"/>
          <w:szCs w:val="24"/>
        </w:rPr>
        <w:t xml:space="preserve">védelem, nemzetbiztonság </w:t>
      </w:r>
      <w:r w:rsidR="00BB6ABA" w:rsidRPr="001878F9">
        <w:rPr>
          <w:rFonts w:ascii="Garamond" w:hAnsi="Garamond"/>
          <w:sz w:val="24"/>
          <w:szCs w:val="24"/>
        </w:rPr>
        <w:t xml:space="preserve">Alprogram </w:t>
      </w:r>
      <w:r w:rsidR="00913F4B" w:rsidRPr="001878F9">
        <w:rPr>
          <w:rFonts w:ascii="Garamond" w:hAnsi="Garamond"/>
          <w:sz w:val="24"/>
          <w:szCs w:val="24"/>
        </w:rPr>
        <w:t xml:space="preserve">(TKP2021 </w:t>
      </w:r>
      <w:r w:rsidR="008C0389" w:rsidRPr="001878F9">
        <w:rPr>
          <w:rFonts w:ascii="Garamond" w:hAnsi="Garamond"/>
          <w:sz w:val="24"/>
          <w:szCs w:val="24"/>
        </w:rPr>
        <w:t>NV</w:t>
      </w:r>
      <w:r w:rsidR="00A4370D" w:rsidRPr="001878F9">
        <w:rPr>
          <w:rFonts w:ascii="Garamond" w:hAnsi="Garamond"/>
          <w:sz w:val="24"/>
          <w:szCs w:val="24"/>
        </w:rPr>
        <w:t>A</w:t>
      </w:r>
      <w:r w:rsidR="00913F4B" w:rsidRPr="001878F9">
        <w:rPr>
          <w:rFonts w:ascii="Garamond" w:hAnsi="Garamond"/>
          <w:sz w:val="24"/>
          <w:szCs w:val="24"/>
        </w:rPr>
        <w:t>)</w:t>
      </w:r>
      <w:r w:rsidR="00913F4B" w:rsidRPr="000A79F3">
        <w:rPr>
          <w:rFonts w:ascii="Garamond" w:hAnsi="Garamond"/>
          <w:sz w:val="24"/>
          <w:szCs w:val="24"/>
        </w:rPr>
        <w:t xml:space="preserve"> </w:t>
      </w:r>
      <w:r w:rsidRPr="000A79F3">
        <w:rPr>
          <w:rFonts w:ascii="Garamond" w:hAnsi="Garamond"/>
          <w:sz w:val="24"/>
          <w:szCs w:val="24"/>
        </w:rPr>
        <w:t>keretében</w:t>
      </w:r>
      <w:r w:rsidR="007F2926" w:rsidRPr="000A79F3">
        <w:rPr>
          <w:rFonts w:ascii="Garamond" w:hAnsi="Garamond"/>
          <w:sz w:val="24"/>
          <w:szCs w:val="24"/>
        </w:rPr>
        <w:t xml:space="preserve"> elnyert támogatáshoz kapcsolódó</w:t>
      </w:r>
      <w:r w:rsidR="00F9691B">
        <w:rPr>
          <w:rFonts w:ascii="Garamond" w:hAnsi="Garamond"/>
          <w:sz w:val="24"/>
          <w:szCs w:val="24"/>
        </w:rPr>
        <w:t xml:space="preserve"> Szakmai P</w:t>
      </w:r>
      <w:r w:rsidRPr="000A79F3">
        <w:rPr>
          <w:rFonts w:ascii="Garamond" w:hAnsi="Garamond"/>
          <w:sz w:val="24"/>
          <w:szCs w:val="24"/>
        </w:rPr>
        <w:t>rogram</w:t>
      </w:r>
      <w:r w:rsidR="00DA0651" w:rsidRPr="000A79F3">
        <w:rPr>
          <w:rFonts w:ascii="Garamond" w:hAnsi="Garamond"/>
          <w:sz w:val="24"/>
          <w:szCs w:val="24"/>
        </w:rPr>
        <w:t xml:space="preserve"> </w:t>
      </w:r>
      <w:r w:rsidR="00F9691B">
        <w:rPr>
          <w:rFonts w:ascii="Garamond" w:hAnsi="Garamond"/>
          <w:sz w:val="24"/>
          <w:szCs w:val="24"/>
        </w:rPr>
        <w:t xml:space="preserve">(Támogatói Okirat II. számú melléklete) </w:t>
      </w:r>
      <w:r w:rsidRPr="000A79F3">
        <w:rPr>
          <w:rFonts w:ascii="Garamond" w:hAnsi="Garamond"/>
          <w:sz w:val="24"/>
          <w:szCs w:val="24"/>
        </w:rPr>
        <w:t xml:space="preserve">megvalósulásának nyomon követése. </w:t>
      </w:r>
    </w:p>
    <w:p w14:paraId="0C9F456F" w14:textId="77777777" w:rsidR="00FE5A5E" w:rsidRPr="000A79F3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 xml:space="preserve">Kérjük, a Beszámolóban a szakmai tartalom megvalósulását, a program </w:t>
      </w:r>
      <w:r w:rsidR="00DA0651" w:rsidRPr="000A79F3">
        <w:rPr>
          <w:rFonts w:ascii="Garamond" w:hAnsi="Garamond"/>
          <w:sz w:val="24"/>
          <w:szCs w:val="24"/>
        </w:rPr>
        <w:t>eredményeit</w:t>
      </w:r>
      <w:r w:rsidRPr="000A79F3">
        <w:rPr>
          <w:rFonts w:ascii="Garamond" w:hAnsi="Garamond"/>
          <w:sz w:val="24"/>
          <w:szCs w:val="24"/>
        </w:rPr>
        <w:t xml:space="preserve"> szíveskedjenek részletezni. </w:t>
      </w:r>
    </w:p>
    <w:p w14:paraId="55377017" w14:textId="6E65B609" w:rsidR="00FE5A5E" w:rsidRPr="000A79F3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>A Beszámolóban nem szükséges kitérni (megismételni) a 20</w:t>
      </w:r>
      <w:r w:rsidR="0042411F" w:rsidRPr="000A79F3">
        <w:rPr>
          <w:rFonts w:ascii="Garamond" w:hAnsi="Garamond"/>
          <w:sz w:val="24"/>
          <w:szCs w:val="24"/>
        </w:rPr>
        <w:t>21-e</w:t>
      </w:r>
      <w:r w:rsidRPr="000A79F3">
        <w:rPr>
          <w:rFonts w:ascii="Garamond" w:hAnsi="Garamond"/>
          <w:sz w:val="24"/>
          <w:szCs w:val="24"/>
        </w:rPr>
        <w:t xml:space="preserve">s támogatási igénylési folyamat során beadott Szakmai programban megfogalmazottakat, ehelyett kérjük, válaszaikban arra helyezzék a fókuszt, hogy a megfogalmazott kutatási célok mennyiben </w:t>
      </w:r>
      <w:r w:rsidR="00DA0651" w:rsidRPr="000A79F3">
        <w:rPr>
          <w:rFonts w:ascii="Garamond" w:hAnsi="Garamond"/>
          <w:sz w:val="24"/>
          <w:szCs w:val="24"/>
        </w:rPr>
        <w:t xml:space="preserve">valósultak meg a </w:t>
      </w:r>
      <w:r w:rsidR="00712D97" w:rsidRPr="000A79F3">
        <w:rPr>
          <w:rFonts w:ascii="Garamond" w:hAnsi="Garamond"/>
          <w:sz w:val="24"/>
          <w:szCs w:val="24"/>
        </w:rPr>
        <w:t xml:space="preserve">megvalósítási </w:t>
      </w:r>
      <w:r w:rsidR="00DA0651" w:rsidRPr="000A79F3">
        <w:rPr>
          <w:rFonts w:ascii="Garamond" w:hAnsi="Garamond"/>
          <w:sz w:val="24"/>
          <w:szCs w:val="24"/>
        </w:rPr>
        <w:t>időszak során.</w:t>
      </w:r>
      <w:r w:rsidR="00632A25" w:rsidRPr="000A79F3">
        <w:rPr>
          <w:rFonts w:ascii="Garamond" w:hAnsi="Garamond"/>
          <w:sz w:val="24"/>
          <w:szCs w:val="24"/>
        </w:rPr>
        <w:t xml:space="preserve"> </w:t>
      </w:r>
    </w:p>
    <w:p w14:paraId="4AD4081C" w14:textId="77777777" w:rsidR="00FE5A5E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 xml:space="preserve">Amennyiben valamely indikátor érték nem releváns, kérjük, vezessék be </w:t>
      </w:r>
      <w:r w:rsidR="00DA0651" w:rsidRPr="000A79F3">
        <w:rPr>
          <w:rFonts w:ascii="Garamond" w:hAnsi="Garamond"/>
          <w:sz w:val="24"/>
          <w:szCs w:val="24"/>
        </w:rPr>
        <w:t>az erre vonatkozó megjegyzést</w:t>
      </w:r>
      <w:r w:rsidRPr="000A79F3">
        <w:rPr>
          <w:rFonts w:ascii="Garamond" w:hAnsi="Garamond"/>
          <w:sz w:val="24"/>
          <w:szCs w:val="24"/>
        </w:rPr>
        <w:t xml:space="preserve"> is a táblázatba. </w:t>
      </w:r>
    </w:p>
    <w:p w14:paraId="2FE542CB" w14:textId="77777777" w:rsidR="004F6501" w:rsidRPr="001834B7" w:rsidRDefault="004F6501" w:rsidP="004F650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Kérjük, a Beszámolót </w:t>
      </w:r>
      <w:r w:rsidRPr="001834B7">
        <w:rPr>
          <w:rFonts w:ascii="Garamond" w:hAnsi="Garamond"/>
          <w:sz w:val="24"/>
          <w:szCs w:val="24"/>
        </w:rPr>
        <w:t>a Kedvezményezett képviseletére jogosult vagy az általa meghatalmazott személy aláírásával ellátni szíveskedjenek.</w:t>
      </w:r>
    </w:p>
    <w:p w14:paraId="38803EBF" w14:textId="77777777" w:rsidR="00900407" w:rsidRPr="004E0EB7" w:rsidRDefault="00900407" w:rsidP="00402642">
      <w:pPr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280B21DA" w14:textId="77777777" w:rsidR="00FF5121" w:rsidRDefault="00FF5121" w:rsidP="00524824">
      <w:pPr>
        <w:pageBreakBefore/>
        <w:jc w:val="center"/>
        <w:rPr>
          <w:rFonts w:ascii="Garamond" w:hAnsi="Garamond"/>
          <w:b/>
        </w:rPr>
        <w:sectPr w:rsidR="00FF5121" w:rsidSect="00FF512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031530" w14:textId="35EC7C60" w:rsidR="00524824" w:rsidRPr="00EC45A8" w:rsidRDefault="00ED270F" w:rsidP="00ED270F">
      <w:pPr>
        <w:jc w:val="both"/>
        <w:rPr>
          <w:rFonts w:ascii="Garamond" w:hAnsi="Garamond"/>
          <w:b/>
          <w:sz w:val="24"/>
          <w:szCs w:val="24"/>
        </w:rPr>
      </w:pPr>
      <w:r w:rsidRPr="00EC45A8">
        <w:rPr>
          <w:rFonts w:ascii="Garamond" w:hAnsi="Garamond"/>
          <w:b/>
          <w:sz w:val="24"/>
          <w:szCs w:val="24"/>
        </w:rPr>
        <w:lastRenderedPageBreak/>
        <w:t xml:space="preserve">1.) </w:t>
      </w:r>
      <w:r w:rsidR="007F6D4D" w:rsidRPr="00EC45A8">
        <w:rPr>
          <w:rFonts w:ascii="Garamond" w:hAnsi="Garamond"/>
          <w:b/>
          <w:sz w:val="24"/>
          <w:szCs w:val="24"/>
        </w:rPr>
        <w:t>A tématerületi kutatás keretében született publikációk</w:t>
      </w:r>
    </w:p>
    <w:p w14:paraId="6450B56A" w14:textId="3A066223" w:rsidR="007F6D4D" w:rsidRPr="004E0EB7" w:rsidRDefault="007F6D4D" w:rsidP="007F6D4D">
      <w:pPr>
        <w:jc w:val="both"/>
        <w:rPr>
          <w:rFonts w:ascii="Garamond" w:hAnsi="Garamond"/>
        </w:rPr>
      </w:pPr>
      <w:r w:rsidRPr="004E0EB7">
        <w:rPr>
          <w:rFonts w:ascii="Garamond" w:hAnsi="Garamond"/>
        </w:rPr>
        <w:t xml:space="preserve">Kérjük, sorolja fel </w:t>
      </w:r>
      <w:r w:rsidR="008C6CE7" w:rsidRPr="004E0EB7">
        <w:rPr>
          <w:rFonts w:ascii="Garamond" w:hAnsi="Garamond"/>
        </w:rPr>
        <w:t>tématerületi program keretében</w:t>
      </w:r>
      <w:r w:rsidRPr="004E0EB7">
        <w:rPr>
          <w:rFonts w:ascii="Garamond" w:hAnsi="Garamond"/>
        </w:rPr>
        <w:t xml:space="preserve"> született</w:t>
      </w:r>
      <w:r w:rsidR="00DA0651" w:rsidRPr="004E0EB7">
        <w:rPr>
          <w:rFonts w:ascii="Garamond" w:hAnsi="Garamond"/>
        </w:rPr>
        <w:t xml:space="preserve"> (közlésre leadott vagy megjelent)</w:t>
      </w:r>
      <w:r w:rsidRPr="004E0EB7">
        <w:rPr>
          <w:rFonts w:ascii="Garamond" w:hAnsi="Garamond"/>
        </w:rPr>
        <w:t xml:space="preserve"> publikációkat (szerző, cím, </w:t>
      </w:r>
      <w:r w:rsidR="00CC4C7F">
        <w:rPr>
          <w:rFonts w:ascii="Garamond" w:hAnsi="Garamond"/>
        </w:rPr>
        <w:t>elérhetősége</w:t>
      </w:r>
      <w:r w:rsidRPr="004E0EB7">
        <w:rPr>
          <w:rFonts w:ascii="Garamond" w:hAnsi="Garamond"/>
        </w:rPr>
        <w:t>, a folyóirat besorolása, a publikáció típusa)</w:t>
      </w:r>
      <w:r w:rsidR="00CC4C7F">
        <w:rPr>
          <w:rFonts w:ascii="Garamond" w:hAnsi="Garamond"/>
        </w:rPr>
        <w:t>.</w:t>
      </w:r>
      <w:r w:rsidR="00B5390E">
        <w:rPr>
          <w:rFonts w:ascii="Garamond" w:hAnsi="Garamond"/>
        </w:rPr>
        <w:t xml:space="preserve"> Kérjük, itt adja meg azt is, ha a program eredményeként szakdolgozat, PhD, doktori disszertáció</w:t>
      </w:r>
      <w:r w:rsidR="00154AEA">
        <w:rPr>
          <w:rFonts w:ascii="Garamond" w:hAnsi="Garamond"/>
        </w:rPr>
        <w:t>, doktori iskola által elfogadott PhD kutatási terv</w:t>
      </w:r>
      <w:r w:rsidR="00B5390E">
        <w:rPr>
          <w:rFonts w:ascii="Garamond" w:hAnsi="Garamond"/>
        </w:rPr>
        <w:t xml:space="preserve"> készült.</w:t>
      </w:r>
      <w:r w:rsidR="00AE59F5">
        <w:rPr>
          <w:rFonts w:ascii="Garamond" w:hAnsi="Garamond"/>
        </w:rPr>
        <w:t xml:space="preserve"> (A </w:t>
      </w:r>
      <w:r w:rsidR="00AE59F5" w:rsidRPr="00AE59F5">
        <w:rPr>
          <w:rFonts w:ascii="Garamond" w:hAnsi="Garamond"/>
        </w:rPr>
        <w:t>publikációk közzététele során minden esetben szükséges hivatkozni a kutatás NKFI Alapból biztosított támogatására</w:t>
      </w:r>
      <w:r w:rsidR="00A52CC8">
        <w:rPr>
          <w:rFonts w:ascii="Garamond" w:hAnsi="Garamond"/>
        </w:rPr>
        <w:t xml:space="preserve"> </w:t>
      </w:r>
      <w:r w:rsidR="00B52AC6">
        <w:rPr>
          <w:rFonts w:ascii="Garamond" w:hAnsi="Garamond"/>
        </w:rPr>
        <w:t>jelen dokumentum</w:t>
      </w:r>
      <w:r w:rsidR="00A52CC8">
        <w:rPr>
          <w:rFonts w:ascii="Garamond" w:hAnsi="Garamond"/>
        </w:rPr>
        <w:t xml:space="preserve"> 20</w:t>
      </w:r>
      <w:r w:rsidR="00B52AC6">
        <w:rPr>
          <w:rFonts w:ascii="Garamond" w:hAnsi="Garamond"/>
        </w:rPr>
        <w:t>.</w:t>
      </w:r>
      <w:r w:rsidR="00A52CC8">
        <w:rPr>
          <w:rFonts w:ascii="Garamond" w:hAnsi="Garamond"/>
        </w:rPr>
        <w:t xml:space="preserve"> és 21</w:t>
      </w:r>
      <w:r w:rsidR="00B52AC6">
        <w:rPr>
          <w:rFonts w:ascii="Garamond" w:hAnsi="Garamond"/>
        </w:rPr>
        <w:t>. lábjegyzete</w:t>
      </w:r>
      <w:r w:rsidR="00AE59F5" w:rsidRPr="00AE59F5">
        <w:rPr>
          <w:rFonts w:ascii="Garamond" w:hAnsi="Garamond"/>
        </w:rPr>
        <w:t xml:space="preserve"> szerint.</w:t>
      </w:r>
      <w:r w:rsidR="00AE59F5">
        <w:rPr>
          <w:rFonts w:ascii="Garamond" w:hAnsi="Garamond"/>
        </w:rPr>
        <w:t>)</w:t>
      </w:r>
      <w:r w:rsidR="00AA5100">
        <w:rPr>
          <w:rFonts w:ascii="Garamond" w:hAnsi="Garamond"/>
        </w:rPr>
        <w:t xml:space="preserve"> </w:t>
      </w:r>
      <w:r w:rsidR="00AA5100" w:rsidRPr="00AA5100">
        <w:rPr>
          <w:rFonts w:ascii="Garamond" w:hAnsi="Garamond"/>
        </w:rPr>
        <w:t>(A táblázat igény szerint új sorokkal bővíthető.)</w:t>
      </w:r>
    </w:p>
    <w:tbl>
      <w:tblPr>
        <w:tblStyle w:val="Rcsostblzat"/>
        <w:tblW w:w="14258" w:type="dxa"/>
        <w:tblLayout w:type="fixed"/>
        <w:tblLook w:val="04A0" w:firstRow="1" w:lastRow="0" w:firstColumn="1" w:lastColumn="0" w:noHBand="0" w:noVBand="1"/>
      </w:tblPr>
      <w:tblGrid>
        <w:gridCol w:w="2316"/>
        <w:gridCol w:w="2097"/>
        <w:gridCol w:w="2675"/>
        <w:gridCol w:w="3226"/>
        <w:gridCol w:w="1843"/>
        <w:gridCol w:w="2101"/>
      </w:tblGrid>
      <w:tr w:rsidR="002066A7" w:rsidRPr="004E0EB7" w14:paraId="08DA6102" w14:textId="77777777" w:rsidTr="004512F6">
        <w:trPr>
          <w:trHeight w:val="982"/>
        </w:trPr>
        <w:tc>
          <w:tcPr>
            <w:tcW w:w="2316" w:type="dxa"/>
            <w:shd w:val="clear" w:color="auto" w:fill="auto"/>
            <w:vAlign w:val="center"/>
          </w:tcPr>
          <w:p w14:paraId="074CA1C4" w14:textId="08D1D1C7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E72540">
              <w:rPr>
                <w:rFonts w:ascii="Garamond" w:hAnsi="Garamond"/>
                <w:b/>
                <w:sz w:val="20"/>
                <w:szCs w:val="20"/>
              </w:rPr>
              <w:t>Szerző(</w:t>
            </w:r>
            <w:proofErr w:type="gramEnd"/>
            <w:r w:rsidRPr="00E72540">
              <w:rPr>
                <w:rFonts w:ascii="Garamond" w:hAnsi="Garamond"/>
                <w:b/>
                <w:sz w:val="20"/>
                <w:szCs w:val="20"/>
              </w:rPr>
              <w:t>k) neve</w:t>
            </w:r>
            <w:r w:rsidRPr="00E72540">
              <w:rPr>
                <w:rStyle w:val="Lbjegyzet-hivatkozs"/>
                <w:rFonts w:ascii="Garamond" w:hAnsi="Garamond"/>
                <w:b/>
                <w:sz w:val="20"/>
                <w:szCs w:val="20"/>
              </w:rPr>
              <w:footnoteReference w:id="1"/>
            </w:r>
            <w:r w:rsidRPr="00E72540">
              <w:rPr>
                <w:rFonts w:ascii="Garamond" w:hAnsi="Garamond"/>
                <w:b/>
                <w:sz w:val="20"/>
                <w:szCs w:val="20"/>
              </w:rPr>
              <w:t>,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1E69227" w14:textId="0859E123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Megjelenés (várható) ideje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5353AAA" w14:textId="613C5AF0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A publikáció címe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43C15BE" w14:textId="77777777" w:rsidR="002E7045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 xml:space="preserve">A publikáció </w:t>
            </w:r>
            <w:r w:rsidR="002E7045">
              <w:rPr>
                <w:rFonts w:ascii="Garamond" w:hAnsi="Garamond"/>
                <w:b/>
                <w:sz w:val="20"/>
                <w:szCs w:val="20"/>
              </w:rPr>
              <w:t xml:space="preserve">elérhetősége </w:t>
            </w:r>
          </w:p>
          <w:p w14:paraId="2581B39E" w14:textId="2903B4C5" w:rsidR="00F037E9" w:rsidRPr="00E72540" w:rsidRDefault="002E7045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F037E9" w:rsidRPr="00F037E9">
              <w:rPr>
                <w:rFonts w:ascii="Garamond" w:hAnsi="Garamond"/>
                <w:b/>
                <w:sz w:val="20"/>
                <w:szCs w:val="20"/>
              </w:rPr>
              <w:t>URL, és DOI azonosító, folyóirat neve</w:t>
            </w:r>
            <w:r w:rsidRPr="00E72540">
              <w:rPr>
                <w:rFonts w:ascii="Garamond" w:hAnsi="Garamond"/>
                <w:b/>
                <w:sz w:val="20"/>
                <w:szCs w:val="20"/>
              </w:rPr>
              <w:t>, száma vagy kiadó neve)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478E1" w14:textId="77777777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A folyóirat/könyv típusának besorolása (pl. D1)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12E50B1" w14:textId="77777777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A publikáció típusa (pl. folyóiratcikk, könyvfejezet, stb.)</w:t>
            </w:r>
          </w:p>
        </w:tc>
      </w:tr>
      <w:tr w:rsidR="001B7E4D" w:rsidRPr="004E0EB7" w14:paraId="58999C8F" w14:textId="77777777" w:rsidTr="004512F6">
        <w:trPr>
          <w:trHeight w:val="283"/>
        </w:trPr>
        <w:tc>
          <w:tcPr>
            <w:tcW w:w="14258" w:type="dxa"/>
            <w:gridSpan w:val="6"/>
            <w:shd w:val="clear" w:color="auto" w:fill="auto"/>
            <w:vAlign w:val="center"/>
          </w:tcPr>
          <w:p w14:paraId="35B76B3C" w14:textId="43A4832B" w:rsidR="001B7E4D" w:rsidRPr="004E0EB7" w:rsidRDefault="001B7E4D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Q1 besorolású publikációk</w:t>
            </w:r>
          </w:p>
        </w:tc>
      </w:tr>
      <w:tr w:rsidR="002066A7" w:rsidRPr="004E0EB7" w14:paraId="2DB4186A" w14:textId="77777777" w:rsidTr="001926DF">
        <w:trPr>
          <w:trHeight w:val="283"/>
        </w:trPr>
        <w:tc>
          <w:tcPr>
            <w:tcW w:w="2316" w:type="dxa"/>
          </w:tcPr>
          <w:p w14:paraId="181809E5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6D4057E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0130EE99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58791E38" w14:textId="6C7FE2E9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39893A5D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6090CA7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0C6284" w:rsidRPr="004E0EB7" w14:paraId="5FB49698" w14:textId="77777777" w:rsidTr="001926DF">
        <w:trPr>
          <w:trHeight w:val="283"/>
        </w:trPr>
        <w:tc>
          <w:tcPr>
            <w:tcW w:w="2316" w:type="dxa"/>
          </w:tcPr>
          <w:p w14:paraId="7B8CEFC4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68D7340D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22F4CEAF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24A9E1FF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244FC5FC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236B1FED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2066A7" w:rsidRPr="004E0EB7" w14:paraId="36259C3C" w14:textId="77777777" w:rsidTr="001926DF">
        <w:trPr>
          <w:trHeight w:val="283"/>
        </w:trPr>
        <w:tc>
          <w:tcPr>
            <w:tcW w:w="2316" w:type="dxa"/>
          </w:tcPr>
          <w:p w14:paraId="71196489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7632C74A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6121767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151454E7" w14:textId="4D3E1110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4809CE80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3B43E143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1B7E4D" w:rsidRPr="004E0EB7" w14:paraId="32047B6A" w14:textId="77777777" w:rsidTr="004512F6">
        <w:trPr>
          <w:trHeight w:val="283"/>
        </w:trPr>
        <w:tc>
          <w:tcPr>
            <w:tcW w:w="14258" w:type="dxa"/>
            <w:gridSpan w:val="6"/>
            <w:shd w:val="clear" w:color="auto" w:fill="auto"/>
            <w:vAlign w:val="center"/>
          </w:tcPr>
          <w:p w14:paraId="3176B4D7" w14:textId="4D793450" w:rsidR="001B7E4D" w:rsidRPr="004E0EB7" w:rsidRDefault="001B7E4D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D1 besorolású publikációk</w:t>
            </w:r>
          </w:p>
        </w:tc>
      </w:tr>
      <w:tr w:rsidR="002066A7" w:rsidRPr="004E0EB7" w14:paraId="6C54988F" w14:textId="77777777" w:rsidTr="001926DF">
        <w:trPr>
          <w:trHeight w:val="283"/>
        </w:trPr>
        <w:tc>
          <w:tcPr>
            <w:tcW w:w="2316" w:type="dxa"/>
          </w:tcPr>
          <w:p w14:paraId="70FF6D24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120B03E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4C9F5866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4BA17847" w14:textId="527E26B2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0C9020F3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104CC600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2066A7" w:rsidRPr="004E0EB7" w14:paraId="4C3445EE" w14:textId="77777777" w:rsidTr="001926DF">
        <w:trPr>
          <w:trHeight w:val="283"/>
        </w:trPr>
        <w:tc>
          <w:tcPr>
            <w:tcW w:w="2316" w:type="dxa"/>
          </w:tcPr>
          <w:p w14:paraId="046D8663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78C92EBF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17DDA57A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59134AB9" w14:textId="180F23D0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5426866E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6500010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0C6284" w:rsidRPr="004E0EB7" w14:paraId="6A2AC679" w14:textId="77777777" w:rsidTr="001926DF">
        <w:trPr>
          <w:trHeight w:val="283"/>
        </w:trPr>
        <w:tc>
          <w:tcPr>
            <w:tcW w:w="2316" w:type="dxa"/>
          </w:tcPr>
          <w:p w14:paraId="51418377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595D555B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6CA057D3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5E563CB3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2D639364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601A408A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1B7E4D" w:rsidRPr="004E0EB7" w14:paraId="7FAFC95E" w14:textId="77777777" w:rsidTr="004512F6">
        <w:trPr>
          <w:trHeight w:val="283"/>
        </w:trPr>
        <w:tc>
          <w:tcPr>
            <w:tcW w:w="14258" w:type="dxa"/>
            <w:gridSpan w:val="6"/>
            <w:shd w:val="clear" w:color="auto" w:fill="auto"/>
            <w:vAlign w:val="center"/>
          </w:tcPr>
          <w:p w14:paraId="5F1D3CBB" w14:textId="2CBFB45E" w:rsidR="001B7E4D" w:rsidRPr="004E0EB7" w:rsidRDefault="00915EE0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</w:t>
            </w:r>
            <w:r w:rsidR="001B7E4D">
              <w:rPr>
                <w:rFonts w:ascii="Garamond" w:hAnsi="Garamond"/>
                <w:b/>
              </w:rPr>
              <w:t>ovábbi publikációk</w:t>
            </w:r>
          </w:p>
        </w:tc>
      </w:tr>
      <w:tr w:rsidR="001B7E4D" w:rsidRPr="004E0EB7" w14:paraId="7EF8E86D" w14:textId="77777777" w:rsidTr="001926DF">
        <w:trPr>
          <w:trHeight w:val="283"/>
        </w:trPr>
        <w:tc>
          <w:tcPr>
            <w:tcW w:w="2316" w:type="dxa"/>
          </w:tcPr>
          <w:p w14:paraId="3BF1722E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38B62E3F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4018F111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17E4EC46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4448FDC4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3F3C14DB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E72540" w:rsidRPr="004E0EB7" w14:paraId="101AB43A" w14:textId="77777777" w:rsidTr="001926DF">
        <w:trPr>
          <w:trHeight w:val="283"/>
        </w:trPr>
        <w:tc>
          <w:tcPr>
            <w:tcW w:w="2316" w:type="dxa"/>
          </w:tcPr>
          <w:p w14:paraId="13B12635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0E13768E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1BB7DB03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7759C91E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4A858B98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00491E44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E72540" w:rsidRPr="004E0EB7" w14:paraId="722C6CDF" w14:textId="77777777" w:rsidTr="001926DF">
        <w:trPr>
          <w:trHeight w:val="283"/>
        </w:trPr>
        <w:tc>
          <w:tcPr>
            <w:tcW w:w="2316" w:type="dxa"/>
          </w:tcPr>
          <w:p w14:paraId="67C8F9DA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242620D9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65C6F9F3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1D6FC64E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64176ECF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7202D82F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</w:tbl>
    <w:p w14:paraId="03A82274" w14:textId="77777777" w:rsidR="004E402B" w:rsidRDefault="004E402B" w:rsidP="004512F6">
      <w:pPr>
        <w:shd w:val="clear" w:color="auto" w:fill="FFFFFF" w:themeFill="background1"/>
        <w:jc w:val="both"/>
        <w:rPr>
          <w:rFonts w:ascii="Garamond" w:hAnsi="Garamond"/>
          <w:b/>
        </w:rPr>
      </w:pP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DE23CB" w:rsidRPr="00DE23CB" w14:paraId="3966E73A" w14:textId="77777777" w:rsidTr="004512F6">
        <w:trPr>
          <w:trHeight w:val="340"/>
        </w:trPr>
        <w:tc>
          <w:tcPr>
            <w:tcW w:w="14425" w:type="dxa"/>
            <w:shd w:val="clear" w:color="auto" w:fill="auto"/>
            <w:vAlign w:val="center"/>
          </w:tcPr>
          <w:p w14:paraId="2D9E9FD8" w14:textId="4BA24736" w:rsidR="001926DF" w:rsidRPr="00DE23CB" w:rsidRDefault="00DE23CB" w:rsidP="004512F6">
            <w:pPr>
              <w:shd w:val="clear" w:color="auto" w:fill="FFFFFF" w:themeFill="background1"/>
              <w:spacing w:line="276" w:lineRule="auto"/>
              <w:rPr>
                <w:rFonts w:ascii="Garamond" w:hAnsi="Garamond"/>
                <w:b/>
              </w:rPr>
            </w:pPr>
            <w:r w:rsidRPr="00DE23CB">
              <w:rPr>
                <w:rFonts w:ascii="Garamond" w:hAnsi="Garamond"/>
                <w:b/>
              </w:rPr>
              <w:t xml:space="preserve">Egyéb </w:t>
            </w:r>
            <w:proofErr w:type="spellStart"/>
            <w:r w:rsidRPr="00DE23CB">
              <w:rPr>
                <w:rFonts w:ascii="Garamond" w:hAnsi="Garamond"/>
                <w:b/>
              </w:rPr>
              <w:t>disszeminációs</w:t>
            </w:r>
            <w:proofErr w:type="spellEnd"/>
            <w:r w:rsidRPr="00DE23CB">
              <w:rPr>
                <w:rFonts w:ascii="Garamond" w:hAnsi="Garamond"/>
                <w:b/>
              </w:rPr>
              <w:t xml:space="preserve"> tevékenység</w:t>
            </w:r>
            <w:r w:rsidR="0096495E">
              <w:rPr>
                <w:rFonts w:ascii="Garamond" w:hAnsi="Garamond"/>
                <w:b/>
              </w:rPr>
              <w:t xml:space="preserve"> </w:t>
            </w:r>
            <w:r w:rsidR="0096495E" w:rsidRPr="0096495E">
              <w:rPr>
                <w:rFonts w:ascii="Garamond" w:hAnsi="Garamond"/>
              </w:rPr>
              <w:t xml:space="preserve">(A tématerületi kutatáshoz kapcsolódó </w:t>
            </w:r>
            <w:r w:rsidR="0096495E">
              <w:rPr>
                <w:rFonts w:ascii="Garamond" w:hAnsi="Garamond"/>
              </w:rPr>
              <w:t xml:space="preserve">konferenciák, </w:t>
            </w:r>
            <w:proofErr w:type="spellStart"/>
            <w:r w:rsidR="0096495E">
              <w:rPr>
                <w:rFonts w:ascii="Garamond" w:hAnsi="Garamond"/>
              </w:rPr>
              <w:t>workshopok</w:t>
            </w:r>
            <w:proofErr w:type="spellEnd"/>
            <w:r w:rsidR="0096495E">
              <w:rPr>
                <w:rFonts w:ascii="Garamond" w:hAnsi="Garamond"/>
              </w:rPr>
              <w:t>, előadások</w:t>
            </w:r>
            <w:r w:rsidR="00A9550D">
              <w:rPr>
                <w:rFonts w:ascii="Garamond" w:hAnsi="Garamond"/>
              </w:rPr>
              <w:t xml:space="preserve"> stb.</w:t>
            </w:r>
            <w:r w:rsidR="00C35C73">
              <w:rPr>
                <w:rFonts w:ascii="Garamond" w:hAnsi="Garamond"/>
              </w:rPr>
              <w:t xml:space="preserve"> / </w:t>
            </w:r>
            <w:proofErr w:type="spellStart"/>
            <w:r w:rsidR="00C35C73">
              <w:rPr>
                <w:rFonts w:ascii="Garamond" w:hAnsi="Garamond"/>
              </w:rPr>
              <w:t>max</w:t>
            </w:r>
            <w:proofErr w:type="spellEnd"/>
            <w:r w:rsidR="00C35C73">
              <w:rPr>
                <w:rFonts w:ascii="Garamond" w:hAnsi="Garamond"/>
              </w:rPr>
              <w:t>. 1000 karakter</w:t>
            </w:r>
            <w:r w:rsidR="0096495E" w:rsidRPr="0096495E">
              <w:rPr>
                <w:rFonts w:ascii="Garamond" w:hAnsi="Garamond"/>
              </w:rPr>
              <w:t>)</w:t>
            </w:r>
            <w:r w:rsidR="00C35C73">
              <w:rPr>
                <w:rFonts w:ascii="Garamond" w:hAnsi="Garamond"/>
              </w:rPr>
              <w:t>:</w:t>
            </w:r>
          </w:p>
        </w:tc>
      </w:tr>
      <w:tr w:rsidR="008252C5" w:rsidRPr="00DE23CB" w14:paraId="436EE95F" w14:textId="77777777" w:rsidTr="001926DF">
        <w:trPr>
          <w:trHeight w:val="340"/>
        </w:trPr>
        <w:tc>
          <w:tcPr>
            <w:tcW w:w="14425" w:type="dxa"/>
          </w:tcPr>
          <w:p w14:paraId="10FBAC12" w14:textId="77777777" w:rsidR="008252C5" w:rsidRDefault="008252C5" w:rsidP="004512F6">
            <w:pPr>
              <w:shd w:val="clear" w:color="auto" w:fill="FFFFFF" w:themeFill="background1"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204D7C0" w14:textId="77777777" w:rsidR="008252C5" w:rsidRDefault="008252C5" w:rsidP="004512F6">
            <w:pPr>
              <w:shd w:val="clear" w:color="auto" w:fill="FFFFFF" w:themeFill="background1"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F38DC78" w14:textId="77777777" w:rsidR="008252C5" w:rsidRPr="00DE23CB" w:rsidRDefault="008252C5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</w:tbl>
    <w:p w14:paraId="7CC7F728" w14:textId="23DB5208" w:rsidR="008C6CE7" w:rsidRPr="004E0EB7" w:rsidRDefault="00FF5121" w:rsidP="00762EE4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00D1A314" w14:textId="77777777" w:rsidR="00FF5121" w:rsidRDefault="00FF5121" w:rsidP="00BC2B7F">
      <w:pPr>
        <w:pStyle w:val="Listaszerbekezds"/>
        <w:pageBreakBefore/>
        <w:numPr>
          <w:ilvl w:val="0"/>
          <w:numId w:val="1"/>
        </w:numPr>
        <w:ind w:left="714" w:hanging="357"/>
        <w:jc w:val="both"/>
        <w:rPr>
          <w:rFonts w:ascii="Garamond" w:hAnsi="Garamond"/>
          <w:b/>
        </w:rPr>
        <w:sectPr w:rsidR="00FF5121" w:rsidSect="00FF512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84C8BFF" w14:textId="77777777" w:rsidR="0060536E" w:rsidRDefault="0060536E" w:rsidP="006C6C0D">
      <w:pPr>
        <w:jc w:val="both"/>
        <w:rPr>
          <w:rFonts w:ascii="Garamond" w:hAnsi="Garamond"/>
        </w:rPr>
      </w:pPr>
    </w:p>
    <w:p w14:paraId="3BEB0F6D" w14:textId="3916454C" w:rsidR="00B912E9" w:rsidRPr="005E3A47" w:rsidRDefault="00ED270F" w:rsidP="00ED270F">
      <w:pPr>
        <w:jc w:val="both"/>
        <w:rPr>
          <w:rFonts w:ascii="Garamond" w:hAnsi="Garamond"/>
          <w:b/>
          <w:sz w:val="24"/>
          <w:szCs w:val="24"/>
        </w:rPr>
      </w:pPr>
      <w:r w:rsidRPr="005E3A47">
        <w:rPr>
          <w:rFonts w:ascii="Garamond" w:hAnsi="Garamond"/>
          <w:b/>
          <w:sz w:val="24"/>
          <w:szCs w:val="24"/>
        </w:rPr>
        <w:t xml:space="preserve">2.) </w:t>
      </w:r>
      <w:r w:rsidR="00B912E9" w:rsidRPr="005E3A47">
        <w:rPr>
          <w:rFonts w:ascii="Garamond" w:hAnsi="Garamond"/>
          <w:b/>
          <w:sz w:val="24"/>
          <w:szCs w:val="24"/>
        </w:rPr>
        <w:t xml:space="preserve">Kérjük, adja meg a Szakmai Programban </w:t>
      </w:r>
      <w:r w:rsidR="006525A7" w:rsidRPr="005E3A47">
        <w:rPr>
          <w:rFonts w:ascii="Garamond" w:hAnsi="Garamond"/>
          <w:b/>
          <w:sz w:val="24"/>
          <w:szCs w:val="24"/>
        </w:rPr>
        <w:t>megfogalmazott célok</w:t>
      </w:r>
      <w:r w:rsidR="00B912E9" w:rsidRPr="005E3A47">
        <w:rPr>
          <w:rFonts w:ascii="Garamond" w:hAnsi="Garamond"/>
          <w:b/>
          <w:sz w:val="24"/>
          <w:szCs w:val="24"/>
        </w:rPr>
        <w:t xml:space="preserve"> </w:t>
      </w:r>
      <w:r w:rsidR="006525A7" w:rsidRPr="005E3A47">
        <w:rPr>
          <w:rFonts w:ascii="Garamond" w:hAnsi="Garamond"/>
          <w:b/>
          <w:sz w:val="24"/>
          <w:szCs w:val="24"/>
        </w:rPr>
        <w:t xml:space="preserve">megvalósulása érdekében a beszámolási időszakban tett lépéseket, a cél megvalósulásának jelenlegi állását. </w:t>
      </w:r>
      <w:r w:rsidR="00D97C7D" w:rsidRPr="00ED543B">
        <w:rPr>
          <w:rFonts w:ascii="Garamond" w:hAnsi="Garamond"/>
          <w:sz w:val="24"/>
          <w:szCs w:val="24"/>
        </w:rPr>
        <w:t xml:space="preserve">(A táblázat igény szerint </w:t>
      </w:r>
      <w:r w:rsidR="00AA5100" w:rsidRPr="00ED543B">
        <w:rPr>
          <w:rFonts w:ascii="Garamond" w:hAnsi="Garamond"/>
          <w:sz w:val="24"/>
          <w:szCs w:val="24"/>
        </w:rPr>
        <w:t>új sorokkal bővíthető</w:t>
      </w:r>
      <w:r w:rsidR="00D97C7D" w:rsidRPr="00ED543B">
        <w:rPr>
          <w:rFonts w:ascii="Garamond" w:hAnsi="Garamond"/>
          <w:sz w:val="24"/>
          <w:szCs w:val="24"/>
        </w:rPr>
        <w:t>.)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3210"/>
        <w:gridCol w:w="5886"/>
      </w:tblGrid>
      <w:tr w:rsidR="00CF5E93" w14:paraId="6F294272" w14:textId="77777777" w:rsidTr="0025412C">
        <w:trPr>
          <w:trHeight w:val="632"/>
        </w:trPr>
        <w:tc>
          <w:tcPr>
            <w:tcW w:w="3261" w:type="dxa"/>
            <w:vAlign w:val="center"/>
          </w:tcPr>
          <w:p w14:paraId="16BE7674" w14:textId="30F60A94" w:rsidR="00CF5E93" w:rsidRPr="00D71161" w:rsidRDefault="00CF5E93" w:rsidP="00936BB4">
            <w:pPr>
              <w:pStyle w:val="Listaszerbekezds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tématerületi kutatás céljai</w:t>
            </w:r>
            <w:r w:rsidR="0095712D">
              <w:rPr>
                <w:rFonts w:ascii="Garamond" w:hAnsi="Garamond"/>
                <w:b/>
              </w:rPr>
              <w:t>, tervezett feladatai</w:t>
            </w:r>
            <w:r w:rsidR="00051F1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a Szakmai Programban megfogalmazottak alapján</w:t>
            </w:r>
          </w:p>
        </w:tc>
        <w:tc>
          <w:tcPr>
            <w:tcW w:w="6061" w:type="dxa"/>
            <w:vAlign w:val="center"/>
          </w:tcPr>
          <w:p w14:paraId="23D2F5B7" w14:textId="6A00A721" w:rsidR="00CF5E93" w:rsidRDefault="00CF5E93" w:rsidP="00D71161">
            <w:pPr>
              <w:pStyle w:val="Listaszerbekezds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célok elérése</w:t>
            </w:r>
            <w:r w:rsidR="00D71161">
              <w:rPr>
                <w:rFonts w:ascii="Garamond" w:hAnsi="Garamond"/>
                <w:b/>
              </w:rPr>
              <w:t>, a kitűzött feladatok megvalósítása</w:t>
            </w:r>
            <w:r>
              <w:rPr>
                <w:rFonts w:ascii="Garamond" w:hAnsi="Garamond"/>
                <w:b/>
              </w:rPr>
              <w:t xml:space="preserve"> érdekében a beszámolási időszakban </w:t>
            </w:r>
            <w:r w:rsidR="00D71161">
              <w:rPr>
                <w:rFonts w:ascii="Garamond" w:hAnsi="Garamond"/>
                <w:b/>
              </w:rPr>
              <w:t>meg</w:t>
            </w:r>
            <w:r>
              <w:rPr>
                <w:rFonts w:ascii="Garamond" w:hAnsi="Garamond"/>
                <w:b/>
              </w:rPr>
              <w:t>tett lépések</w:t>
            </w:r>
          </w:p>
        </w:tc>
      </w:tr>
      <w:tr w:rsidR="00CF5E93" w14:paraId="0BEC32E5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1CE70EDF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7323370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3CC3ACBC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7F69418C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04048735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7E7E3A23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9C66FC7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0CBB0A13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2EA2FB33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4B895C9B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FB284F1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4F20E31E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D8BB1DD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33333910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16D82B6B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BB5DA9A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4A902494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60536E" w14:paraId="4E0E26FF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58D7B5AE" w14:textId="77777777" w:rsidR="0060536E" w:rsidRDefault="0060536E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661B94A" w14:textId="77777777" w:rsidR="0060536E" w:rsidRDefault="0060536E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DD6C34" w14:paraId="64EC2932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FEC233F" w14:textId="77777777" w:rsidR="00DD6C34" w:rsidRDefault="00DD6C34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11104A5" w14:textId="77777777" w:rsidR="00DD6C34" w:rsidRDefault="00DD6C34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</w:tbl>
    <w:p w14:paraId="18F49858" w14:textId="77777777" w:rsidR="00CF5E93" w:rsidRDefault="00CF5E93" w:rsidP="00CF5E93">
      <w:pPr>
        <w:jc w:val="both"/>
        <w:rPr>
          <w:rFonts w:ascii="Garamond" w:hAnsi="Garamond"/>
          <w:b/>
        </w:rPr>
      </w:pPr>
    </w:p>
    <w:p w14:paraId="17469827" w14:textId="77777777" w:rsidR="0060536E" w:rsidRDefault="0060536E" w:rsidP="00ED270F">
      <w:pPr>
        <w:jc w:val="both"/>
        <w:rPr>
          <w:rFonts w:ascii="Garamond" w:hAnsi="Garamond"/>
          <w:b/>
        </w:rPr>
      </w:pPr>
    </w:p>
    <w:p w14:paraId="5AEE817C" w14:textId="475C71F6" w:rsidR="00CF5E93" w:rsidRPr="005E3A47" w:rsidRDefault="00ED270F" w:rsidP="00ED270F">
      <w:pPr>
        <w:jc w:val="both"/>
        <w:rPr>
          <w:rFonts w:ascii="Garamond" w:hAnsi="Garamond"/>
          <w:b/>
          <w:sz w:val="24"/>
          <w:szCs w:val="24"/>
        </w:rPr>
      </w:pPr>
      <w:r w:rsidRPr="005E3A47">
        <w:rPr>
          <w:rFonts w:ascii="Garamond" w:hAnsi="Garamond"/>
          <w:b/>
          <w:sz w:val="24"/>
          <w:szCs w:val="24"/>
        </w:rPr>
        <w:t xml:space="preserve">3.) </w:t>
      </w:r>
      <w:r w:rsidR="004E0256" w:rsidRPr="005E3A47">
        <w:rPr>
          <w:rFonts w:ascii="Garamond" w:hAnsi="Garamond"/>
          <w:b/>
          <w:sz w:val="24"/>
          <w:szCs w:val="24"/>
        </w:rPr>
        <w:t>Az adott mérföldkőhöz kapcsolódó, Szakmai Programban elérni tervezett eredmény megvalósulása</w:t>
      </w:r>
      <w:r w:rsidR="00D97C7D" w:rsidRPr="005E3A47">
        <w:rPr>
          <w:rFonts w:ascii="Garamond" w:hAnsi="Garamond"/>
          <w:b/>
          <w:sz w:val="24"/>
          <w:szCs w:val="24"/>
        </w:rPr>
        <w:t>.</w:t>
      </w:r>
      <w:r w:rsidR="004E0256" w:rsidRPr="005E3A47">
        <w:rPr>
          <w:rFonts w:ascii="Garamond" w:hAnsi="Garamond"/>
          <w:b/>
          <w:sz w:val="24"/>
          <w:szCs w:val="24"/>
        </w:rPr>
        <w:t xml:space="preserve"> </w:t>
      </w:r>
      <w:r w:rsidR="00D97C7D" w:rsidRPr="00ED543B">
        <w:rPr>
          <w:rFonts w:ascii="Garamond" w:hAnsi="Garamond"/>
          <w:sz w:val="24"/>
          <w:szCs w:val="24"/>
        </w:rPr>
        <w:t xml:space="preserve">(A táblázat igény szerint </w:t>
      </w:r>
      <w:r w:rsidR="00AA5100" w:rsidRPr="00ED543B">
        <w:rPr>
          <w:rFonts w:ascii="Garamond" w:hAnsi="Garamond"/>
          <w:sz w:val="24"/>
          <w:szCs w:val="24"/>
        </w:rPr>
        <w:t>új sorokkal bővíthető</w:t>
      </w:r>
      <w:r w:rsidR="00D97C7D" w:rsidRPr="00ED543B">
        <w:rPr>
          <w:rFonts w:ascii="Garamond" w:hAnsi="Garamond"/>
          <w:sz w:val="24"/>
          <w:szCs w:val="24"/>
        </w:rP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4192"/>
        <w:gridCol w:w="2181"/>
      </w:tblGrid>
      <w:tr w:rsidR="009C1D40" w:rsidRPr="009C1D40" w14:paraId="775F7BDC" w14:textId="7D831B15" w:rsidTr="009351CD">
        <w:trPr>
          <w:trHeight w:val="719"/>
        </w:trPr>
        <w:tc>
          <w:tcPr>
            <w:tcW w:w="2689" w:type="dxa"/>
            <w:vAlign w:val="center"/>
          </w:tcPr>
          <w:p w14:paraId="0BE6801C" w14:textId="342DB656" w:rsidR="009B5EEA" w:rsidRPr="009C1D40" w:rsidRDefault="009B5EEA" w:rsidP="00B804F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C1D40">
              <w:rPr>
                <w:b/>
                <w:color w:val="auto"/>
                <w:sz w:val="20"/>
                <w:szCs w:val="20"/>
              </w:rPr>
              <w:t>A Szakmai Programban</w:t>
            </w:r>
            <w:r w:rsidR="00764FE3" w:rsidRPr="009C1D40">
              <w:rPr>
                <w:b/>
                <w:color w:val="auto"/>
                <w:sz w:val="20"/>
                <w:szCs w:val="20"/>
              </w:rPr>
              <w:t xml:space="preserve"> </w:t>
            </w:r>
            <w:r w:rsidR="009351CD">
              <w:rPr>
                <w:b/>
                <w:color w:val="auto"/>
                <w:sz w:val="20"/>
                <w:szCs w:val="20"/>
              </w:rPr>
              <w:t xml:space="preserve">az adott mérföldkőhöz </w:t>
            </w:r>
            <w:r w:rsidR="00764FE3" w:rsidRPr="009C1D40">
              <w:rPr>
                <w:b/>
                <w:color w:val="auto"/>
                <w:sz w:val="20"/>
                <w:szCs w:val="20"/>
              </w:rPr>
              <w:t>megfogalmazott,</w:t>
            </w:r>
            <w:r w:rsidRPr="009C1D40">
              <w:rPr>
                <w:b/>
                <w:color w:val="auto"/>
                <w:sz w:val="20"/>
                <w:szCs w:val="20"/>
              </w:rPr>
              <w:t xml:space="preserve"> elérni tervezett eredmény megnevezése</w:t>
            </w:r>
          </w:p>
        </w:tc>
        <w:tc>
          <w:tcPr>
            <w:tcW w:w="4192" w:type="dxa"/>
            <w:vAlign w:val="center"/>
          </w:tcPr>
          <w:p w14:paraId="24CD69C5" w14:textId="7C1BE28E" w:rsidR="009B5EEA" w:rsidRPr="009C1D40" w:rsidRDefault="009B5EEA" w:rsidP="005365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C1D40">
              <w:rPr>
                <w:b/>
                <w:color w:val="auto"/>
                <w:sz w:val="20"/>
                <w:szCs w:val="20"/>
              </w:rPr>
              <w:t xml:space="preserve">Az adott </w:t>
            </w:r>
            <w:r w:rsidR="0095712D" w:rsidRPr="009C1D40">
              <w:rPr>
                <w:b/>
                <w:color w:val="auto"/>
                <w:sz w:val="20"/>
                <w:szCs w:val="20"/>
              </w:rPr>
              <w:t xml:space="preserve">szakmai </w:t>
            </w:r>
            <w:r w:rsidRPr="009C1D40">
              <w:rPr>
                <w:b/>
                <w:color w:val="auto"/>
                <w:sz w:val="20"/>
                <w:szCs w:val="20"/>
              </w:rPr>
              <w:t xml:space="preserve">eredmény </w:t>
            </w:r>
            <w:r w:rsidR="00B804F0" w:rsidRPr="009C1D40">
              <w:rPr>
                <w:b/>
                <w:color w:val="auto"/>
                <w:sz w:val="20"/>
                <w:szCs w:val="20"/>
              </w:rPr>
              <w:t>megvalósulásának leírása (</w:t>
            </w:r>
            <w:proofErr w:type="spellStart"/>
            <w:r w:rsidR="00B804F0" w:rsidRPr="009C1D40">
              <w:rPr>
                <w:b/>
                <w:color w:val="auto"/>
                <w:sz w:val="20"/>
                <w:szCs w:val="20"/>
              </w:rPr>
              <w:t>max</w:t>
            </w:r>
            <w:proofErr w:type="spellEnd"/>
            <w:r w:rsidR="00B804F0" w:rsidRPr="009C1D40">
              <w:rPr>
                <w:b/>
                <w:color w:val="auto"/>
                <w:sz w:val="20"/>
                <w:szCs w:val="20"/>
              </w:rPr>
              <w:t>. 1</w:t>
            </w:r>
            <w:r w:rsidRPr="009C1D40">
              <w:rPr>
                <w:b/>
                <w:color w:val="auto"/>
                <w:sz w:val="20"/>
                <w:szCs w:val="20"/>
              </w:rPr>
              <w:t>000 karakter</w:t>
            </w:r>
            <w:r w:rsidR="00B804F0" w:rsidRPr="009C1D40">
              <w:rPr>
                <w:b/>
                <w:color w:val="auto"/>
                <w:sz w:val="20"/>
                <w:szCs w:val="20"/>
              </w:rPr>
              <w:t>/eredmény</w:t>
            </w:r>
            <w:r w:rsidRPr="009C1D40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181" w:type="dxa"/>
            <w:vAlign w:val="center"/>
          </w:tcPr>
          <w:p w14:paraId="29B2E972" w14:textId="12FCDDB7" w:rsidR="009B5EEA" w:rsidRPr="009C1D40" w:rsidRDefault="009B5EEA" w:rsidP="00B804F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C1D40">
              <w:rPr>
                <w:b/>
                <w:color w:val="auto"/>
                <w:sz w:val="20"/>
                <w:szCs w:val="20"/>
              </w:rPr>
              <w:t>A</w:t>
            </w:r>
            <w:r w:rsidR="0095712D" w:rsidRPr="009C1D40">
              <w:rPr>
                <w:b/>
                <w:color w:val="auto"/>
                <w:sz w:val="20"/>
                <w:szCs w:val="20"/>
              </w:rPr>
              <w:t>z eredmény</w:t>
            </w:r>
            <w:r w:rsidR="00764FE3" w:rsidRPr="009C1D40">
              <w:rPr>
                <w:b/>
                <w:color w:val="auto"/>
                <w:sz w:val="20"/>
                <w:szCs w:val="20"/>
              </w:rPr>
              <w:t xml:space="preserve"> Szakmai Progr</w:t>
            </w:r>
            <w:r w:rsidR="0095712D" w:rsidRPr="009C1D40">
              <w:rPr>
                <w:b/>
                <w:color w:val="auto"/>
                <w:sz w:val="20"/>
                <w:szCs w:val="20"/>
              </w:rPr>
              <w:t>amtól való esetleges elmaradása esetén annak indoklása</w:t>
            </w:r>
          </w:p>
        </w:tc>
      </w:tr>
      <w:tr w:rsidR="009B5EEA" w14:paraId="54385A84" w14:textId="4FB274C8" w:rsidTr="009351CD">
        <w:trPr>
          <w:trHeight w:val="510"/>
        </w:trPr>
        <w:tc>
          <w:tcPr>
            <w:tcW w:w="2689" w:type="dxa"/>
          </w:tcPr>
          <w:p w14:paraId="251FAA33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4AD122FF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0C37099B" w14:textId="77777777" w:rsidR="009B5EEA" w:rsidRDefault="009B5EEA" w:rsidP="002527A5">
            <w:pPr>
              <w:pStyle w:val="Default"/>
            </w:pPr>
          </w:p>
        </w:tc>
      </w:tr>
      <w:tr w:rsidR="009B5EEA" w14:paraId="4A85E4CB" w14:textId="367836D5" w:rsidTr="009351CD">
        <w:trPr>
          <w:trHeight w:val="510"/>
        </w:trPr>
        <w:tc>
          <w:tcPr>
            <w:tcW w:w="2689" w:type="dxa"/>
          </w:tcPr>
          <w:p w14:paraId="10F5578B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2F2C1DF4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3CDC53B5" w14:textId="77777777" w:rsidR="009B5EEA" w:rsidRDefault="009B5EEA" w:rsidP="002527A5">
            <w:pPr>
              <w:pStyle w:val="Default"/>
            </w:pPr>
          </w:p>
        </w:tc>
      </w:tr>
      <w:tr w:rsidR="009B5EEA" w14:paraId="5CF6AD42" w14:textId="6B8427C9" w:rsidTr="009351CD">
        <w:trPr>
          <w:trHeight w:val="510"/>
        </w:trPr>
        <w:tc>
          <w:tcPr>
            <w:tcW w:w="2689" w:type="dxa"/>
          </w:tcPr>
          <w:p w14:paraId="0DA720B5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5F9E74E0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47F72C7A" w14:textId="77777777" w:rsidR="009B5EEA" w:rsidRDefault="009B5EEA" w:rsidP="002527A5">
            <w:pPr>
              <w:pStyle w:val="Default"/>
            </w:pPr>
          </w:p>
        </w:tc>
      </w:tr>
      <w:tr w:rsidR="009B5EEA" w14:paraId="0FBFA123" w14:textId="707211DE" w:rsidTr="009351CD">
        <w:trPr>
          <w:trHeight w:val="510"/>
        </w:trPr>
        <w:tc>
          <w:tcPr>
            <w:tcW w:w="2689" w:type="dxa"/>
          </w:tcPr>
          <w:p w14:paraId="7E61AECA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047B7838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632471C6" w14:textId="77777777" w:rsidR="009B5EEA" w:rsidRDefault="009B5EEA" w:rsidP="002527A5">
            <w:pPr>
              <w:pStyle w:val="Default"/>
            </w:pPr>
          </w:p>
        </w:tc>
      </w:tr>
      <w:tr w:rsidR="009B5EEA" w14:paraId="21F052F6" w14:textId="082DAA26" w:rsidTr="009351CD">
        <w:trPr>
          <w:trHeight w:val="510"/>
        </w:trPr>
        <w:tc>
          <w:tcPr>
            <w:tcW w:w="2689" w:type="dxa"/>
          </w:tcPr>
          <w:p w14:paraId="4595764F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11E89031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5AE538E3" w14:textId="77777777" w:rsidR="009B5EEA" w:rsidRDefault="009B5EEA" w:rsidP="002527A5">
            <w:pPr>
              <w:pStyle w:val="Default"/>
            </w:pPr>
          </w:p>
        </w:tc>
      </w:tr>
      <w:tr w:rsidR="0060536E" w14:paraId="1847D86D" w14:textId="77777777" w:rsidTr="009351CD">
        <w:trPr>
          <w:trHeight w:val="510"/>
        </w:trPr>
        <w:tc>
          <w:tcPr>
            <w:tcW w:w="2689" w:type="dxa"/>
          </w:tcPr>
          <w:p w14:paraId="675CD701" w14:textId="77777777" w:rsidR="0060536E" w:rsidRDefault="0060536E" w:rsidP="002527A5">
            <w:pPr>
              <w:pStyle w:val="Default"/>
            </w:pPr>
          </w:p>
        </w:tc>
        <w:tc>
          <w:tcPr>
            <w:tcW w:w="4192" w:type="dxa"/>
          </w:tcPr>
          <w:p w14:paraId="6FB12EAE" w14:textId="77777777" w:rsidR="0060536E" w:rsidRDefault="0060536E" w:rsidP="002527A5">
            <w:pPr>
              <w:pStyle w:val="Default"/>
            </w:pPr>
          </w:p>
        </w:tc>
        <w:tc>
          <w:tcPr>
            <w:tcW w:w="2181" w:type="dxa"/>
          </w:tcPr>
          <w:p w14:paraId="7B58C9EF" w14:textId="77777777" w:rsidR="0060536E" w:rsidRDefault="0060536E" w:rsidP="002527A5">
            <w:pPr>
              <w:pStyle w:val="Default"/>
            </w:pPr>
          </w:p>
        </w:tc>
      </w:tr>
      <w:tr w:rsidR="00DD6C34" w14:paraId="1E45FBE2" w14:textId="77777777" w:rsidTr="009351CD">
        <w:trPr>
          <w:trHeight w:val="510"/>
        </w:trPr>
        <w:tc>
          <w:tcPr>
            <w:tcW w:w="2689" w:type="dxa"/>
          </w:tcPr>
          <w:p w14:paraId="6D740B3E" w14:textId="77777777" w:rsidR="00DD6C34" w:rsidRDefault="00DD6C34" w:rsidP="002527A5">
            <w:pPr>
              <w:pStyle w:val="Default"/>
            </w:pPr>
          </w:p>
        </w:tc>
        <w:tc>
          <w:tcPr>
            <w:tcW w:w="4192" w:type="dxa"/>
          </w:tcPr>
          <w:p w14:paraId="17E03BDE" w14:textId="77777777" w:rsidR="00DD6C34" w:rsidRDefault="00DD6C34" w:rsidP="002527A5">
            <w:pPr>
              <w:pStyle w:val="Default"/>
            </w:pPr>
          </w:p>
        </w:tc>
        <w:tc>
          <w:tcPr>
            <w:tcW w:w="2181" w:type="dxa"/>
          </w:tcPr>
          <w:p w14:paraId="10656E52" w14:textId="77777777" w:rsidR="00DD6C34" w:rsidRDefault="00DD6C34" w:rsidP="002527A5">
            <w:pPr>
              <w:pStyle w:val="Default"/>
            </w:pPr>
          </w:p>
        </w:tc>
      </w:tr>
    </w:tbl>
    <w:p w14:paraId="2DBD7018" w14:textId="77777777" w:rsidR="00054E89" w:rsidRDefault="00054E89" w:rsidP="006525A7">
      <w:pPr>
        <w:pStyle w:val="Listaszerbekezds"/>
        <w:jc w:val="both"/>
        <w:rPr>
          <w:rFonts w:ascii="Garamond" w:hAnsi="Garamond"/>
          <w:b/>
        </w:rPr>
      </w:pPr>
    </w:p>
    <w:p w14:paraId="578224F4" w14:textId="77777777" w:rsidR="00054E89" w:rsidRDefault="00054E89" w:rsidP="006525A7">
      <w:pPr>
        <w:pStyle w:val="Listaszerbekezds"/>
        <w:jc w:val="both"/>
        <w:rPr>
          <w:rFonts w:ascii="Garamond" w:hAnsi="Garamond"/>
          <w:b/>
        </w:rPr>
      </w:pPr>
    </w:p>
    <w:p w14:paraId="262EAB2F" w14:textId="77777777" w:rsidR="00806804" w:rsidRDefault="00806804" w:rsidP="006525A7">
      <w:pPr>
        <w:pStyle w:val="Listaszerbekezds"/>
        <w:jc w:val="both"/>
        <w:rPr>
          <w:rFonts w:ascii="Garamond" w:hAnsi="Garamond"/>
          <w:b/>
        </w:rPr>
      </w:pPr>
    </w:p>
    <w:p w14:paraId="15CE6C99" w14:textId="2AC174C1" w:rsidR="00B912E9" w:rsidRPr="00873813" w:rsidRDefault="00873813" w:rsidP="00873813">
      <w:pPr>
        <w:spacing w:before="24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4.) </w:t>
      </w:r>
      <w:r w:rsidR="00B912E9" w:rsidRPr="00873813">
        <w:rPr>
          <w:rFonts w:ascii="Garamond" w:hAnsi="Garamond"/>
          <w:b/>
          <w:sz w:val="24"/>
          <w:szCs w:val="24"/>
        </w:rPr>
        <w:t>Kötelező vállalások és indikátorok</w:t>
      </w:r>
      <w:r w:rsidR="00D01534" w:rsidRPr="00873813">
        <w:rPr>
          <w:rFonts w:ascii="Garamond" w:hAnsi="Garamond"/>
          <w:b/>
          <w:sz w:val="24"/>
          <w:szCs w:val="24"/>
        </w:rPr>
        <w:t xml:space="preserve"> </w:t>
      </w:r>
    </w:p>
    <w:p w14:paraId="2B28E11B" w14:textId="475B76E2" w:rsidR="00B912E9" w:rsidRPr="00B912E9" w:rsidRDefault="00202695" w:rsidP="004D273E">
      <w:pPr>
        <w:jc w:val="both"/>
        <w:rPr>
          <w:rFonts w:ascii="Garamond" w:eastAsia="Calibri" w:hAnsi="Garamond" w:cs="Arial"/>
          <w:sz w:val="24"/>
        </w:rPr>
      </w:pPr>
      <w:r>
        <w:rPr>
          <w:rFonts w:ascii="Garamond" w:hAnsi="Garamond"/>
          <w:sz w:val="24"/>
          <w:szCs w:val="24"/>
        </w:rPr>
        <w:t>A Felhívás 4.1.</w:t>
      </w:r>
      <w:r w:rsidRPr="00952868">
        <w:rPr>
          <w:rFonts w:ascii="Garamond" w:hAnsi="Garamond"/>
          <w:sz w:val="24"/>
          <w:szCs w:val="24"/>
        </w:rPr>
        <w:t>1</w:t>
      </w:r>
      <w:r w:rsidR="00C178FF" w:rsidRPr="00952868">
        <w:rPr>
          <w:rFonts w:ascii="Garamond" w:hAnsi="Garamond"/>
          <w:sz w:val="24"/>
          <w:szCs w:val="24"/>
        </w:rPr>
        <w:t xml:space="preserve">. </w:t>
      </w:r>
      <w:r w:rsidR="00806804" w:rsidRPr="00952868">
        <w:rPr>
          <w:rFonts w:ascii="Garamond" w:hAnsi="Garamond"/>
          <w:sz w:val="24"/>
          <w:szCs w:val="24"/>
        </w:rPr>
        <w:t>valamint 4.1.2</w:t>
      </w:r>
      <w:r w:rsidR="006631FE" w:rsidRPr="00952868">
        <w:rPr>
          <w:rFonts w:ascii="Garamond" w:hAnsi="Garamond"/>
          <w:sz w:val="24"/>
          <w:szCs w:val="24"/>
        </w:rPr>
        <w:t xml:space="preserve"> </w:t>
      </w:r>
      <w:r w:rsidR="00C178FF" w:rsidRPr="00952868">
        <w:rPr>
          <w:rFonts w:ascii="Garamond" w:hAnsi="Garamond"/>
          <w:sz w:val="24"/>
          <w:szCs w:val="24"/>
        </w:rPr>
        <w:t xml:space="preserve">pontja </w:t>
      </w:r>
      <w:r w:rsidR="00C178FF">
        <w:rPr>
          <w:rFonts w:ascii="Garamond" w:hAnsi="Garamond"/>
          <w:sz w:val="24"/>
          <w:szCs w:val="24"/>
        </w:rPr>
        <w:t xml:space="preserve">szerint, a Szakmai Programban leírt </w:t>
      </w:r>
      <w:r w:rsidR="00B912E9" w:rsidRPr="00B912E9">
        <w:rPr>
          <w:rFonts w:ascii="Garamond" w:hAnsi="Garamond"/>
          <w:b/>
          <w:sz w:val="24"/>
          <w:szCs w:val="24"/>
          <w:u w:val="single"/>
        </w:rPr>
        <w:t>k</w:t>
      </w:r>
      <w:r w:rsidR="00B912E9" w:rsidRPr="00B912E9">
        <w:rPr>
          <w:rFonts w:ascii="Garamond" w:eastAsia="Calibri" w:hAnsi="Garamond" w:cs="Arial"/>
          <w:b/>
          <w:sz w:val="24"/>
          <w:u w:val="single"/>
        </w:rPr>
        <w:t xml:space="preserve">ötelező </w:t>
      </w:r>
      <w:r w:rsidR="00735B06">
        <w:rPr>
          <w:rFonts w:ascii="Garamond" w:eastAsia="Calibri" w:hAnsi="Garamond" w:cs="Arial"/>
          <w:b/>
          <w:sz w:val="24"/>
          <w:u w:val="single"/>
        </w:rPr>
        <w:t xml:space="preserve">és kötelezően választható </w:t>
      </w:r>
      <w:r w:rsidR="00B912E9" w:rsidRPr="00B912E9">
        <w:rPr>
          <w:rFonts w:ascii="Garamond" w:eastAsia="Calibri" w:hAnsi="Garamond" w:cs="Arial"/>
          <w:b/>
          <w:sz w:val="24"/>
          <w:u w:val="single"/>
        </w:rPr>
        <w:t>vállalások</w:t>
      </w:r>
      <w:r w:rsidR="00B912E9" w:rsidRPr="00B912E9">
        <w:rPr>
          <w:rFonts w:ascii="Garamond" w:eastAsia="Calibri" w:hAnsi="Garamond" w:cs="Arial"/>
          <w:b/>
          <w:sz w:val="24"/>
        </w:rPr>
        <w:t xml:space="preserve"> </w:t>
      </w:r>
      <w:r w:rsidR="00C178FF" w:rsidRPr="00C178FF">
        <w:rPr>
          <w:rFonts w:ascii="Garamond" w:eastAsia="Calibri" w:hAnsi="Garamond" w:cs="Arial"/>
          <w:sz w:val="24"/>
        </w:rPr>
        <w:t>teljesülése, annak alátámasztása</w:t>
      </w:r>
      <w:r w:rsidR="00C178FF">
        <w:rPr>
          <w:rStyle w:val="Lbjegyzet-hivatkozs"/>
          <w:rFonts w:ascii="Garamond" w:eastAsia="Calibri" w:hAnsi="Garamond" w:cs="Arial"/>
          <w:sz w:val="24"/>
        </w:rPr>
        <w:footnoteReference w:id="2"/>
      </w:r>
      <w:r w:rsidR="00C178FF">
        <w:rPr>
          <w:rFonts w:ascii="Garamond" w:eastAsia="Calibri" w:hAnsi="Garamond" w:cs="Arial"/>
          <w:b/>
          <w:sz w:val="24"/>
        </w:rPr>
        <w:t xml:space="preserve"> </w:t>
      </w:r>
    </w:p>
    <w:p w14:paraId="5A707CD6" w14:textId="763AFCA6" w:rsidR="00202695" w:rsidRDefault="00B912E9" w:rsidP="004D273E">
      <w:pPr>
        <w:spacing w:after="120"/>
        <w:jc w:val="both"/>
        <w:rPr>
          <w:rFonts w:ascii="Garamond" w:hAnsi="Garamond"/>
          <w:color w:val="000000"/>
          <w:sz w:val="24"/>
        </w:rPr>
      </w:pPr>
      <w:bookmarkStart w:id="1" w:name="_Toc293993815"/>
      <w:bookmarkStart w:id="2" w:name="_Toc294017628"/>
      <w:bookmarkEnd w:id="1"/>
      <w:bookmarkEnd w:id="2"/>
      <w:r w:rsidRPr="00B912E9">
        <w:rPr>
          <w:rFonts w:ascii="Garamond" w:hAnsi="Garamond"/>
          <w:color w:val="000000"/>
          <w:sz w:val="24"/>
        </w:rPr>
        <w:t>Kérjük, a vállalások</w:t>
      </w:r>
      <w:r w:rsidR="00674FB6">
        <w:rPr>
          <w:rFonts w:ascii="Garamond" w:hAnsi="Garamond"/>
          <w:color w:val="000000"/>
          <w:sz w:val="24"/>
        </w:rPr>
        <w:t xml:space="preserve"> megvalósulásának</w:t>
      </w:r>
      <w:r w:rsidR="00A8255F">
        <w:rPr>
          <w:rFonts w:ascii="Garamond" w:hAnsi="Garamond"/>
          <w:color w:val="000000"/>
          <w:sz w:val="24"/>
        </w:rPr>
        <w:t xml:space="preserve"> alátámasztását és indoklását a lábjegyzetben megadott</w:t>
      </w:r>
      <w:r w:rsidRPr="00B912E9">
        <w:rPr>
          <w:rFonts w:ascii="Garamond" w:hAnsi="Garamond"/>
          <w:color w:val="000000"/>
          <w:sz w:val="24"/>
        </w:rPr>
        <w:t xml:space="preserve"> </w:t>
      </w:r>
      <w:r w:rsidR="00C92736">
        <w:rPr>
          <w:rFonts w:ascii="Garamond" w:hAnsi="Garamond"/>
          <w:color w:val="000000"/>
          <w:sz w:val="24"/>
        </w:rPr>
        <w:t>szempontok szerint tegye meg.</w:t>
      </w:r>
      <w:r w:rsidR="00C92736">
        <w:rPr>
          <w:rStyle w:val="Lbjegyzet-hivatkozs"/>
          <w:rFonts w:ascii="Garamond" w:hAnsi="Garamond"/>
          <w:color w:val="000000"/>
          <w:sz w:val="24"/>
        </w:rPr>
        <w:footnoteReference w:id="3"/>
      </w:r>
      <w:r w:rsidR="00C92736">
        <w:rPr>
          <w:rFonts w:ascii="Garamond" w:hAnsi="Garamond"/>
          <w:color w:val="000000"/>
          <w:sz w:val="24"/>
        </w:rPr>
        <w:t xml:space="preserve"> (S</w:t>
      </w:r>
      <w:r w:rsidRPr="00B912E9">
        <w:rPr>
          <w:rFonts w:ascii="Garamond" w:hAnsi="Garamond"/>
          <w:color w:val="000000"/>
          <w:sz w:val="24"/>
        </w:rPr>
        <w:t xml:space="preserve">zöveges </w:t>
      </w:r>
      <w:r w:rsidR="00C92736">
        <w:rPr>
          <w:rFonts w:ascii="Garamond" w:hAnsi="Garamond"/>
          <w:color w:val="000000"/>
          <w:sz w:val="24"/>
        </w:rPr>
        <w:t>kifejtést kérünk az egyes vállalások esetén</w:t>
      </w:r>
      <w:r w:rsidRPr="00B912E9">
        <w:rPr>
          <w:rFonts w:ascii="Garamond" w:hAnsi="Garamond"/>
          <w:color w:val="000000"/>
          <w:sz w:val="24"/>
        </w:rPr>
        <w:t>, ahol releváns, számadatot is kérünk megadni</w:t>
      </w:r>
      <w:r w:rsidR="00C92736">
        <w:rPr>
          <w:rFonts w:ascii="Garamond" w:hAnsi="Garamond"/>
          <w:color w:val="000000"/>
          <w:sz w:val="24"/>
        </w:rPr>
        <w:t>. Kérjük, ha valamelyik kötelezően megvalósítandó tevékenység esetében nem történt előrelépés jelen beszámolási időszakban, azt is jelezzék.</w:t>
      </w:r>
      <w:r w:rsidRPr="00B912E9">
        <w:rPr>
          <w:rFonts w:ascii="Garamond" w:hAnsi="Garamond"/>
          <w:color w:val="000000"/>
          <w:sz w:val="24"/>
        </w:rPr>
        <w:t>)</w:t>
      </w:r>
    </w:p>
    <w:p w14:paraId="181956C4" w14:textId="77777777" w:rsidR="004E1466" w:rsidRDefault="004E1466" w:rsidP="00202695">
      <w:pPr>
        <w:jc w:val="both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A30" w:rsidRPr="00EA1507" w14:paraId="035526B5" w14:textId="77777777" w:rsidTr="00EC3A30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23A81C5F" w14:textId="77777777" w:rsidR="00EC3A30" w:rsidRPr="000624A5" w:rsidRDefault="00EC3A30" w:rsidP="002527A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624A5">
              <w:rPr>
                <w:rFonts w:ascii="Garamond" w:hAnsi="Garamond"/>
                <w:b/>
                <w:sz w:val="24"/>
                <w:szCs w:val="24"/>
              </w:rPr>
              <w:t>Kötelezően megvalósítandó tevékenységek</w:t>
            </w:r>
          </w:p>
        </w:tc>
      </w:tr>
      <w:tr w:rsidR="006631FE" w:rsidRPr="00EA1507" w14:paraId="48B81602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3A116763" w14:textId="77777777" w:rsidR="006631FE" w:rsidRPr="00EA1507" w:rsidRDefault="006631FE" w:rsidP="000624A5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 xml:space="preserve">a) </w:t>
            </w:r>
            <w:proofErr w:type="spellStart"/>
            <w:r w:rsidRPr="00EA1507">
              <w:rPr>
                <w:rFonts w:ascii="Garamond" w:hAnsi="Garamond"/>
                <w:b/>
                <w:sz w:val="24"/>
                <w:szCs w:val="24"/>
              </w:rPr>
              <w:t>A</w:t>
            </w:r>
            <w:proofErr w:type="spellEnd"/>
            <w:r w:rsidRPr="00EA1507">
              <w:rPr>
                <w:rFonts w:ascii="Garamond" w:hAnsi="Garamond"/>
                <w:b/>
                <w:sz w:val="24"/>
                <w:szCs w:val="24"/>
              </w:rPr>
              <w:t xml:space="preserve"> kutatási feltételrendszer javításához való hozzájárulás a pályázó intézményben.</w:t>
            </w:r>
          </w:p>
        </w:tc>
      </w:tr>
      <w:tr w:rsidR="006631FE" w:rsidRPr="00EA1507" w14:paraId="79F53B42" w14:textId="77777777" w:rsidTr="002527A5">
        <w:trPr>
          <w:trHeight w:val="397"/>
        </w:trPr>
        <w:tc>
          <w:tcPr>
            <w:tcW w:w="9062" w:type="dxa"/>
          </w:tcPr>
          <w:p w14:paraId="59312AC9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43359D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5A26DF9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6CA4A7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2B6AFCA1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4FEF53B4" w14:textId="65E45190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b) A PhD hallgatók és fiatal kutatók a tématerületi kutatásokban való részvételének biztosítása, ezáltal a kutatói utánpótlás helyzetének erősítése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5E5341AC" w14:textId="77777777" w:rsidTr="002527A5">
        <w:trPr>
          <w:trHeight w:val="397"/>
        </w:trPr>
        <w:tc>
          <w:tcPr>
            <w:tcW w:w="9062" w:type="dxa"/>
          </w:tcPr>
          <w:p w14:paraId="426A76F8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62D0B4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61B2AA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ED3D3E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3BD46CF3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3B0B4EA2" w14:textId="0319F77A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c) A kutatások eredményeinek gazdasági hasznosítása, az ezeket célzó kezdeményezések, más KFI szereplőkkel történő együttműködések megteremtése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5D7D0E3B" w14:textId="77777777" w:rsidTr="002527A5">
        <w:trPr>
          <w:trHeight w:val="397"/>
        </w:trPr>
        <w:tc>
          <w:tcPr>
            <w:tcW w:w="9062" w:type="dxa"/>
          </w:tcPr>
          <w:p w14:paraId="5F6486C9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E93A510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60FE8FE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1301AB2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5970BB52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2197D91C" w14:textId="77777777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d) Nemzetközi kutatói közösségbe történő beágyazottság erősítése.</w:t>
            </w:r>
          </w:p>
        </w:tc>
      </w:tr>
      <w:tr w:rsidR="006631FE" w:rsidRPr="00EA1507" w14:paraId="73DD0C8A" w14:textId="77777777" w:rsidTr="002527A5">
        <w:trPr>
          <w:trHeight w:val="397"/>
        </w:trPr>
        <w:tc>
          <w:tcPr>
            <w:tcW w:w="9062" w:type="dxa"/>
          </w:tcPr>
          <w:p w14:paraId="54CF22D0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77603A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B6A2BD2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3B362AA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80DFF" w14:paraId="1374E3ED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023702D9" w14:textId="1637C7F5" w:rsidR="006631FE" w:rsidRPr="00E80DFF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80DFF">
              <w:rPr>
                <w:rFonts w:ascii="Garamond" w:hAnsi="Garamond"/>
                <w:b/>
                <w:sz w:val="24"/>
                <w:szCs w:val="24"/>
              </w:rPr>
              <w:t xml:space="preserve">e) A pályázó intézmény tudományos teljesítményének jobb láthatósága érdekében a kutatási eredményeit bemutató </w:t>
            </w:r>
            <w:proofErr w:type="gramStart"/>
            <w:r w:rsidRPr="00E80DFF">
              <w:rPr>
                <w:rFonts w:ascii="Garamond" w:hAnsi="Garamond"/>
                <w:b/>
                <w:sz w:val="24"/>
                <w:szCs w:val="24"/>
              </w:rPr>
              <w:t>publikáció(</w:t>
            </w:r>
            <w:proofErr w:type="gramEnd"/>
            <w:r w:rsidRPr="00E80DFF">
              <w:rPr>
                <w:rFonts w:ascii="Garamond" w:hAnsi="Garamond"/>
                <w:b/>
                <w:sz w:val="24"/>
                <w:szCs w:val="24"/>
              </w:rPr>
              <w:t>k) létrehozása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2F7B5FC8" w14:textId="77777777" w:rsidTr="002527A5">
        <w:trPr>
          <w:trHeight w:val="397"/>
        </w:trPr>
        <w:tc>
          <w:tcPr>
            <w:tcW w:w="9062" w:type="dxa"/>
          </w:tcPr>
          <w:p w14:paraId="0658AB35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31FDF11" w14:textId="77777777" w:rsidR="004E1466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6F9EC2" w14:textId="77777777" w:rsidR="00031EE3" w:rsidRPr="00EA1507" w:rsidRDefault="00031EE3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A170083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710920" w14:paraId="117C0A97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2B164C5B" w14:textId="77777777" w:rsidR="006631FE" w:rsidRPr="00710920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710920">
              <w:rPr>
                <w:rFonts w:ascii="Garamond" w:hAnsi="Garamond"/>
                <w:b/>
                <w:sz w:val="24"/>
                <w:szCs w:val="24"/>
              </w:rPr>
              <w:lastRenderedPageBreak/>
              <w:t>f) Jelentős tudományos és/vagy műszaki újdonságtartalommal rendelkező kutatás előkészítése, megvalósítása, nyílt hozzáférésű (Open Access) közzététele.</w:t>
            </w:r>
          </w:p>
        </w:tc>
      </w:tr>
      <w:tr w:rsidR="006631FE" w:rsidRPr="00EA1507" w14:paraId="02687D12" w14:textId="77777777" w:rsidTr="002527A5">
        <w:trPr>
          <w:trHeight w:val="397"/>
        </w:trPr>
        <w:tc>
          <w:tcPr>
            <w:tcW w:w="9062" w:type="dxa"/>
          </w:tcPr>
          <w:p w14:paraId="5EAEF9ED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9B6E657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8BD8FD4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8AF915C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F467EE" w14:paraId="067842F9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7D92DEBF" w14:textId="0E67E4DF" w:rsidR="000F77FA" w:rsidRPr="00F467EE" w:rsidRDefault="006631FE" w:rsidP="001F3231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467EE">
              <w:rPr>
                <w:rFonts w:ascii="Garamond" w:hAnsi="Garamond"/>
                <w:b/>
                <w:sz w:val="24"/>
                <w:szCs w:val="24"/>
              </w:rPr>
              <w:t xml:space="preserve">g) </w:t>
            </w:r>
            <w:r w:rsidR="00AB0B2B" w:rsidRPr="000F77FA">
              <w:rPr>
                <w:rFonts w:ascii="Garamond" w:hAnsi="Garamond"/>
                <w:b/>
                <w:sz w:val="24"/>
                <w:szCs w:val="24"/>
              </w:rPr>
              <w:t xml:space="preserve">A Kedvezményezett köteles </w:t>
            </w:r>
            <w:r w:rsidR="000F77FA" w:rsidRPr="000F77FA">
              <w:rPr>
                <w:rFonts w:ascii="Garamond" w:hAnsi="Garamond"/>
                <w:b/>
                <w:sz w:val="24"/>
                <w:szCs w:val="24"/>
              </w:rPr>
              <w:t xml:space="preserve">a Szakmai Program részeként elkészített </w:t>
            </w:r>
            <w:r w:rsidR="00AB0B2B" w:rsidRPr="000F77FA">
              <w:rPr>
                <w:rFonts w:ascii="Garamond" w:hAnsi="Garamond"/>
                <w:b/>
                <w:sz w:val="24"/>
                <w:szCs w:val="24"/>
              </w:rPr>
              <w:t>EU Horizont Európa kutatási és innovációs keretprogramban való aktívabb intézményi részvételt támogató stratégiai terv</w:t>
            </w:r>
            <w:r w:rsidR="000F77FA" w:rsidRPr="000F77FA">
              <w:rPr>
                <w:rFonts w:ascii="Garamond" w:hAnsi="Garamond"/>
                <w:b/>
                <w:sz w:val="24"/>
                <w:szCs w:val="24"/>
              </w:rPr>
              <w:t xml:space="preserve">et felülvizsgálni, és azt a részbeszámoló szakmai részével együtt benyújtani. </w:t>
            </w:r>
          </w:p>
        </w:tc>
      </w:tr>
      <w:tr w:rsidR="006631FE" w:rsidRPr="00EA1507" w14:paraId="02B7EC84" w14:textId="77777777" w:rsidTr="002527A5">
        <w:trPr>
          <w:trHeight w:val="397"/>
        </w:trPr>
        <w:tc>
          <w:tcPr>
            <w:tcW w:w="9062" w:type="dxa"/>
          </w:tcPr>
          <w:p w14:paraId="4EADFF22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421896E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B438D36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15A1FEC8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765A668" w14:textId="77777777" w:rsidR="00D17CA1" w:rsidRDefault="00D17CA1" w:rsidP="00B912E9">
      <w:pPr>
        <w:jc w:val="both"/>
        <w:rPr>
          <w:rFonts w:ascii="Garamond" w:hAnsi="Garamond"/>
          <w:color w:val="000000"/>
          <w:sz w:val="24"/>
        </w:rPr>
      </w:pPr>
    </w:p>
    <w:p w14:paraId="4FD206CB" w14:textId="77777777" w:rsidR="00735B06" w:rsidRDefault="00735B06" w:rsidP="00B912E9">
      <w:pPr>
        <w:jc w:val="both"/>
        <w:rPr>
          <w:rFonts w:ascii="Garamond" w:hAnsi="Garamond"/>
          <w:color w:val="000000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A30" w:rsidRPr="00D91A60" w14:paraId="12ECE00C" w14:textId="77777777" w:rsidTr="002527A5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24F62B6E" w14:textId="488736E0" w:rsidR="001D7D2A" w:rsidRPr="00D91A60" w:rsidRDefault="00EC3A30" w:rsidP="001D7D2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1C18A3">
              <w:rPr>
                <w:rFonts w:ascii="Garamond" w:hAnsi="Garamond"/>
                <w:b/>
                <w:sz w:val="24"/>
                <w:szCs w:val="24"/>
              </w:rPr>
              <w:t>Kötelezően választható tevékenységek</w:t>
            </w:r>
            <w:r w:rsidRPr="001C18A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91A60">
              <w:rPr>
                <w:rFonts w:ascii="Garamond" w:hAnsi="Garamond"/>
                <w:sz w:val="24"/>
                <w:szCs w:val="24"/>
              </w:rPr>
              <w:t xml:space="preserve">(Kérjük, </w:t>
            </w:r>
            <w:r w:rsidR="004B5573">
              <w:rPr>
                <w:rFonts w:ascii="Garamond" w:hAnsi="Garamond"/>
                <w:sz w:val="24"/>
                <w:szCs w:val="24"/>
              </w:rPr>
              <w:t xml:space="preserve">hogy a Szakmai Programban vállaltak alapján </w:t>
            </w:r>
            <w:r w:rsidRPr="00D91A60">
              <w:rPr>
                <w:rFonts w:ascii="Garamond" w:hAnsi="Garamond"/>
                <w:sz w:val="24"/>
                <w:szCs w:val="24"/>
              </w:rPr>
              <w:t>legalább egy</w:t>
            </w:r>
            <w:r w:rsidR="004B5573">
              <w:rPr>
                <w:rFonts w:ascii="Garamond" w:hAnsi="Garamond"/>
                <w:sz w:val="24"/>
                <w:szCs w:val="24"/>
              </w:rPr>
              <w:t xml:space="preserve"> tevékenység</w:t>
            </w:r>
            <w:r w:rsidRPr="00D91A60">
              <w:rPr>
                <w:rFonts w:ascii="Garamond" w:hAnsi="Garamond"/>
                <w:sz w:val="24"/>
                <w:szCs w:val="24"/>
              </w:rPr>
              <w:t xml:space="preserve"> megvalósulását részletezze.)</w:t>
            </w:r>
          </w:p>
        </w:tc>
      </w:tr>
      <w:tr w:rsidR="003E7843" w:rsidRPr="00D91A60" w14:paraId="15993FA3" w14:textId="77777777" w:rsidTr="003E7843">
        <w:trPr>
          <w:trHeight w:val="397"/>
        </w:trPr>
        <w:tc>
          <w:tcPr>
            <w:tcW w:w="9062" w:type="dxa"/>
            <w:shd w:val="clear" w:color="auto" w:fill="auto"/>
          </w:tcPr>
          <w:p w14:paraId="131E89CD" w14:textId="331F7017" w:rsidR="003E7843" w:rsidRPr="00D91A60" w:rsidRDefault="003E7843" w:rsidP="001D7D2A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0E5102">
              <w:rPr>
                <w:rFonts w:ascii="Garamond" w:hAnsi="Garamond"/>
                <w:b/>
                <w:sz w:val="24"/>
                <w:szCs w:val="24"/>
              </w:rPr>
              <w:t>h) Termék, technológia, szolgáltatás fejlesztése, kifejlesztése, a tématerületi kutatás eredményeként létrejövő termék, technológia, szolgáltatás üzleti hasznosíthatóságának/hasznosításának biztosítása és a kutatás eredményeként létrejövő termék prototípusának előkészítése, elkészítése és iparjogvédelmi bejelentése.</w:t>
            </w:r>
          </w:p>
        </w:tc>
      </w:tr>
      <w:tr w:rsidR="003E7843" w:rsidRPr="00D91A60" w14:paraId="02366BDF" w14:textId="77777777" w:rsidTr="003E7843">
        <w:trPr>
          <w:trHeight w:val="397"/>
        </w:trPr>
        <w:tc>
          <w:tcPr>
            <w:tcW w:w="9062" w:type="dxa"/>
            <w:shd w:val="clear" w:color="auto" w:fill="auto"/>
          </w:tcPr>
          <w:p w14:paraId="0DB05E41" w14:textId="77777777" w:rsidR="003E7843" w:rsidRPr="003E7843" w:rsidRDefault="003E7843" w:rsidP="003E784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421C9345" w14:textId="77777777" w:rsidR="003E7843" w:rsidRPr="003E7843" w:rsidRDefault="003E7843" w:rsidP="003E784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D4A859F" w14:textId="77777777" w:rsidR="003E7843" w:rsidRPr="003E7843" w:rsidRDefault="003E7843" w:rsidP="003E784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406BCA23" w14:textId="77777777" w:rsidR="003E7843" w:rsidRPr="003E7843" w:rsidRDefault="003E7843" w:rsidP="003E784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C3A30" w:rsidRPr="00D91A60" w14:paraId="765E871D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245BF1F8" w14:textId="28F47355" w:rsidR="00EC3A30" w:rsidRPr="00D91A60" w:rsidRDefault="00FC0AF4" w:rsidP="00031EE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4F0B70">
              <w:rPr>
                <w:rFonts w:ascii="Garamond" w:hAnsi="Garamond"/>
                <w:b/>
                <w:sz w:val="24"/>
                <w:szCs w:val="24"/>
              </w:rPr>
              <w:t xml:space="preserve">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Publikációs tevékenység elősegítése módszertani oktatással.</w:t>
            </w:r>
          </w:p>
        </w:tc>
      </w:tr>
      <w:tr w:rsidR="00EC3A30" w:rsidRPr="00D91A60" w14:paraId="00339D95" w14:textId="77777777" w:rsidTr="002527A5">
        <w:trPr>
          <w:trHeight w:val="397"/>
        </w:trPr>
        <w:tc>
          <w:tcPr>
            <w:tcW w:w="9062" w:type="dxa"/>
          </w:tcPr>
          <w:p w14:paraId="23726371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4E5341D0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13284DE" w14:textId="77777777" w:rsidR="00031EE3" w:rsidRPr="00D91A60" w:rsidRDefault="00031EE3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65D9BEC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3A30" w:rsidRPr="00D91A60" w14:paraId="0DC77979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5730FF85" w14:textId="2A6B3199" w:rsidR="00EC3A30" w:rsidRPr="00D91A60" w:rsidRDefault="00FC0AF4" w:rsidP="00031EE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</w:t>
            </w:r>
            <w:r w:rsidR="004F0B70">
              <w:rPr>
                <w:rFonts w:ascii="Garamond" w:hAnsi="Garamond"/>
                <w:b/>
                <w:sz w:val="24"/>
                <w:szCs w:val="24"/>
              </w:rPr>
              <w:t xml:space="preserve">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Külföldi kutatók foglalkoztatása és bevonása a tématerületi kutatásba.</w:t>
            </w:r>
          </w:p>
        </w:tc>
      </w:tr>
      <w:tr w:rsidR="00EC3A30" w:rsidRPr="00D91A60" w14:paraId="4380D51E" w14:textId="77777777" w:rsidTr="002527A5">
        <w:trPr>
          <w:trHeight w:val="397"/>
        </w:trPr>
        <w:tc>
          <w:tcPr>
            <w:tcW w:w="9062" w:type="dxa"/>
          </w:tcPr>
          <w:p w14:paraId="388BC4E4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4CDAB54" w14:textId="77777777" w:rsidR="00031EE3" w:rsidRDefault="00031EE3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B10B2CF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50D1F90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3A30" w:rsidRPr="00D91A60" w14:paraId="0BC8FB04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407CB8C4" w14:textId="46C0679F" w:rsidR="00EC3A30" w:rsidRPr="00D91A60" w:rsidRDefault="00FC0AF4" w:rsidP="00031EE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</w:t>
            </w:r>
            <w:r w:rsidR="00A66D2E">
              <w:rPr>
                <w:rFonts w:ascii="Garamond" w:hAnsi="Garamond"/>
                <w:b/>
                <w:sz w:val="24"/>
                <w:szCs w:val="24"/>
              </w:rPr>
              <w:t xml:space="preserve">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A kutatások eredményeinek társadalmi és/vagy környezeti hasznosítását célzó kezdeményezések.</w:t>
            </w:r>
          </w:p>
        </w:tc>
      </w:tr>
      <w:tr w:rsidR="00EC3A30" w:rsidRPr="00D91A60" w14:paraId="6CD80D33" w14:textId="77777777" w:rsidTr="002527A5">
        <w:trPr>
          <w:trHeight w:val="397"/>
        </w:trPr>
        <w:tc>
          <w:tcPr>
            <w:tcW w:w="9062" w:type="dxa"/>
          </w:tcPr>
          <w:p w14:paraId="38528AB1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A1FF9D7" w14:textId="77777777" w:rsidR="00031EE3" w:rsidRPr="00D91A60" w:rsidRDefault="00031EE3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19F71A8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DACF855" w14:textId="77777777" w:rsidR="00D17CA1" w:rsidRDefault="00D17CA1" w:rsidP="00B912E9">
      <w:pPr>
        <w:jc w:val="both"/>
        <w:rPr>
          <w:rFonts w:ascii="Garamond" w:hAnsi="Garamond"/>
          <w:color w:val="000000"/>
          <w:sz w:val="24"/>
        </w:rPr>
      </w:pPr>
    </w:p>
    <w:p w14:paraId="2FAB352B" w14:textId="2BA05176" w:rsidR="00674FB6" w:rsidRDefault="008C1EF8" w:rsidP="00674FB6">
      <w:pPr>
        <w:spacing w:after="120"/>
        <w:rPr>
          <w:rFonts w:ascii="Garamond" w:eastAsia="Calibri" w:hAnsi="Garamond" w:cs="Arial"/>
          <w:b/>
          <w:sz w:val="24"/>
          <w:vertAlign w:val="superscript"/>
        </w:rPr>
      </w:pPr>
      <w:r>
        <w:rPr>
          <w:rFonts w:ascii="Garamond" w:eastAsia="Calibri" w:hAnsi="Garamond" w:cs="Arial"/>
          <w:b/>
          <w:sz w:val="24"/>
        </w:rPr>
        <w:lastRenderedPageBreak/>
        <w:t xml:space="preserve">5.) </w:t>
      </w:r>
      <w:r w:rsidR="00674FB6">
        <w:rPr>
          <w:rFonts w:ascii="Garamond" w:eastAsia="Calibri" w:hAnsi="Garamond" w:cs="Arial"/>
          <w:b/>
          <w:sz w:val="24"/>
        </w:rPr>
        <w:t>S</w:t>
      </w:r>
      <w:r w:rsidR="00674FB6" w:rsidRPr="00295C1F">
        <w:rPr>
          <w:rFonts w:ascii="Garamond" w:eastAsia="Calibri" w:hAnsi="Garamond" w:cs="Arial"/>
          <w:b/>
          <w:sz w:val="24"/>
        </w:rPr>
        <w:t xml:space="preserve">zámszerűsített </w:t>
      </w:r>
      <w:r w:rsidR="00674FB6">
        <w:rPr>
          <w:rFonts w:ascii="Garamond" w:eastAsia="Calibri" w:hAnsi="Garamond" w:cs="Arial"/>
          <w:b/>
          <w:sz w:val="24"/>
        </w:rPr>
        <w:t>vállalások</w:t>
      </w:r>
      <w:r w:rsidR="00712D97" w:rsidRPr="00712D97">
        <w:rPr>
          <w:rStyle w:val="Lbjegyzet-hivatkozs"/>
          <w:rFonts w:ascii="Garamond" w:eastAsia="Calibri" w:hAnsi="Garamond" w:cs="Arial"/>
          <w:b/>
          <w:sz w:val="24"/>
        </w:rPr>
        <w:footnoteReference w:id="4"/>
      </w:r>
      <w:r w:rsidR="00BA5992" w:rsidRPr="00712D97">
        <w:rPr>
          <w:rStyle w:val="Lbjegyzet-hivatkozs"/>
          <w:rFonts w:ascii="Garamond" w:eastAsia="Calibri" w:hAnsi="Garamond" w:cs="Arial"/>
          <w:b/>
          <w:sz w:val="24"/>
        </w:rPr>
        <w:footnoteReference w:id="5"/>
      </w:r>
      <w:r w:rsidR="0065118D" w:rsidRPr="00712D97">
        <w:rPr>
          <w:rStyle w:val="Lbjegyzet-hivatkozs"/>
          <w:rFonts w:ascii="Garamond" w:eastAsia="Calibri" w:hAnsi="Garamond" w:cs="Arial"/>
          <w:b/>
          <w:sz w:val="24"/>
        </w:rPr>
        <w:footnoteReference w:id="6"/>
      </w:r>
      <w:r w:rsidR="00674FB6" w:rsidRPr="00712D97">
        <w:rPr>
          <w:rFonts w:ascii="Garamond" w:eastAsia="Calibri" w:hAnsi="Garamond" w:cs="Arial"/>
          <w:b/>
          <w:sz w:val="24"/>
          <w:vertAlign w:val="superscript"/>
        </w:rPr>
        <w:t>:</w:t>
      </w:r>
    </w:p>
    <w:p w14:paraId="0A1F94F7" w14:textId="77777777" w:rsidR="006B5480" w:rsidRDefault="006B5480" w:rsidP="00262A84">
      <w:pPr>
        <w:rPr>
          <w:rFonts w:ascii="Garamond" w:hAnsi="Garamond"/>
          <w:b/>
          <w:sz w:val="20"/>
          <w:szCs w:val="20"/>
        </w:rPr>
      </w:pPr>
    </w:p>
    <w:p w14:paraId="78A27E5A" w14:textId="1B6CBCB7" w:rsidR="006B5480" w:rsidRPr="00AD389E" w:rsidRDefault="008C1EF8" w:rsidP="00262A84">
      <w:pPr>
        <w:rPr>
          <w:rFonts w:ascii="Garamond" w:hAnsi="Garamond"/>
          <w:b/>
          <w:sz w:val="24"/>
          <w:szCs w:val="24"/>
        </w:rPr>
      </w:pPr>
      <w:r w:rsidRPr="00AD389E">
        <w:rPr>
          <w:rFonts w:ascii="Garamond" w:hAnsi="Garamond"/>
          <w:b/>
          <w:sz w:val="24"/>
          <w:szCs w:val="24"/>
        </w:rPr>
        <w:t>5.1</w:t>
      </w:r>
      <w:r w:rsidR="00ED270F" w:rsidRPr="00AD389E">
        <w:rPr>
          <w:rFonts w:ascii="Garamond" w:hAnsi="Garamond"/>
          <w:b/>
          <w:sz w:val="24"/>
          <w:szCs w:val="24"/>
        </w:rPr>
        <w:t>.</w:t>
      </w:r>
      <w:r w:rsidRPr="00AD389E">
        <w:rPr>
          <w:rFonts w:ascii="Garamond" w:hAnsi="Garamond"/>
          <w:b/>
          <w:sz w:val="24"/>
          <w:szCs w:val="24"/>
        </w:rPr>
        <w:t xml:space="preserve">) </w:t>
      </w:r>
      <w:r w:rsidR="00785FF8" w:rsidRPr="00AD389E">
        <w:rPr>
          <w:rFonts w:ascii="Garamond" w:hAnsi="Garamond"/>
          <w:b/>
          <w:sz w:val="24"/>
          <w:szCs w:val="24"/>
        </w:rPr>
        <w:t>A kötelező tevékenységekhez kapcsolódó indikátorok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2642"/>
        <w:gridCol w:w="2278"/>
        <w:gridCol w:w="2070"/>
        <w:gridCol w:w="2072"/>
      </w:tblGrid>
      <w:tr w:rsidR="006E3D87" w:rsidRPr="006B5480" w14:paraId="16A2BE5E" w14:textId="5134151B" w:rsidTr="00F14F7F">
        <w:trPr>
          <w:trHeight w:val="1422"/>
          <w:tblHeader/>
        </w:trPr>
        <w:tc>
          <w:tcPr>
            <w:tcW w:w="1458" w:type="pct"/>
            <w:vAlign w:val="center"/>
          </w:tcPr>
          <w:p w14:paraId="43A6101A" w14:textId="2762B717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bookmarkStart w:id="3" w:name="_Hlk66795200"/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Indikátor megnevezése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144C659A" w14:textId="2D35F0C4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A beszámolási időszakhoz kapcsolódó mérföldkőre vonatkozó 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munkaszakaszra számított célérték</w:t>
            </w: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a Szakmai Program szerint</w:t>
            </w:r>
          </w:p>
        </w:tc>
        <w:tc>
          <w:tcPr>
            <w:tcW w:w="1142" w:type="pct"/>
            <w:vAlign w:val="center"/>
          </w:tcPr>
          <w:p w14:paraId="52F6AD56" w14:textId="1E258B07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Megvalósult tényérték</w:t>
            </w:r>
          </w:p>
        </w:tc>
        <w:tc>
          <w:tcPr>
            <w:tcW w:w="1143" w:type="pct"/>
            <w:vAlign w:val="center"/>
          </w:tcPr>
          <w:p w14:paraId="5A61E7D2" w14:textId="11241A50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>Amennyiben a tényérték nem éri el a célértéket, annak indoklása</w:t>
            </w:r>
          </w:p>
        </w:tc>
      </w:tr>
      <w:tr w:rsidR="002F014B" w:rsidRPr="006B5480" w14:paraId="0FD38EF4" w14:textId="5541823B" w:rsidTr="002F6DF4">
        <w:trPr>
          <w:trHeight w:val="705"/>
        </w:trPr>
        <w:tc>
          <w:tcPr>
            <w:tcW w:w="1458" w:type="pct"/>
            <w:vAlign w:val="center"/>
          </w:tcPr>
          <w:p w14:paraId="7C6DD22B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Fokozatot szerzettek (fiatal kutatók nélkül)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257" w:type="pct"/>
            <w:vAlign w:val="center"/>
          </w:tcPr>
          <w:p w14:paraId="480FC1C8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193A9CAD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9530389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37760244" w14:textId="77459B7A" w:rsidTr="002F6DF4">
        <w:trPr>
          <w:trHeight w:val="567"/>
        </w:trPr>
        <w:tc>
          <w:tcPr>
            <w:tcW w:w="1458" w:type="pct"/>
            <w:vAlign w:val="center"/>
          </w:tcPr>
          <w:p w14:paraId="421FD41F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Szakirodalmi forrásokhoz való szabad hozzáférés biztosítása a kutatók számára (adatbázisok, folyóiratok száma, 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257" w:type="pct"/>
            <w:vAlign w:val="center"/>
          </w:tcPr>
          <w:p w14:paraId="213FDD2D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2CB5B674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211D5B9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1981486B" w14:textId="4580A13E" w:rsidTr="002F6DF4">
        <w:trPr>
          <w:trHeight w:val="941"/>
        </w:trPr>
        <w:tc>
          <w:tcPr>
            <w:tcW w:w="1458" w:type="pct"/>
            <w:vAlign w:val="center"/>
          </w:tcPr>
          <w:p w14:paraId="4541A8F8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PhD-képzésben /fokozatszerzési eljárásban részt vevők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257" w:type="pct"/>
            <w:vAlign w:val="center"/>
          </w:tcPr>
          <w:p w14:paraId="1A0F4540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7D364CA5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166EA48C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1FA759BB" w14:textId="6106393A" w:rsidTr="002F6DF4">
        <w:trPr>
          <w:trHeight w:val="567"/>
        </w:trPr>
        <w:tc>
          <w:tcPr>
            <w:tcW w:w="1458" w:type="pct"/>
            <w:vAlign w:val="center"/>
          </w:tcPr>
          <w:p w14:paraId="0FC3ED7E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Fiatal kutatók (PhD fokozat megszerzését követő legfeljebb 7 év)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1257" w:type="pct"/>
            <w:vAlign w:val="center"/>
          </w:tcPr>
          <w:p w14:paraId="7F2E0269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2CCFC7CA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0F6CE11" w14:textId="77777777" w:rsidR="002F014B" w:rsidRPr="006B5480" w:rsidRDefault="002F014B" w:rsidP="002F6DF4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26163983" w14:textId="72C41050" w:rsidTr="00CE7AE3">
        <w:trPr>
          <w:trHeight w:val="567"/>
        </w:trPr>
        <w:tc>
          <w:tcPr>
            <w:tcW w:w="1458" w:type="pct"/>
            <w:vAlign w:val="center"/>
          </w:tcPr>
          <w:p w14:paraId="722A0B8F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lastRenderedPageBreak/>
              <w:t>Vállalati együttműködés keretében végzett kutatásokban foglalkoztatott kutatók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1"/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  </w:t>
            </w:r>
          </w:p>
        </w:tc>
        <w:tc>
          <w:tcPr>
            <w:tcW w:w="1257" w:type="pct"/>
            <w:vAlign w:val="center"/>
          </w:tcPr>
          <w:p w14:paraId="7460AA78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6EBB3AA0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00F24AC9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25F7EB65" w14:textId="71C1DABE" w:rsidTr="00CE7AE3">
        <w:trPr>
          <w:trHeight w:val="567"/>
        </w:trPr>
        <w:tc>
          <w:tcPr>
            <w:tcW w:w="1458" w:type="pct"/>
            <w:vAlign w:val="center"/>
          </w:tcPr>
          <w:p w14:paraId="3DA90E69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Hazai partnerekkel újonnan létesített üzleti-jellegű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1257" w:type="pct"/>
            <w:vAlign w:val="center"/>
          </w:tcPr>
          <w:p w14:paraId="5F9EFEE1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64BBECBE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B89E8DC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2F24073C" w14:textId="3736F6C0" w:rsidTr="00CE7AE3">
        <w:trPr>
          <w:trHeight w:val="567"/>
        </w:trPr>
        <w:tc>
          <w:tcPr>
            <w:tcW w:w="1458" w:type="pct"/>
            <w:vAlign w:val="center"/>
          </w:tcPr>
          <w:p w14:paraId="67D3F453" w14:textId="77777777" w:rsidR="00E5484A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Hazai partnerekkel újonnan létesített üzleti-jellegű együttműködések értéke </w:t>
            </w:r>
          </w:p>
          <w:p w14:paraId="330E3CBC" w14:textId="4950FF13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3"/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57" w:type="pct"/>
            <w:vAlign w:val="center"/>
          </w:tcPr>
          <w:p w14:paraId="6D19D197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06108FD9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5EBA8724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13880589" w14:textId="1DCF84F8" w:rsidTr="00CE7AE3">
        <w:trPr>
          <w:trHeight w:val="567"/>
        </w:trPr>
        <w:tc>
          <w:tcPr>
            <w:tcW w:w="1458" w:type="pct"/>
            <w:vAlign w:val="center"/>
          </w:tcPr>
          <w:p w14:paraId="143662F0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Hazai partnerekkel újonnan létesített támogatás-jellegű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1257" w:type="pct"/>
            <w:vAlign w:val="center"/>
          </w:tcPr>
          <w:p w14:paraId="5B10FD6A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5C38C097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77039871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095102EC" w14:textId="003648C0" w:rsidTr="00CE7AE3">
        <w:trPr>
          <w:trHeight w:val="567"/>
        </w:trPr>
        <w:tc>
          <w:tcPr>
            <w:tcW w:w="1458" w:type="pct"/>
            <w:vAlign w:val="center"/>
          </w:tcPr>
          <w:p w14:paraId="4050FFC9" w14:textId="77777777" w:rsidR="00E5484A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Hazai partnerekkel újonnan létesített támogatás-jellegű együttműködések értéke </w:t>
            </w:r>
          </w:p>
          <w:p w14:paraId="64491AC8" w14:textId="7E719E54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5"/>
            </w:r>
          </w:p>
        </w:tc>
        <w:tc>
          <w:tcPr>
            <w:tcW w:w="1257" w:type="pct"/>
            <w:vAlign w:val="center"/>
          </w:tcPr>
          <w:p w14:paraId="7096EC20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4916B49A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7C2970D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7DD054A9" w14:textId="18CE89A2" w:rsidTr="00CE7AE3">
        <w:trPr>
          <w:trHeight w:val="567"/>
        </w:trPr>
        <w:tc>
          <w:tcPr>
            <w:tcW w:w="1458" w:type="pct"/>
            <w:vAlign w:val="center"/>
          </w:tcPr>
          <w:p w14:paraId="03E9DC4C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Nemzetközi partnerekkel újonnan létesített üzleti-jellegű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6"/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57" w:type="pct"/>
            <w:vAlign w:val="center"/>
          </w:tcPr>
          <w:p w14:paraId="656C4757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412E1A63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DCB9CF0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59291803" w14:textId="20EA2B94" w:rsidTr="00CE7AE3">
        <w:trPr>
          <w:trHeight w:val="567"/>
        </w:trPr>
        <w:tc>
          <w:tcPr>
            <w:tcW w:w="1458" w:type="pct"/>
            <w:vAlign w:val="center"/>
          </w:tcPr>
          <w:p w14:paraId="4286FEF5" w14:textId="77777777" w:rsidR="00E5484A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Nemzetközi partnerekkel újonnan létesített üzleti-jellegű együttműködések értéke </w:t>
            </w:r>
          </w:p>
          <w:p w14:paraId="3C4CE3BC" w14:textId="4FEFDF29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7"/>
            </w:r>
          </w:p>
        </w:tc>
        <w:tc>
          <w:tcPr>
            <w:tcW w:w="1257" w:type="pct"/>
            <w:vAlign w:val="center"/>
          </w:tcPr>
          <w:p w14:paraId="0A0EAB2A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2AA763E2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7CA90D8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5D11962D" w14:textId="748BA7A1" w:rsidTr="00CE7AE3">
        <w:trPr>
          <w:trHeight w:val="567"/>
        </w:trPr>
        <w:tc>
          <w:tcPr>
            <w:tcW w:w="1458" w:type="pct"/>
            <w:vAlign w:val="center"/>
          </w:tcPr>
          <w:p w14:paraId="188B01DC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Nemzetközi partnerekkel újonnan létesített támogatás-jellegű együttműködések értéke 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1257" w:type="pct"/>
            <w:vAlign w:val="center"/>
          </w:tcPr>
          <w:p w14:paraId="67EA2C39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5661A18B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7C457D0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570750A5" w14:textId="2ECDFD0D" w:rsidTr="00CE7AE3">
        <w:trPr>
          <w:trHeight w:val="567"/>
        </w:trPr>
        <w:tc>
          <w:tcPr>
            <w:tcW w:w="1458" w:type="pct"/>
            <w:vAlign w:val="center"/>
          </w:tcPr>
          <w:p w14:paraId="06BB1D3C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Nemzetközi partnerekkel újonnan létesített támogatás-jellegű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9"/>
            </w:r>
          </w:p>
        </w:tc>
        <w:tc>
          <w:tcPr>
            <w:tcW w:w="1257" w:type="pct"/>
            <w:vAlign w:val="center"/>
          </w:tcPr>
          <w:p w14:paraId="39C54A49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7EA531C5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5D8E0F4C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3ECC3DF3" w14:textId="3885C487" w:rsidTr="00CE7AE3">
        <w:trPr>
          <w:trHeight w:val="686"/>
        </w:trPr>
        <w:tc>
          <w:tcPr>
            <w:tcW w:w="1458" w:type="pct"/>
            <w:vAlign w:val="center"/>
          </w:tcPr>
          <w:p w14:paraId="4EADC174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lastRenderedPageBreak/>
              <w:t>A kutatás eredményeinek közzététele (megjelent publikációk száma/db)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0"/>
            </w:r>
          </w:p>
        </w:tc>
        <w:tc>
          <w:tcPr>
            <w:tcW w:w="1257" w:type="pct"/>
            <w:vAlign w:val="center"/>
          </w:tcPr>
          <w:p w14:paraId="7D38999B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3B1EB9A1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163A538D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7DCCF3C4" w14:textId="3D983B44" w:rsidTr="00CE7AE3">
        <w:trPr>
          <w:trHeight w:val="837"/>
        </w:trPr>
        <w:tc>
          <w:tcPr>
            <w:tcW w:w="1458" w:type="pct"/>
            <w:vAlign w:val="center"/>
          </w:tcPr>
          <w:p w14:paraId="3C715DE8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 kutatás eredményeinek nyílt hozzáférésű (</w:t>
            </w:r>
            <w:proofErr w:type="spellStart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open</w:t>
            </w:r>
            <w:proofErr w:type="spellEnd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access</w:t>
            </w:r>
            <w:proofErr w:type="spellEnd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) közzététele (megjelent publikációk száma/db)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1"/>
            </w:r>
          </w:p>
        </w:tc>
        <w:tc>
          <w:tcPr>
            <w:tcW w:w="1257" w:type="pct"/>
            <w:vAlign w:val="center"/>
          </w:tcPr>
          <w:p w14:paraId="15FE67A0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11B24539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D0A078A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3460F468" w14:textId="42C1A7F6" w:rsidTr="00CE7AE3">
        <w:trPr>
          <w:trHeight w:val="1544"/>
        </w:trPr>
        <w:tc>
          <w:tcPr>
            <w:tcW w:w="1458" w:type="pct"/>
            <w:vAlign w:val="center"/>
          </w:tcPr>
          <w:p w14:paraId="2760A3C3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Az EU Horizont Európa kutatási és innovációs keretprogramban való pályázati aktivitás és sikeres pályázatok számának növelése érdekében, a benyújtani tervezett pályázatok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2"/>
            </w:r>
          </w:p>
        </w:tc>
        <w:tc>
          <w:tcPr>
            <w:tcW w:w="1257" w:type="pct"/>
            <w:vAlign w:val="center"/>
          </w:tcPr>
          <w:p w14:paraId="1489B578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0F05650D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0A8068D2" w14:textId="77777777" w:rsidR="002F014B" w:rsidRPr="006B5480" w:rsidRDefault="002F014B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bookmarkEnd w:id="3"/>
    </w:tbl>
    <w:p w14:paraId="3E540FFB" w14:textId="77777777" w:rsidR="00FB7FCA" w:rsidRDefault="00FB7FCA" w:rsidP="00814273">
      <w:pPr>
        <w:jc w:val="both"/>
        <w:rPr>
          <w:rFonts w:ascii="Garamond" w:hAnsi="Garamond"/>
          <w:sz w:val="18"/>
        </w:rPr>
      </w:pPr>
    </w:p>
    <w:p w14:paraId="57E32E9E" w14:textId="2E5771DC" w:rsidR="00B15E2C" w:rsidRPr="00000127" w:rsidRDefault="00B15E2C" w:rsidP="00B15E2C">
      <w:pPr>
        <w:jc w:val="both"/>
        <w:rPr>
          <w:rFonts w:ascii="Garamond" w:hAnsi="Garamond"/>
          <w:b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t xml:space="preserve">Üzleti-jellegű együttműködésként </w:t>
      </w:r>
      <w:r w:rsidRPr="00000127">
        <w:rPr>
          <w:rFonts w:ascii="Garamond" w:hAnsi="Garamond"/>
          <w:sz w:val="24"/>
          <w:szCs w:val="24"/>
        </w:rPr>
        <w:t xml:space="preserve">határozzuk meg azokat az intézmények és gazdasági társaságok között fennálló kapcsolatokat, amelyeknek keretében költségvetésből származó források (ide értve a Strukturális Alapokból érkező támogatási forrásokat is) nem kerülnek felhasználásra. Az üzleti-jellegű együttműködések esetén azt kívánjuk felmérni, hogy milyen mértékű tisztán piaci igény jelentkezik a felsőoktatási intézmények </w:t>
      </w:r>
      <w:proofErr w:type="spellStart"/>
      <w:r w:rsidRPr="00000127">
        <w:rPr>
          <w:rFonts w:ascii="Garamond" w:hAnsi="Garamond"/>
          <w:sz w:val="24"/>
          <w:szCs w:val="24"/>
        </w:rPr>
        <w:t>KFI-tevékenységére</w:t>
      </w:r>
      <w:proofErr w:type="spellEnd"/>
      <w:r w:rsidRPr="00000127">
        <w:rPr>
          <w:rFonts w:ascii="Garamond" w:hAnsi="Garamond"/>
          <w:sz w:val="24"/>
          <w:szCs w:val="24"/>
        </w:rPr>
        <w:t xml:space="preserve">. Az üzleti vagy a támogatási-jellegű tevékenység elkülönítése során a legfontosabb szempont a költségvetési forrás jelenléte vagy annak hiánya, és másodlagos az együttműködés formája. Így pl. támogatási szerződés keretében finanszírozott, </w:t>
      </w:r>
      <w:proofErr w:type="spellStart"/>
      <w:r w:rsidRPr="00000127">
        <w:rPr>
          <w:rFonts w:ascii="Garamond" w:hAnsi="Garamond"/>
          <w:sz w:val="24"/>
          <w:szCs w:val="24"/>
        </w:rPr>
        <w:t>for-profit</w:t>
      </w:r>
      <w:proofErr w:type="spellEnd"/>
      <w:r w:rsidRPr="00000127">
        <w:rPr>
          <w:rFonts w:ascii="Garamond" w:hAnsi="Garamond"/>
          <w:sz w:val="24"/>
          <w:szCs w:val="24"/>
        </w:rPr>
        <w:t xml:space="preserve"> gazdálkodó szervezettől érkező támogatás üzleti-jellegű együttműködésként veendő figyelembe. Az üzleti-jellegű együttműködés fogalma nem egyezik meg a korábban alkalmazott vállalati együttműködésben megvalósuló KFI projektek fogalmával. Az üzleti-jellegű együttműködések szűkebben értelmezettek, mint a vállalati együttműködésben megvalósuló KFI projektek, mivel előbbieknél nem vehetők figyelembe a gazdasági társaságokat bevonó projektek (pl. </w:t>
      </w:r>
      <w:r w:rsidR="00C4613B" w:rsidRPr="00000127">
        <w:rPr>
          <w:rFonts w:ascii="Garamond" w:hAnsi="Garamond"/>
          <w:sz w:val="24"/>
          <w:szCs w:val="24"/>
        </w:rPr>
        <w:t>GINOP Plusz</w:t>
      </w:r>
      <w:r w:rsidR="00266EBA" w:rsidRPr="00000127">
        <w:rPr>
          <w:rFonts w:ascii="Garamond" w:hAnsi="Garamond"/>
          <w:sz w:val="24"/>
          <w:szCs w:val="24"/>
        </w:rPr>
        <w:t>,</w:t>
      </w:r>
      <w:r w:rsidRPr="00000127">
        <w:rPr>
          <w:rFonts w:ascii="Garamond" w:hAnsi="Garamond"/>
          <w:sz w:val="24"/>
          <w:szCs w:val="24"/>
        </w:rPr>
        <w:t xml:space="preserve"> NKFI Alap konstrukciók vállalati KFI tevékenységet ösztönző és tudástranszfert célzó konstrukciói).</w:t>
      </w:r>
      <w:r w:rsidRPr="00000127">
        <w:rPr>
          <w:rFonts w:ascii="Garamond" w:hAnsi="Garamond"/>
          <w:b/>
          <w:sz w:val="24"/>
          <w:szCs w:val="24"/>
        </w:rPr>
        <w:t xml:space="preserve"> </w:t>
      </w:r>
    </w:p>
    <w:p w14:paraId="3EFBFFAC" w14:textId="77777777" w:rsidR="00B15E2C" w:rsidRPr="00000127" w:rsidRDefault="00B15E2C" w:rsidP="00B15E2C">
      <w:pPr>
        <w:jc w:val="both"/>
        <w:rPr>
          <w:rFonts w:ascii="Garamond" w:hAnsi="Garamond"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lastRenderedPageBreak/>
        <w:t>Hazai/Nemzetközi partnerekkel fenntartott üzleti-jellegű együttműködések száma (db):</w:t>
      </w:r>
      <w:r w:rsidRPr="00000127">
        <w:rPr>
          <w:rFonts w:ascii="Garamond" w:hAnsi="Garamond"/>
          <w:sz w:val="24"/>
          <w:szCs w:val="24"/>
        </w:rPr>
        <w:t xml:space="preserve"> A szerződések száma közé beszámíthatóak azon együttműködések is, amelyek </w:t>
      </w:r>
      <w:proofErr w:type="spellStart"/>
      <w:r w:rsidRPr="00000127">
        <w:rPr>
          <w:rFonts w:ascii="Garamond" w:hAnsi="Garamond"/>
          <w:sz w:val="24"/>
          <w:szCs w:val="24"/>
        </w:rPr>
        <w:t>for-profit</w:t>
      </w:r>
      <w:proofErr w:type="spellEnd"/>
      <w:r w:rsidRPr="00000127">
        <w:rPr>
          <w:rFonts w:ascii="Garamond" w:hAnsi="Garamond"/>
          <w:sz w:val="24"/>
          <w:szCs w:val="24"/>
        </w:rPr>
        <w:t xml:space="preserve"> partnerekkel kerültek megkötésre, az együttműködés tartalma adott tématerülethez köthető, szakmai együttműködésen </w:t>
      </w:r>
    </w:p>
    <w:p w14:paraId="7BEF00B3" w14:textId="3A13F460" w:rsidR="00B15E2C" w:rsidRPr="00000127" w:rsidRDefault="00B15E2C" w:rsidP="00814273">
      <w:pPr>
        <w:jc w:val="both"/>
        <w:rPr>
          <w:rFonts w:ascii="Garamond" w:hAnsi="Garamond"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t>Támogatás-jellegű együttműködésként</w:t>
      </w:r>
      <w:r w:rsidRPr="00000127">
        <w:rPr>
          <w:rFonts w:ascii="Garamond" w:hAnsi="Garamond"/>
          <w:sz w:val="24"/>
          <w:szCs w:val="24"/>
        </w:rPr>
        <w:t xml:space="preserve"> határozzuk meg azokat a gazdálkodó szervezetekkel fennálló kapcsolatokat, amelynek során költségvetési forrás kerül az intézményhez. Amennyiben gazdasági társaságokat bevonó projekt (pl. </w:t>
      </w:r>
      <w:r w:rsidR="008E76D5">
        <w:rPr>
          <w:rFonts w:ascii="Garamond" w:hAnsi="Garamond"/>
          <w:sz w:val="24"/>
          <w:szCs w:val="24"/>
        </w:rPr>
        <w:t>GINOP Plusz,</w:t>
      </w:r>
      <w:r w:rsidRPr="00000127">
        <w:rPr>
          <w:rFonts w:ascii="Garamond" w:hAnsi="Garamond"/>
          <w:sz w:val="24"/>
          <w:szCs w:val="24"/>
        </w:rPr>
        <w:t xml:space="preserve"> NKFI Alap konstrukciók vállalati KFI tevékenységet ösztönző és tudástranszfert célzó konstrukciói) keretében történik az együttműködés, az minden esetben támogatás-jellegű tevékenységnek fog számítani. és tapasztalatcserén alapul, azonban pénzmozgás nincs.</w:t>
      </w:r>
    </w:p>
    <w:p w14:paraId="726A4B0E" w14:textId="5944D637" w:rsidR="00B15E2C" w:rsidRPr="00000127" w:rsidRDefault="00B15E2C" w:rsidP="00B15E2C">
      <w:pPr>
        <w:jc w:val="both"/>
        <w:rPr>
          <w:rFonts w:ascii="Garamond" w:hAnsi="Garamond"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t>Új iparjogvédelmi bejelentéssel érintett termék, szolgáltatás, prototípus vagy technológia száma (db)</w:t>
      </w:r>
      <w:r w:rsidR="00D167C6">
        <w:rPr>
          <w:rFonts w:ascii="Garamond" w:hAnsi="Garamond"/>
          <w:b/>
          <w:sz w:val="24"/>
          <w:szCs w:val="24"/>
        </w:rPr>
        <w:t>:</w:t>
      </w:r>
      <w:r w:rsidRPr="00000127">
        <w:rPr>
          <w:rFonts w:ascii="Garamond" w:hAnsi="Garamond"/>
          <w:b/>
          <w:sz w:val="24"/>
          <w:szCs w:val="24"/>
        </w:rPr>
        <w:t xml:space="preserve"> </w:t>
      </w:r>
      <w:r w:rsidRPr="00000127">
        <w:rPr>
          <w:rFonts w:ascii="Garamond" w:hAnsi="Garamond"/>
          <w:sz w:val="24"/>
          <w:szCs w:val="24"/>
        </w:rPr>
        <w:t xml:space="preserve">Adott beszámolási időszakban az iparjogvédelmi (védjegy, szabadalom, egyéb oltalom) bejelentések száma, ahol egy kifejlesztett termék/szolgáltatás/eljárás oltalom bejelentése minden esetben 1 db-nak számít, akkor is, ha a bejelentés a földrajzi lehatárolások miatt több hatósághoz vagy több eljárás keretében történt. Az indikátor igazolásának módja: szabadalom lajstromszáma vagy bejelentés regisztrációs száma. </w:t>
      </w:r>
    </w:p>
    <w:p w14:paraId="3A68F59B" w14:textId="77777777" w:rsidR="008C1EF8" w:rsidRDefault="008C1EF8" w:rsidP="008C1EF8">
      <w:pPr>
        <w:jc w:val="both"/>
        <w:rPr>
          <w:rFonts w:ascii="Garamond" w:hAnsi="Garamond"/>
          <w:sz w:val="24"/>
          <w:szCs w:val="24"/>
        </w:rPr>
      </w:pPr>
    </w:p>
    <w:p w14:paraId="67A31778" w14:textId="0215D204" w:rsidR="008C1EF8" w:rsidRDefault="00AD389E" w:rsidP="008C1EF8">
      <w:pPr>
        <w:jc w:val="both"/>
        <w:rPr>
          <w:rFonts w:ascii="Garamond" w:hAnsi="Garamond"/>
          <w:b/>
          <w:sz w:val="24"/>
          <w:szCs w:val="24"/>
        </w:rPr>
      </w:pPr>
      <w:r w:rsidRPr="00AD389E">
        <w:rPr>
          <w:rFonts w:ascii="Garamond" w:hAnsi="Garamond"/>
          <w:b/>
          <w:sz w:val="24"/>
          <w:szCs w:val="24"/>
        </w:rPr>
        <w:t xml:space="preserve">5.2.) </w:t>
      </w:r>
      <w:r w:rsidR="008C1EF8" w:rsidRPr="00AD389E">
        <w:rPr>
          <w:rFonts w:ascii="Garamond" w:hAnsi="Garamond"/>
          <w:b/>
          <w:sz w:val="24"/>
          <w:szCs w:val="24"/>
        </w:rPr>
        <w:t>A kötelezően választható tevékenységekhez kapcsolódó indikátorok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2458"/>
        <w:gridCol w:w="2490"/>
        <w:gridCol w:w="1963"/>
        <w:gridCol w:w="2151"/>
      </w:tblGrid>
      <w:tr w:rsidR="00DF3A66" w:rsidRPr="00EF1BBB" w14:paraId="7DEC3736" w14:textId="77777777" w:rsidTr="0086162E">
        <w:trPr>
          <w:trHeight w:val="1326"/>
          <w:tblHeader/>
        </w:trPr>
        <w:tc>
          <w:tcPr>
            <w:tcW w:w="1356" w:type="pct"/>
            <w:vAlign w:val="center"/>
          </w:tcPr>
          <w:p w14:paraId="588534F8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Indikátor megnevezése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094DE670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A beszámolási időszakhoz kapcsolódó mérföldkőre vonatkozó 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munkaszakaszra számított célérték</w:t>
            </w: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a Szakmai Program szerint</w:t>
            </w:r>
          </w:p>
        </w:tc>
        <w:tc>
          <w:tcPr>
            <w:tcW w:w="1083" w:type="pct"/>
            <w:vAlign w:val="center"/>
          </w:tcPr>
          <w:p w14:paraId="0C8E1016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Megvalósult tényérték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410BD4B7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>Amennyiben a tényérték nem éri el a célértéket, annak indoklása</w:t>
            </w:r>
          </w:p>
        </w:tc>
      </w:tr>
      <w:tr w:rsidR="00DF3A66" w:rsidRPr="00EF1BBB" w14:paraId="1800D9B4" w14:textId="77777777" w:rsidTr="00CE7AE3">
        <w:trPr>
          <w:trHeight w:val="437"/>
        </w:trPr>
        <w:tc>
          <w:tcPr>
            <w:tcW w:w="1356" w:type="pct"/>
            <w:vAlign w:val="center"/>
          </w:tcPr>
          <w:p w14:paraId="55D85A3C" w14:textId="5BF47B56" w:rsidR="00DF3A66" w:rsidRPr="00EF1BBB" w:rsidRDefault="0086162E" w:rsidP="00E7759E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Publikációs tevékenység elősegítése módszertani oktatása, továbbképzéssel (megtartott képzések száma, db)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3"/>
            </w:r>
          </w:p>
        </w:tc>
        <w:tc>
          <w:tcPr>
            <w:tcW w:w="1374" w:type="pct"/>
            <w:vAlign w:val="center"/>
          </w:tcPr>
          <w:p w14:paraId="680A97A5" w14:textId="77777777" w:rsidR="00DF3A66" w:rsidRPr="00EF1BBB" w:rsidRDefault="00DF3A66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79688BB3" w14:textId="77777777" w:rsidR="00DF3A66" w:rsidRPr="00EF1BBB" w:rsidRDefault="00DF3A66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7" w:type="pct"/>
            <w:vAlign w:val="center"/>
          </w:tcPr>
          <w:p w14:paraId="3AC44E69" w14:textId="77777777" w:rsidR="00DF3A66" w:rsidRPr="00EF1BBB" w:rsidRDefault="00DF3A66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  <w:tr w:rsidR="0086162E" w:rsidRPr="00EF1BBB" w14:paraId="2D20E232" w14:textId="77777777" w:rsidTr="00CE7AE3">
        <w:trPr>
          <w:trHeight w:val="437"/>
        </w:trPr>
        <w:tc>
          <w:tcPr>
            <w:tcW w:w="1356" w:type="pct"/>
            <w:vAlign w:val="center"/>
          </w:tcPr>
          <w:p w14:paraId="152DF987" w14:textId="296D939D" w:rsidR="0086162E" w:rsidRPr="00EF1BBB" w:rsidRDefault="0086162E" w:rsidP="00E7759E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>Új iparjogvédelmi bejelentéssel érintett termék, szolgáltatás, prototípus vagy technológia száma (db)</w:t>
            </w:r>
            <w:r>
              <w:rPr>
                <w:rStyle w:val="Lbjegyzet-hivatkozs"/>
                <w:rFonts w:ascii="Garamond" w:eastAsia="Calibri" w:hAnsi="Garamond" w:cs="Calibri"/>
                <w:b/>
                <w:sz w:val="18"/>
                <w:szCs w:val="18"/>
              </w:rPr>
              <w:footnoteReference w:id="24"/>
            </w:r>
          </w:p>
        </w:tc>
        <w:tc>
          <w:tcPr>
            <w:tcW w:w="1374" w:type="pct"/>
            <w:vAlign w:val="center"/>
          </w:tcPr>
          <w:p w14:paraId="1FCA6E3C" w14:textId="77777777" w:rsidR="0086162E" w:rsidRPr="00EF1BBB" w:rsidRDefault="0086162E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33F3C47F" w14:textId="77777777" w:rsidR="0086162E" w:rsidRPr="00EF1BBB" w:rsidRDefault="0086162E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7" w:type="pct"/>
            <w:vAlign w:val="center"/>
          </w:tcPr>
          <w:p w14:paraId="29C607AB" w14:textId="77777777" w:rsidR="0086162E" w:rsidRPr="00EF1BBB" w:rsidRDefault="0086162E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  <w:tr w:rsidR="0086162E" w:rsidRPr="00EF1BBB" w14:paraId="73B1A6B9" w14:textId="77777777" w:rsidTr="00CE7AE3">
        <w:trPr>
          <w:trHeight w:val="437"/>
        </w:trPr>
        <w:tc>
          <w:tcPr>
            <w:tcW w:w="1356" w:type="pct"/>
            <w:vAlign w:val="center"/>
          </w:tcPr>
          <w:p w14:paraId="1D5E34D3" w14:textId="6781FA51" w:rsidR="0086162E" w:rsidRPr="00EF1BBB" w:rsidRDefault="0086162E" w:rsidP="00E7759E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Külföldi kutatók teljes munkaidő-ráfordítása (FTE)</w:t>
            </w:r>
          </w:p>
        </w:tc>
        <w:tc>
          <w:tcPr>
            <w:tcW w:w="1374" w:type="pct"/>
            <w:vAlign w:val="center"/>
          </w:tcPr>
          <w:p w14:paraId="421D4F61" w14:textId="77777777" w:rsidR="0086162E" w:rsidRPr="00EF1BBB" w:rsidRDefault="0086162E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797B1613" w14:textId="77777777" w:rsidR="0086162E" w:rsidRPr="00EF1BBB" w:rsidRDefault="0086162E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7" w:type="pct"/>
            <w:vAlign w:val="center"/>
          </w:tcPr>
          <w:p w14:paraId="020ACEF1" w14:textId="77777777" w:rsidR="0086162E" w:rsidRPr="00EF1BBB" w:rsidRDefault="0086162E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  <w:tr w:rsidR="00DF3A66" w:rsidRPr="00EF1BBB" w14:paraId="119A2206" w14:textId="77777777" w:rsidTr="00CE7AE3">
        <w:trPr>
          <w:trHeight w:val="415"/>
        </w:trPr>
        <w:tc>
          <w:tcPr>
            <w:tcW w:w="1356" w:type="pct"/>
            <w:vAlign w:val="center"/>
          </w:tcPr>
          <w:p w14:paraId="73AC93C5" w14:textId="77777777" w:rsidR="00DF3A66" w:rsidRPr="00EF1BBB" w:rsidRDefault="00DF3A66" w:rsidP="002527A5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A kutatás eredményeinek társadalmi és/vagy hasznosítását célzó online kampányok, tájékoztató rendezvények, ismeretterjesztő írások és 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lastRenderedPageBreak/>
              <w:t>média megjelenések, akciók száma (db)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5"/>
            </w:r>
          </w:p>
        </w:tc>
        <w:tc>
          <w:tcPr>
            <w:tcW w:w="1374" w:type="pct"/>
            <w:vAlign w:val="center"/>
          </w:tcPr>
          <w:p w14:paraId="3EADF469" w14:textId="77777777" w:rsidR="00DF3A66" w:rsidRPr="00EF1BBB" w:rsidRDefault="00DF3A66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32864620" w14:textId="77777777" w:rsidR="00DF3A66" w:rsidRPr="00EF1BBB" w:rsidRDefault="00DF3A66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7" w:type="pct"/>
            <w:vAlign w:val="center"/>
          </w:tcPr>
          <w:p w14:paraId="643CF544" w14:textId="77777777" w:rsidR="00DF3A66" w:rsidRPr="00EF1BBB" w:rsidRDefault="00DF3A66" w:rsidP="00CE7AE3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</w:tbl>
    <w:p w14:paraId="6117FE5E" w14:textId="77777777" w:rsidR="00DF3A66" w:rsidRDefault="00DF3A66" w:rsidP="00DF3A66">
      <w:pPr>
        <w:jc w:val="both"/>
        <w:rPr>
          <w:rFonts w:ascii="Garamond" w:hAnsi="Garamond"/>
        </w:rPr>
      </w:pPr>
    </w:p>
    <w:p w14:paraId="6D42E478" w14:textId="77777777" w:rsidR="00F256A0" w:rsidRPr="00DC1F51" w:rsidRDefault="00F256A0" w:rsidP="00DF3A66">
      <w:pPr>
        <w:jc w:val="both"/>
        <w:rPr>
          <w:rFonts w:ascii="Garamond" w:hAnsi="Garamond"/>
        </w:rPr>
      </w:pPr>
    </w:p>
    <w:p w14:paraId="5C7B2D44" w14:textId="77777777" w:rsidR="00C711B6" w:rsidRPr="00590D33" w:rsidRDefault="00C711B6" w:rsidP="00C711B6">
      <w:pPr>
        <w:jc w:val="both"/>
        <w:rPr>
          <w:rFonts w:ascii="Garamond" w:hAnsi="Garamond"/>
          <w:sz w:val="24"/>
          <w:szCs w:val="24"/>
        </w:rPr>
      </w:pPr>
      <w:r w:rsidRPr="00590D33">
        <w:rPr>
          <w:rFonts w:ascii="Garamond" w:hAnsi="Garamond"/>
          <w:b/>
          <w:sz w:val="24"/>
          <w:szCs w:val="24"/>
        </w:rPr>
        <w:t xml:space="preserve">5.3.) </w:t>
      </w:r>
      <w:r>
        <w:rPr>
          <w:rFonts w:ascii="Garamond" w:hAnsi="Garamond"/>
          <w:b/>
          <w:sz w:val="24"/>
          <w:szCs w:val="24"/>
        </w:rPr>
        <w:t xml:space="preserve">A tématerületi kutatásban résztvevő kutatók, PhD képzésben résztvevők adott mérföldkőre vonatkozó munkaidő-ráfordítása. </w:t>
      </w:r>
      <w:r w:rsidRPr="00590D33">
        <w:rPr>
          <w:rFonts w:ascii="Garamond" w:hAnsi="Garamond"/>
          <w:sz w:val="24"/>
          <w:szCs w:val="24"/>
        </w:rPr>
        <w:t>Kérjük, hogy a következő táblázatban szíveskedjék részletesen, név szerint felsorolni az egyes pontokban összesítve megadott személyek, kutatók a</w:t>
      </w:r>
      <w:r>
        <w:rPr>
          <w:rFonts w:ascii="Garamond" w:hAnsi="Garamond"/>
          <w:sz w:val="24"/>
          <w:szCs w:val="24"/>
        </w:rPr>
        <w:t>datait (név, intézmény, fokozat</w:t>
      </w:r>
      <w:r w:rsidRPr="00590D33">
        <w:rPr>
          <w:rFonts w:ascii="Garamond" w:hAnsi="Garamond"/>
          <w:sz w:val="24"/>
          <w:szCs w:val="24"/>
        </w:rPr>
        <w:t xml:space="preserve"> stb.)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425"/>
        <w:gridCol w:w="3319"/>
        <w:gridCol w:w="2318"/>
      </w:tblGrid>
      <w:tr w:rsidR="00C711B6" w14:paraId="4E0DC0D5" w14:textId="77777777" w:rsidTr="00CF2D5A">
        <w:tc>
          <w:tcPr>
            <w:tcW w:w="1890" w:type="pct"/>
            <w:vAlign w:val="center"/>
          </w:tcPr>
          <w:p w14:paraId="7C84645E" w14:textId="77777777" w:rsidR="00C711B6" w:rsidRPr="00712D97" w:rsidRDefault="00C711B6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>Kutató/PhD képzésben résztvevő neve</w:t>
            </w:r>
          </w:p>
        </w:tc>
        <w:tc>
          <w:tcPr>
            <w:tcW w:w="1831" w:type="pct"/>
            <w:vAlign w:val="center"/>
          </w:tcPr>
          <w:p w14:paraId="7E0B52BF" w14:textId="77777777" w:rsidR="00C711B6" w:rsidRDefault="00C711B6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 xml:space="preserve">Fokozata </w:t>
            </w:r>
          </w:p>
          <w:p w14:paraId="1372591C" w14:textId="77777777" w:rsidR="00C711B6" w:rsidRPr="00712D97" w:rsidRDefault="00C711B6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>(PhD hallgató esetén: doktorandusz vagy doktorjelölti státusz)</w:t>
            </w:r>
          </w:p>
        </w:tc>
        <w:tc>
          <w:tcPr>
            <w:tcW w:w="1279" w:type="pct"/>
            <w:vAlign w:val="center"/>
          </w:tcPr>
          <w:p w14:paraId="24D1340E" w14:textId="77777777" w:rsidR="00C711B6" w:rsidRDefault="00C711B6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Az adott mérföldkőre vonatkozó</w:t>
            </w:r>
          </w:p>
          <w:p w14:paraId="08C6CF5C" w14:textId="77777777" w:rsidR="00C711B6" w:rsidRPr="00712D97" w:rsidRDefault="00C711B6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>FTE</w:t>
            </w:r>
          </w:p>
        </w:tc>
      </w:tr>
      <w:tr w:rsidR="00C711B6" w14:paraId="3504A054" w14:textId="77777777" w:rsidTr="00CF2D5A">
        <w:trPr>
          <w:trHeight w:val="397"/>
        </w:trPr>
        <w:tc>
          <w:tcPr>
            <w:tcW w:w="1890" w:type="pct"/>
          </w:tcPr>
          <w:p w14:paraId="00AB7F01" w14:textId="77777777" w:rsidR="00C711B6" w:rsidRDefault="00C711B6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4E33F1C0" w14:textId="77777777" w:rsidR="00C711B6" w:rsidRDefault="00C711B6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39CE28EB" w14:textId="77777777" w:rsidR="00C711B6" w:rsidRDefault="00C711B6" w:rsidP="00CF2D5A">
            <w:pPr>
              <w:jc w:val="center"/>
              <w:rPr>
                <w:rFonts w:ascii="Garamond" w:hAnsi="Garamond"/>
              </w:rPr>
            </w:pPr>
          </w:p>
        </w:tc>
      </w:tr>
      <w:tr w:rsidR="00C711B6" w14:paraId="0A2A09D8" w14:textId="77777777" w:rsidTr="00CF2D5A">
        <w:trPr>
          <w:trHeight w:val="397"/>
        </w:trPr>
        <w:tc>
          <w:tcPr>
            <w:tcW w:w="1890" w:type="pct"/>
          </w:tcPr>
          <w:p w14:paraId="0D879202" w14:textId="77777777" w:rsidR="00C711B6" w:rsidRDefault="00C711B6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24F901E3" w14:textId="77777777" w:rsidR="00C711B6" w:rsidRDefault="00C711B6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7FCA2CEA" w14:textId="77777777" w:rsidR="00C711B6" w:rsidRDefault="00C711B6" w:rsidP="00CF2D5A">
            <w:pPr>
              <w:jc w:val="center"/>
              <w:rPr>
                <w:rFonts w:ascii="Garamond" w:hAnsi="Garamond"/>
              </w:rPr>
            </w:pPr>
          </w:p>
        </w:tc>
      </w:tr>
      <w:tr w:rsidR="00C711B6" w14:paraId="060C9697" w14:textId="77777777" w:rsidTr="00CF2D5A">
        <w:trPr>
          <w:trHeight w:val="397"/>
        </w:trPr>
        <w:tc>
          <w:tcPr>
            <w:tcW w:w="1890" w:type="pct"/>
          </w:tcPr>
          <w:p w14:paraId="09C84843" w14:textId="77777777" w:rsidR="00C711B6" w:rsidRDefault="00C711B6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6388ECEF" w14:textId="77777777" w:rsidR="00C711B6" w:rsidRDefault="00C711B6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16F66851" w14:textId="77777777" w:rsidR="00C711B6" w:rsidRDefault="00C711B6" w:rsidP="00CF2D5A">
            <w:pPr>
              <w:jc w:val="center"/>
              <w:rPr>
                <w:rFonts w:ascii="Garamond" w:hAnsi="Garamond"/>
              </w:rPr>
            </w:pPr>
          </w:p>
        </w:tc>
      </w:tr>
      <w:tr w:rsidR="00C711B6" w14:paraId="3D339854" w14:textId="77777777" w:rsidTr="00CF2D5A">
        <w:trPr>
          <w:trHeight w:val="397"/>
        </w:trPr>
        <w:tc>
          <w:tcPr>
            <w:tcW w:w="1890" w:type="pct"/>
          </w:tcPr>
          <w:p w14:paraId="2BF9C3F2" w14:textId="77777777" w:rsidR="00C711B6" w:rsidRDefault="00C711B6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27DEF162" w14:textId="77777777" w:rsidR="00C711B6" w:rsidRDefault="00C711B6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2EDF079B" w14:textId="77777777" w:rsidR="00C711B6" w:rsidRDefault="00C711B6" w:rsidP="00CF2D5A">
            <w:pPr>
              <w:jc w:val="center"/>
              <w:rPr>
                <w:rFonts w:ascii="Garamond" w:hAnsi="Garamond"/>
              </w:rPr>
            </w:pPr>
          </w:p>
        </w:tc>
      </w:tr>
    </w:tbl>
    <w:p w14:paraId="7F67B23E" w14:textId="77777777" w:rsidR="00C711B6" w:rsidRDefault="00C711B6" w:rsidP="00C711B6">
      <w:pPr>
        <w:jc w:val="both"/>
        <w:rPr>
          <w:rFonts w:ascii="Garamond" w:hAnsi="Garamond"/>
        </w:rPr>
      </w:pPr>
    </w:p>
    <w:p w14:paraId="626DE24C" w14:textId="77777777" w:rsidR="0084666B" w:rsidRDefault="0084666B" w:rsidP="00DF3A66">
      <w:pPr>
        <w:jc w:val="both"/>
        <w:rPr>
          <w:rFonts w:ascii="Garamond" w:hAnsi="Garamond"/>
        </w:rPr>
      </w:pPr>
    </w:p>
    <w:p w14:paraId="6E5DB69C" w14:textId="77777777" w:rsidR="00E270A0" w:rsidRPr="00281801" w:rsidRDefault="00E270A0" w:rsidP="00E270A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3.) </w:t>
      </w:r>
      <w:r w:rsidRPr="00533CBA">
        <w:rPr>
          <w:rFonts w:ascii="Garamond" w:hAnsi="Garamond"/>
          <w:b/>
          <w:sz w:val="24"/>
          <w:szCs w:val="24"/>
        </w:rPr>
        <w:t xml:space="preserve">Kérjük, </w:t>
      </w:r>
      <w:r>
        <w:rPr>
          <w:rFonts w:ascii="Garamond" w:hAnsi="Garamond"/>
          <w:b/>
          <w:sz w:val="24"/>
          <w:szCs w:val="24"/>
        </w:rPr>
        <w:t xml:space="preserve">elemezze és </w:t>
      </w:r>
      <w:r w:rsidRPr="00533CBA">
        <w:rPr>
          <w:rFonts w:ascii="Garamond" w:hAnsi="Garamond"/>
          <w:b/>
          <w:sz w:val="24"/>
          <w:szCs w:val="24"/>
        </w:rPr>
        <w:t xml:space="preserve">értékelje szövegesen a tématerületi </w:t>
      </w:r>
      <w:r>
        <w:rPr>
          <w:rFonts w:ascii="Garamond" w:hAnsi="Garamond"/>
          <w:b/>
          <w:sz w:val="24"/>
          <w:szCs w:val="24"/>
        </w:rPr>
        <w:t xml:space="preserve">kutatásának megvalósulását az adott beszámolási időszakra vonatkozóan </w:t>
      </w:r>
      <w:r w:rsidRPr="00533CBA">
        <w:rPr>
          <w:rFonts w:ascii="Garamond" w:hAnsi="Garamond"/>
          <w:b/>
          <w:sz w:val="24"/>
          <w:szCs w:val="24"/>
        </w:rPr>
        <w:t xml:space="preserve">MAGYARUL és ANGOLUL! Kérjük, mutassa be szövegesen a tématerület tudományos, szakmai és innovációs előrehaladását, főbb eredményeit! Kérjük, leírásában szíveskedjen a tématerületen elért tudományos, üzleti (és amennyiben a Kedvezményezett felsőoktatási intézmény) a tématerület és az egyetem harmadik missziójához kapcsolódó eredményekre fókuszálni! </w:t>
      </w:r>
      <w:r w:rsidRPr="00281801">
        <w:rPr>
          <w:rFonts w:ascii="Garamond" w:hAnsi="Garamond"/>
          <w:sz w:val="24"/>
          <w:szCs w:val="24"/>
        </w:rPr>
        <w:t xml:space="preserve">(Maximum </w:t>
      </w:r>
      <w:r>
        <w:rPr>
          <w:rFonts w:ascii="Garamond" w:hAnsi="Garamond"/>
          <w:sz w:val="24"/>
          <w:szCs w:val="24"/>
        </w:rPr>
        <w:t>2</w:t>
      </w:r>
      <w:r w:rsidRPr="00281801">
        <w:rPr>
          <w:rFonts w:ascii="Garamond" w:hAnsi="Garamond"/>
          <w:sz w:val="24"/>
          <w:szCs w:val="24"/>
        </w:rPr>
        <w:t>0000</w:t>
      </w:r>
      <w:r>
        <w:rPr>
          <w:rFonts w:ascii="Garamond" w:hAnsi="Garamond"/>
          <w:sz w:val="24"/>
          <w:szCs w:val="24"/>
        </w:rPr>
        <w:t>-2</w:t>
      </w:r>
      <w:r w:rsidRPr="00281801">
        <w:rPr>
          <w:rFonts w:ascii="Garamond" w:hAnsi="Garamond"/>
          <w:sz w:val="24"/>
          <w:szCs w:val="24"/>
        </w:rPr>
        <w:t>0000 karakter szóközökkel együtt, mindkét nyelven külön-külön.)</w:t>
      </w:r>
    </w:p>
    <w:p w14:paraId="1C33706A" w14:textId="77777777" w:rsidR="00E270A0" w:rsidRPr="00533CBA" w:rsidRDefault="00E270A0" w:rsidP="00E270A0">
      <w:pPr>
        <w:jc w:val="both"/>
        <w:rPr>
          <w:rFonts w:ascii="Garamond" w:hAnsi="Garamond"/>
          <w:b/>
          <w:sz w:val="24"/>
          <w:szCs w:val="24"/>
        </w:rPr>
      </w:pPr>
    </w:p>
    <w:p w14:paraId="7C6C6227" w14:textId="77777777" w:rsidR="00E270A0" w:rsidRPr="00533CBA" w:rsidRDefault="00E270A0" w:rsidP="00E270A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Pr="00354965">
        <w:rPr>
          <w:rFonts w:ascii="Garamond" w:hAnsi="Garamond"/>
          <w:b/>
          <w:sz w:val="24"/>
          <w:szCs w:val="24"/>
        </w:rPr>
        <w:t>.)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533CBA">
        <w:rPr>
          <w:rFonts w:ascii="Garamond" w:hAnsi="Garamond"/>
          <w:b/>
          <w:sz w:val="24"/>
          <w:szCs w:val="24"/>
        </w:rPr>
        <w:t xml:space="preserve">Kérjük, </w:t>
      </w:r>
      <w:r>
        <w:rPr>
          <w:rFonts w:ascii="Garamond" w:hAnsi="Garamond"/>
          <w:b/>
          <w:sz w:val="24"/>
          <w:szCs w:val="24"/>
        </w:rPr>
        <w:t>a tématerületi kutatása során elért</w:t>
      </w:r>
      <w:r w:rsidRPr="00533CBA">
        <w:rPr>
          <w:rFonts w:ascii="Garamond" w:hAnsi="Garamond"/>
          <w:b/>
          <w:sz w:val="24"/>
          <w:szCs w:val="24"/>
        </w:rPr>
        <w:t xml:space="preserve"> eredményeket szíveskedjen közért</w:t>
      </w:r>
      <w:r>
        <w:rPr>
          <w:rFonts w:ascii="Garamond" w:hAnsi="Garamond"/>
          <w:b/>
          <w:sz w:val="24"/>
          <w:szCs w:val="24"/>
        </w:rPr>
        <w:t>het</w:t>
      </w:r>
      <w:r w:rsidRPr="00533CBA">
        <w:rPr>
          <w:rFonts w:ascii="Garamond" w:hAnsi="Garamond"/>
          <w:b/>
          <w:sz w:val="24"/>
          <w:szCs w:val="24"/>
        </w:rPr>
        <w:t>ő, a széles nyilvánosság számára is közzé tehető módon is összefoglalni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533CBA">
        <w:rPr>
          <w:rFonts w:ascii="Garamond" w:hAnsi="Garamond"/>
          <w:b/>
          <w:sz w:val="24"/>
          <w:szCs w:val="24"/>
        </w:rPr>
        <w:t xml:space="preserve">MAGYARUL és ANGOLUL! </w:t>
      </w:r>
      <w:r w:rsidRPr="00533CBA">
        <w:rPr>
          <w:rFonts w:ascii="Garamond" w:hAnsi="Garamond"/>
          <w:sz w:val="24"/>
          <w:szCs w:val="24"/>
        </w:rPr>
        <w:t>(Ez esetben nem adunk meg karakterkorlátot, ugyanakkor kérjük, szíveskedjenek a rövid, tömör megfogalmazásra</w:t>
      </w:r>
      <w:r>
        <w:rPr>
          <w:rFonts w:ascii="Garamond" w:hAnsi="Garamond"/>
          <w:sz w:val="24"/>
          <w:szCs w:val="24"/>
        </w:rPr>
        <w:t xml:space="preserve"> törekedni</w:t>
      </w:r>
      <w:r w:rsidRPr="00533CB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melynek célja, hogy köznyelvi formában fogalmazza meg az elért célokat és eredményeket). </w:t>
      </w:r>
    </w:p>
    <w:p w14:paraId="301A8292" w14:textId="77777777" w:rsidR="000F77FA" w:rsidRDefault="000F77FA" w:rsidP="00DA0651">
      <w:pPr>
        <w:pStyle w:val="Listaszerbekezds"/>
        <w:rPr>
          <w:rFonts w:ascii="Garamond" w:hAnsi="Garamond"/>
          <w:b/>
        </w:rPr>
      </w:pPr>
    </w:p>
    <w:p w14:paraId="3A43BA11" w14:textId="77777777" w:rsidR="00F256A0" w:rsidRDefault="00F256A0" w:rsidP="00DA0651">
      <w:pPr>
        <w:pStyle w:val="Listaszerbekezds"/>
        <w:rPr>
          <w:rFonts w:ascii="Garamond" w:hAnsi="Garamond"/>
          <w:b/>
        </w:rPr>
      </w:pPr>
    </w:p>
    <w:p w14:paraId="33E3B8E4" w14:textId="6F6EB6E0" w:rsidR="000F77FA" w:rsidRPr="00196BC7" w:rsidRDefault="00354965" w:rsidP="00354965">
      <w:pPr>
        <w:rPr>
          <w:rFonts w:ascii="Garamond" w:hAnsi="Garamond"/>
          <w:b/>
          <w:sz w:val="24"/>
          <w:szCs w:val="24"/>
        </w:rPr>
      </w:pPr>
      <w:r w:rsidRPr="00196BC7">
        <w:rPr>
          <w:rFonts w:ascii="Garamond" w:hAnsi="Garamond"/>
          <w:b/>
          <w:sz w:val="24"/>
          <w:szCs w:val="24"/>
        </w:rPr>
        <w:lastRenderedPageBreak/>
        <w:t xml:space="preserve">8.) </w:t>
      </w:r>
      <w:r w:rsidR="00422451" w:rsidRPr="00196BC7">
        <w:rPr>
          <w:rFonts w:ascii="Garamond" w:hAnsi="Garamond"/>
          <w:b/>
          <w:sz w:val="24"/>
          <w:szCs w:val="24"/>
        </w:rPr>
        <w:t>A Szakmai Részbeszámolóval együtt benyújtani k</w:t>
      </w:r>
      <w:r w:rsidR="000F77FA" w:rsidRPr="00196BC7">
        <w:rPr>
          <w:rFonts w:ascii="Garamond" w:hAnsi="Garamond"/>
          <w:b/>
          <w:sz w:val="24"/>
          <w:szCs w:val="24"/>
        </w:rPr>
        <w:t>ért mellékletek listája:</w:t>
      </w:r>
    </w:p>
    <w:p w14:paraId="41448C03" w14:textId="3A3CE29B" w:rsidR="00C2504A" w:rsidRPr="00656563" w:rsidRDefault="00C2504A" w:rsidP="003026B9">
      <w:pPr>
        <w:pStyle w:val="Listaszerbekezds"/>
        <w:numPr>
          <w:ilvl w:val="0"/>
          <w:numId w:val="9"/>
        </w:numPr>
        <w:spacing w:before="120" w:after="240"/>
        <w:ind w:left="1434" w:hanging="357"/>
        <w:jc w:val="both"/>
        <w:rPr>
          <w:rFonts w:ascii="Garamond" w:hAnsi="Garamond"/>
          <w:sz w:val="24"/>
          <w:szCs w:val="24"/>
        </w:rPr>
      </w:pPr>
      <w:r w:rsidRPr="00656563">
        <w:rPr>
          <w:rFonts w:ascii="Garamond" w:hAnsi="Garamond"/>
          <w:sz w:val="24"/>
          <w:szCs w:val="24"/>
        </w:rPr>
        <w:t>A Szakmai Program részeként elkészített EU Horizont Európa stratégiai terv felülvizsgálatának dokumentációja;</w:t>
      </w:r>
    </w:p>
    <w:p w14:paraId="12B7C20D" w14:textId="2D181189" w:rsidR="00F30D7D" w:rsidRDefault="00F30D7D" w:rsidP="003026B9">
      <w:pPr>
        <w:pStyle w:val="Listaszerbekezds"/>
        <w:numPr>
          <w:ilvl w:val="0"/>
          <w:numId w:val="9"/>
        </w:numPr>
        <w:spacing w:before="120" w:after="240"/>
        <w:ind w:left="1434" w:hanging="357"/>
        <w:jc w:val="both"/>
        <w:rPr>
          <w:rFonts w:ascii="Garamond" w:hAnsi="Garamond"/>
          <w:sz w:val="24"/>
          <w:szCs w:val="24"/>
        </w:rPr>
      </w:pPr>
      <w:r w:rsidRPr="00F30D7D">
        <w:rPr>
          <w:rFonts w:ascii="Garamond" w:hAnsi="Garamond"/>
          <w:sz w:val="24"/>
          <w:szCs w:val="24"/>
        </w:rPr>
        <w:t>Hatósági engedély (</w:t>
      </w:r>
      <w:r w:rsidR="009C4901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mennyiben a Kedvezményezett a </w:t>
      </w:r>
      <w:r w:rsidR="00B94019">
        <w:rPr>
          <w:rFonts w:ascii="Garamond" w:hAnsi="Garamond"/>
          <w:sz w:val="24"/>
          <w:szCs w:val="24"/>
        </w:rPr>
        <w:t xml:space="preserve">pályázati dokumentációban </w:t>
      </w:r>
      <w:r>
        <w:rPr>
          <w:rFonts w:ascii="Garamond" w:hAnsi="Garamond"/>
          <w:sz w:val="24"/>
          <w:szCs w:val="24"/>
        </w:rPr>
        <w:t xml:space="preserve">benyújtott </w:t>
      </w:r>
      <w:r w:rsidR="00B94019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Nyilatkozat</w:t>
      </w:r>
      <w:r w:rsidR="00B94019">
        <w:rPr>
          <w:rFonts w:ascii="Garamond" w:hAnsi="Garamond"/>
          <w:sz w:val="24"/>
          <w:szCs w:val="24"/>
        </w:rPr>
        <w:t>ok”</w:t>
      </w:r>
      <w:r>
        <w:rPr>
          <w:rFonts w:ascii="Garamond" w:hAnsi="Garamond"/>
          <w:sz w:val="24"/>
          <w:szCs w:val="24"/>
        </w:rPr>
        <w:t xml:space="preserve"> 28. pontjában azt nyilatkozta, hogy a </w:t>
      </w:r>
      <w:r w:rsidRPr="00F30D7D">
        <w:rPr>
          <w:rFonts w:ascii="Garamond" w:hAnsi="Garamond"/>
          <w:sz w:val="24"/>
          <w:szCs w:val="24"/>
        </w:rPr>
        <w:t xml:space="preserve">benyújtott projektjavaslat szerinti tevékenység megvalósításához hatósági engedély </w:t>
      </w:r>
      <w:proofErr w:type="gramStart"/>
      <w:r w:rsidRPr="00F30D7D">
        <w:rPr>
          <w:rFonts w:ascii="Garamond" w:hAnsi="Garamond"/>
          <w:sz w:val="24"/>
          <w:szCs w:val="24"/>
        </w:rPr>
        <w:t>szü</w:t>
      </w:r>
      <w:r w:rsidR="009C4901">
        <w:rPr>
          <w:rFonts w:ascii="Garamond" w:hAnsi="Garamond"/>
          <w:sz w:val="24"/>
          <w:szCs w:val="24"/>
        </w:rPr>
        <w:t>kséges</w:t>
      </w:r>
      <w:proofErr w:type="gramEnd"/>
      <w:r w:rsidR="009C4901">
        <w:rPr>
          <w:rFonts w:ascii="Garamond" w:hAnsi="Garamond"/>
          <w:sz w:val="24"/>
          <w:szCs w:val="24"/>
        </w:rPr>
        <w:t xml:space="preserve"> de nem rendelkeznek vele</w:t>
      </w:r>
      <w:r w:rsidR="0091439C">
        <w:rPr>
          <w:rFonts w:ascii="Garamond" w:hAnsi="Garamond"/>
          <w:sz w:val="24"/>
          <w:szCs w:val="24"/>
        </w:rPr>
        <w:t xml:space="preserve"> és annak benyújtása ehhez a részbeszámolóhoz esedékes</w:t>
      </w:r>
      <w:r w:rsidR="009C4901">
        <w:rPr>
          <w:rFonts w:ascii="Garamond" w:hAnsi="Garamond"/>
          <w:sz w:val="24"/>
          <w:szCs w:val="24"/>
        </w:rPr>
        <w:t>).</w:t>
      </w:r>
    </w:p>
    <w:p w14:paraId="1E587178" w14:textId="77777777" w:rsidR="00BF33C3" w:rsidRDefault="00BF33C3" w:rsidP="00BF33C3">
      <w:pPr>
        <w:spacing w:before="120" w:after="240"/>
        <w:jc w:val="both"/>
        <w:rPr>
          <w:rFonts w:ascii="Garamond" w:hAnsi="Garamond"/>
          <w:sz w:val="24"/>
          <w:szCs w:val="24"/>
        </w:rPr>
      </w:pPr>
    </w:p>
    <w:p w14:paraId="1E6D1460" w14:textId="77777777" w:rsidR="00BF33C3" w:rsidRDefault="00BF33C3" w:rsidP="00BF33C3">
      <w:pPr>
        <w:spacing w:before="120" w:after="240"/>
        <w:jc w:val="both"/>
        <w:rPr>
          <w:rFonts w:ascii="Garamond" w:hAnsi="Garamond"/>
          <w:sz w:val="24"/>
          <w:szCs w:val="24"/>
        </w:rPr>
      </w:pPr>
    </w:p>
    <w:p w14:paraId="5324C345" w14:textId="77777777" w:rsidR="00BF33C3" w:rsidRPr="00512321" w:rsidRDefault="00BF33C3" w:rsidP="00BF33C3">
      <w:pPr>
        <w:rPr>
          <w:rFonts w:ascii="Garamond" w:hAnsi="Garamond"/>
          <w:sz w:val="24"/>
          <w:szCs w:val="24"/>
        </w:rPr>
      </w:pPr>
      <w:r w:rsidRPr="00512321">
        <w:rPr>
          <w:rFonts w:ascii="Garamond" w:hAnsi="Garamond"/>
          <w:sz w:val="24"/>
          <w:szCs w:val="24"/>
        </w:rPr>
        <w:t xml:space="preserve">Dátum: </w:t>
      </w:r>
      <w:r>
        <w:rPr>
          <w:rFonts w:ascii="Garamond" w:hAnsi="Garamond"/>
          <w:sz w:val="24"/>
          <w:szCs w:val="24"/>
        </w:rPr>
        <w:t xml:space="preserve">&lt;hely&gt;, „időbélyegzővel ellátva” </w:t>
      </w:r>
    </w:p>
    <w:p w14:paraId="446400F0" w14:textId="77777777" w:rsidR="00BF33C3" w:rsidRDefault="00BF33C3" w:rsidP="00BF33C3">
      <w:pPr>
        <w:rPr>
          <w:rFonts w:ascii="Garamond" w:hAnsi="Garamond"/>
          <w:sz w:val="24"/>
          <w:szCs w:val="24"/>
        </w:rPr>
      </w:pPr>
      <w:r w:rsidRPr="00512321">
        <w:rPr>
          <w:rFonts w:ascii="Garamond" w:hAnsi="Garamond"/>
          <w:sz w:val="24"/>
          <w:szCs w:val="24"/>
        </w:rPr>
        <w:t xml:space="preserve">A támogatási igényt benyújtó </w:t>
      </w:r>
      <w:r>
        <w:rPr>
          <w:rFonts w:ascii="Garamond" w:hAnsi="Garamond"/>
          <w:sz w:val="24"/>
          <w:szCs w:val="24"/>
        </w:rPr>
        <w:t xml:space="preserve">elektronikus aláírása: </w:t>
      </w:r>
    </w:p>
    <w:p w14:paraId="40B89233" w14:textId="77777777" w:rsidR="00BF33C3" w:rsidRPr="00BF33C3" w:rsidRDefault="00BF33C3" w:rsidP="00BF33C3">
      <w:pPr>
        <w:spacing w:before="120" w:after="240"/>
        <w:jc w:val="both"/>
        <w:rPr>
          <w:rFonts w:ascii="Garamond" w:hAnsi="Garamond"/>
          <w:sz w:val="24"/>
          <w:szCs w:val="24"/>
        </w:rPr>
      </w:pPr>
    </w:p>
    <w:sectPr w:rsidR="00BF33C3" w:rsidRPr="00BF33C3" w:rsidSect="00FF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7F0F9" w16cid:durableId="231CD681"/>
  <w16cid:commentId w16cid:paraId="22936BAE" w16cid:durableId="231CD6D7"/>
  <w16cid:commentId w16cid:paraId="750A6318" w16cid:durableId="231CD746"/>
  <w16cid:commentId w16cid:paraId="528230BE" w16cid:durableId="231CD7C7"/>
  <w16cid:commentId w16cid:paraId="314D7CE8" w16cid:durableId="231CD847"/>
  <w16cid:commentId w16cid:paraId="57ADE566" w16cid:durableId="231CD817"/>
  <w16cid:commentId w16cid:paraId="3EB09FD3" w16cid:durableId="231CD86C"/>
  <w16cid:commentId w16cid:paraId="2C753B40" w16cid:durableId="231CD8FF"/>
  <w16cid:commentId w16cid:paraId="6258EEFB" w16cid:durableId="231CD99E"/>
  <w16cid:commentId w16cid:paraId="4C4B1598" w16cid:durableId="231CD9C1"/>
  <w16cid:commentId w16cid:paraId="7F6D6DA6" w16cid:durableId="231CDA6A"/>
  <w16cid:commentId w16cid:paraId="60379B10" w16cid:durableId="231CDB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4B12B" w14:textId="77777777" w:rsidR="002710B9" w:rsidRDefault="002710B9" w:rsidP="00A95E82">
      <w:pPr>
        <w:spacing w:after="0" w:line="240" w:lineRule="auto"/>
      </w:pPr>
      <w:r>
        <w:separator/>
      </w:r>
    </w:p>
  </w:endnote>
  <w:endnote w:type="continuationSeparator" w:id="0">
    <w:p w14:paraId="409949AB" w14:textId="77777777" w:rsidR="002710B9" w:rsidRDefault="002710B9" w:rsidP="00A9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143758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5E203BEA" w14:textId="77777777" w:rsidR="00A95E82" w:rsidRPr="003D41E7" w:rsidRDefault="00A95E82">
        <w:pPr>
          <w:pStyle w:val="llb"/>
          <w:jc w:val="center"/>
          <w:rPr>
            <w:rFonts w:ascii="Garamond" w:hAnsi="Garamond"/>
            <w:sz w:val="24"/>
            <w:szCs w:val="24"/>
          </w:rPr>
        </w:pPr>
        <w:r w:rsidRPr="003D41E7">
          <w:rPr>
            <w:rFonts w:ascii="Garamond" w:hAnsi="Garamond"/>
            <w:sz w:val="24"/>
            <w:szCs w:val="24"/>
          </w:rPr>
          <w:fldChar w:fldCharType="begin"/>
        </w:r>
        <w:r w:rsidRPr="003D41E7">
          <w:rPr>
            <w:rFonts w:ascii="Garamond" w:hAnsi="Garamond"/>
            <w:sz w:val="24"/>
            <w:szCs w:val="24"/>
          </w:rPr>
          <w:instrText>PAGE   \* MERGEFORMAT</w:instrText>
        </w:r>
        <w:r w:rsidRPr="003D41E7">
          <w:rPr>
            <w:rFonts w:ascii="Garamond" w:hAnsi="Garamond"/>
            <w:sz w:val="24"/>
            <w:szCs w:val="24"/>
          </w:rPr>
          <w:fldChar w:fldCharType="separate"/>
        </w:r>
        <w:r w:rsidR="003C036E">
          <w:rPr>
            <w:rFonts w:ascii="Garamond" w:hAnsi="Garamond"/>
            <w:noProof/>
            <w:sz w:val="24"/>
            <w:szCs w:val="24"/>
          </w:rPr>
          <w:t>11</w:t>
        </w:r>
        <w:r w:rsidRPr="003D41E7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15A77739" w14:textId="77777777" w:rsidR="00A95E82" w:rsidRDefault="00A95E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1432" w14:textId="77777777" w:rsidR="002710B9" w:rsidRDefault="002710B9" w:rsidP="00A95E82">
      <w:pPr>
        <w:spacing w:after="0" w:line="240" w:lineRule="auto"/>
      </w:pPr>
      <w:r>
        <w:separator/>
      </w:r>
    </w:p>
  </w:footnote>
  <w:footnote w:type="continuationSeparator" w:id="0">
    <w:p w14:paraId="6D598D37" w14:textId="77777777" w:rsidR="002710B9" w:rsidRDefault="002710B9" w:rsidP="00A95E82">
      <w:pPr>
        <w:spacing w:after="0" w:line="240" w:lineRule="auto"/>
      </w:pPr>
      <w:r>
        <w:continuationSeparator/>
      </w:r>
    </w:p>
  </w:footnote>
  <w:footnote w:id="1">
    <w:p w14:paraId="47595453" w14:textId="69CF9E6D" w:rsidR="002066A7" w:rsidRPr="00C67805" w:rsidRDefault="002066A7">
      <w:pPr>
        <w:pStyle w:val="Lbjegyzetszveg"/>
        <w:rPr>
          <w:rFonts w:ascii="Garamond" w:hAnsi="Garamond" w:cs="Times New Roman"/>
        </w:rPr>
      </w:pPr>
      <w:r w:rsidRPr="00C67805">
        <w:rPr>
          <w:rStyle w:val="Lbjegyzet-hivatkozs"/>
          <w:rFonts w:ascii="Garamond" w:hAnsi="Garamond"/>
        </w:rPr>
        <w:footnoteRef/>
      </w:r>
      <w:r w:rsidRPr="00C67805">
        <w:rPr>
          <w:rFonts w:ascii="Garamond" w:hAnsi="Garamond"/>
        </w:rPr>
        <w:t xml:space="preserve"> </w:t>
      </w:r>
      <w:r w:rsidRPr="00C67805">
        <w:rPr>
          <w:rFonts w:ascii="Garamond" w:hAnsi="Garamond" w:cs="Times New Roman"/>
        </w:rPr>
        <w:t>Kérjük, (társszerzőség esetén) aláhúzással szíveskedjenek jelölni azokat a kutatókat, akik a 20</w:t>
      </w:r>
      <w:r w:rsidR="003C7BF0" w:rsidRPr="00C67805">
        <w:rPr>
          <w:rFonts w:ascii="Garamond" w:hAnsi="Garamond" w:cs="Times New Roman"/>
        </w:rPr>
        <w:t>21</w:t>
      </w:r>
      <w:r w:rsidRPr="00C67805">
        <w:rPr>
          <w:rFonts w:ascii="Garamond" w:hAnsi="Garamond" w:cs="Times New Roman"/>
        </w:rPr>
        <w:t>. évi Tématerületi Kiválósági Programban részt vettek!</w:t>
      </w:r>
    </w:p>
  </w:footnote>
  <w:footnote w:id="2">
    <w:p w14:paraId="52BA9A47" w14:textId="06520044" w:rsidR="00C178FF" w:rsidRDefault="00C178FF" w:rsidP="00C6780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178FF">
        <w:rPr>
          <w:rFonts w:ascii="Garamond" w:hAnsi="Garamond"/>
        </w:rPr>
        <w:t xml:space="preserve">Kérjük, vegye figyelembe, hogy az NKFI </w:t>
      </w:r>
      <w:proofErr w:type="gramStart"/>
      <w:r w:rsidRPr="00C178FF">
        <w:rPr>
          <w:rFonts w:ascii="Garamond" w:hAnsi="Garamond"/>
        </w:rPr>
        <w:t>Hivatal</w:t>
      </w:r>
      <w:proofErr w:type="gramEnd"/>
      <w:r w:rsidRPr="00C178FF">
        <w:rPr>
          <w:rFonts w:ascii="Garamond" w:hAnsi="Garamond"/>
        </w:rPr>
        <w:t xml:space="preserve"> mint Kezelő Szerv bekérheti a vállalás teljesítését alátámasztó dokumentumokat.</w:t>
      </w:r>
    </w:p>
  </w:footnote>
  <w:footnote w:id="3">
    <w:p w14:paraId="7214C5E0" w14:textId="77777777" w:rsidR="00C92736" w:rsidRDefault="00C92736" w:rsidP="00C9273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976A9F">
        <w:rPr>
          <w:rFonts w:ascii="Garamond" w:hAnsi="Garamond"/>
        </w:rPr>
        <w:t>Kérjük a rövid, tömör, lényegre törő megfogalmazást. Karakterkorlátot nem adunk meg ezeknél a pontoknál, de k</w:t>
      </w:r>
      <w:r>
        <w:rPr>
          <w:rFonts w:ascii="Garamond" w:hAnsi="Garamond"/>
        </w:rPr>
        <w:t>érjük, szíveskedjenek rövid, vázlatszerű, könnyen áttekinthető módon fogalmazni.</w:t>
      </w:r>
    </w:p>
  </w:footnote>
  <w:footnote w:id="4">
    <w:p w14:paraId="0137C534" w14:textId="49A89A18" w:rsidR="00712D97" w:rsidRPr="006B5480" w:rsidRDefault="00712D97" w:rsidP="002F44B5">
      <w:pPr>
        <w:pStyle w:val="Lbjegyzetszveg"/>
        <w:jc w:val="both"/>
        <w:rPr>
          <w:rFonts w:ascii="Garamond" w:hAnsi="Garamond" w:cs="Times New Roman"/>
        </w:rPr>
      </w:pPr>
      <w:r>
        <w:rPr>
          <w:rStyle w:val="Lbjegyzet-hivatkozs"/>
        </w:rPr>
        <w:footnoteRef/>
      </w:r>
      <w:r>
        <w:rPr>
          <w:rFonts w:ascii="Garamond" w:hAnsi="Garamond" w:cs="Times New Roman"/>
          <w:b/>
        </w:rPr>
        <w:t xml:space="preserve"> </w:t>
      </w:r>
      <w:r w:rsidRPr="00485166">
        <w:rPr>
          <w:rFonts w:ascii="Garamond" w:hAnsi="Garamond" w:cs="Times New Roman"/>
          <w:b/>
        </w:rPr>
        <w:t>Kérjük, szíveskedjenek a pénzügyi elszámolási időszakot alapul venni a számítás során!</w:t>
      </w:r>
      <w:r w:rsidRPr="00485166">
        <w:rPr>
          <w:rFonts w:ascii="Garamond" w:hAnsi="Garamond" w:cs="Times New Roman"/>
        </w:rPr>
        <w:t xml:space="preserve"> Kérjük, szíveskedjenek figyelembe venni, hogy a munkaidő-ráfordítást minden esetben (a javadalmazás nélkül foglalkoztatott munkatársak esetében is) alátámasztó dokumentummal szükséges igazolni. Az alátámasztó dokumentumok az alábbiak: nyilatkozat az intézmény részéről azon kutatókról, akiket javadalmazás nélkül foglalkoztatnak, munkaszerződés, jelenlétet igazoló ív. </w:t>
      </w:r>
      <w:r w:rsidR="006B5480" w:rsidRPr="006B5480">
        <w:rPr>
          <w:rFonts w:ascii="Garamond" w:hAnsi="Garamond" w:cs="Times New Roman"/>
        </w:rPr>
        <w:t xml:space="preserve">A ledolgozható munkaidő meghatározásánál minden esetben a jogszabályokban meghatározott rendes munkaidőt kell figyelembe venni (túlóra, túlmunka, stb., nem számítható), tehát legfeljebb heti 40 órával, azaz legfeljebb napi 8 órával lehet kalkulálni. Ennek köszönhetően az adott időszakban tervezett vagy ledolgozott munkaidő ráfordítás nem lehet nagyobb, mint az adott időszakban ledolgozható munkaidő, tehát bármekkora időszakot is veszünk 1 személyre eső FTE értéke, nem lehet nagyobb </w:t>
      </w:r>
      <w:r w:rsidR="006B5480">
        <w:rPr>
          <w:rFonts w:ascii="Garamond" w:hAnsi="Garamond" w:cs="Times New Roman"/>
        </w:rPr>
        <w:t xml:space="preserve">1-nél. </w:t>
      </w:r>
      <w:proofErr w:type="gramStart"/>
      <w:r w:rsidR="006B5480" w:rsidRPr="006B5480">
        <w:rPr>
          <w:rFonts w:ascii="Garamond" w:hAnsi="Garamond" w:cs="Times New Roman"/>
        </w:rPr>
        <w:t>A legegyszerűbb helyzetben akkor vagyunk, ha az FTE számításhoz az adott személy esetében annyit tudunk, hogy a munkaidejének a felét (50%-át) vagy negyedét (25%-át) vagy harmadát (33%-át) fogja a tématerületi kutatás végrehajtására fordítani, mert abból rögtön következik, hogy az adott személy (az előző felsorolásnak megfelelően) FTE értéke 0,5</w:t>
      </w:r>
      <w:r w:rsidR="006B5480">
        <w:rPr>
          <w:rFonts w:ascii="Garamond" w:hAnsi="Garamond" w:cs="Times New Roman"/>
        </w:rPr>
        <w:t xml:space="preserve"> vagy 0,25 vagy 0,33 FTE lesz.</w:t>
      </w:r>
      <w:proofErr w:type="gramEnd"/>
      <w:r w:rsidR="006B5480">
        <w:rPr>
          <w:rFonts w:ascii="Garamond" w:hAnsi="Garamond" w:cs="Times New Roman"/>
        </w:rPr>
        <w:t xml:space="preserve"> </w:t>
      </w:r>
      <w:r w:rsidR="006B5480" w:rsidRPr="006B5480">
        <w:rPr>
          <w:rFonts w:ascii="Garamond" w:hAnsi="Garamond" w:cs="Times New Roman"/>
          <w:b/>
          <w:bCs/>
        </w:rPr>
        <w:t xml:space="preserve">Megbízási szerződés, valamint többlet- vagy célfeladat ellátására vonatkozó megállapodások esetében minden esetben átlagosan 0,2 FTE értékkel szükséges számolni. </w:t>
      </w:r>
      <w:r w:rsidR="006B5480" w:rsidRPr="006B5480">
        <w:rPr>
          <w:rFonts w:ascii="Garamond" w:hAnsi="Garamond" w:cs="Times New Roman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5">
    <w:p w14:paraId="4C875713" w14:textId="775C2E00" w:rsidR="00BA5992" w:rsidRPr="00BA5992" w:rsidRDefault="00BA5992" w:rsidP="002F44B5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Pr="00BA5992">
        <w:rPr>
          <w:rFonts w:ascii="Garamond" w:hAnsi="Garamond"/>
        </w:rPr>
        <w:t>Kérjük, hogy a táblázatos kitöltés mellett szíveskedjék részletesen, név szerint felsorolni az egyes pontokban összesítve megadott személyek, kutatók adatait (név, intézmény, fokozat, stb.)</w:t>
      </w:r>
    </w:p>
  </w:footnote>
  <w:footnote w:id="6">
    <w:p w14:paraId="1154D47B" w14:textId="79D5014E" w:rsidR="0065118D" w:rsidRDefault="0065118D" w:rsidP="002F44B5">
      <w:pPr>
        <w:pStyle w:val="Lbjegyzetszveg"/>
        <w:jc w:val="both"/>
      </w:pPr>
      <w:r w:rsidRPr="00712D97">
        <w:rPr>
          <w:rStyle w:val="Lbjegyzet-hivatkozs"/>
        </w:rPr>
        <w:footnoteRef/>
      </w:r>
      <w:r w:rsidRPr="00BA5992">
        <w:rPr>
          <w:rFonts w:ascii="Garamond" w:hAnsi="Garamond"/>
        </w:rPr>
        <w:t xml:space="preserve"> Kérjük, az alábbi értékeket is tématerületi szinten szíveskedjenek megadni.</w:t>
      </w:r>
    </w:p>
  </w:footnote>
  <w:footnote w:id="7">
    <w:p w14:paraId="3A5E7135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</w:p>
  </w:footnote>
  <w:footnote w:id="8">
    <w:p w14:paraId="5429DFA9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A tématerületi kutatás támogatása által biztosított kutatási adatbázis, folyóirat</w:t>
      </w:r>
      <w:r>
        <w:rPr>
          <w:rFonts w:ascii="Garamond" w:hAnsi="Garamond"/>
        </w:rPr>
        <w:t>-</w:t>
      </w:r>
      <w:r w:rsidRPr="00EF17DD">
        <w:rPr>
          <w:rFonts w:ascii="Garamond" w:hAnsi="Garamond"/>
        </w:rPr>
        <w:t>adatbázis vagy önálló folyóirat hozzáférés.</w:t>
      </w:r>
    </w:p>
  </w:footnote>
  <w:footnote w:id="9">
    <w:p w14:paraId="65763554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  <w:r>
        <w:rPr>
          <w:rFonts w:ascii="Garamond" w:hAnsi="Garamond"/>
        </w:rPr>
        <w:t xml:space="preserve"> </w:t>
      </w:r>
      <w:r w:rsidRPr="00F21EFE">
        <w:rPr>
          <w:rFonts w:ascii="Garamond" w:hAnsi="Garamond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10">
    <w:p w14:paraId="02E8B6AE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  <w:r>
        <w:rPr>
          <w:rFonts w:ascii="Garamond" w:hAnsi="Garamond"/>
        </w:rPr>
        <w:t xml:space="preserve"> </w:t>
      </w:r>
      <w:r w:rsidRPr="00F21EFE">
        <w:rPr>
          <w:rFonts w:ascii="Garamond" w:hAnsi="Garamond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11">
    <w:p w14:paraId="34B4D88D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  <w:r>
        <w:rPr>
          <w:rFonts w:ascii="Garamond" w:hAnsi="Garamond"/>
        </w:rPr>
        <w:t xml:space="preserve"> </w:t>
      </w:r>
      <w:r w:rsidRPr="00F21EFE">
        <w:rPr>
          <w:rFonts w:ascii="Garamond" w:hAnsi="Garamond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12">
    <w:p w14:paraId="18E45A91" w14:textId="77777777" w:rsidR="002F014B" w:rsidRPr="00EF17DD" w:rsidRDefault="002F014B" w:rsidP="00552EFC">
      <w:pPr>
        <w:spacing w:after="0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  <w:sz w:val="20"/>
          <w:szCs w:val="20"/>
        </w:rPr>
        <w:footnoteRef/>
      </w:r>
      <w:r w:rsidRPr="00EF17DD"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i/>
          <w:iCs/>
          <w:sz w:val="20"/>
          <w:szCs w:val="20"/>
        </w:rPr>
        <w:t>Adott beszámolási időszakban létrejött szerződéssel</w:t>
      </w:r>
      <w:r w:rsidRPr="00EF17DD">
        <w:rPr>
          <w:rFonts w:ascii="Garamond" w:hAnsi="Garamond"/>
          <w:sz w:val="20"/>
          <w:szCs w:val="20"/>
        </w:rPr>
        <w:t>, megrendelővel alátámasztható együttműködések. A szerződések, megrendelések benyújtása nem szükséges a szakmai beszámoló mellékleteként.</w:t>
      </w:r>
    </w:p>
  </w:footnote>
  <w:footnote w:id="13">
    <w:p w14:paraId="0B731FC8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szerződéssel</w:t>
      </w:r>
      <w:r w:rsidRPr="00EF17DD">
        <w:rPr>
          <w:rFonts w:ascii="Garamond" w:hAnsi="Garamond"/>
        </w:rPr>
        <w:t>, megrendelővel alátámasztható együttműködések. A szerződések, megrendelések benyújtása nem szükséges a szakmai beszámoló mellékleteként.</w:t>
      </w:r>
    </w:p>
  </w:footnote>
  <w:footnote w:id="14">
    <w:p w14:paraId="5A96EA7C" w14:textId="77777777" w:rsidR="002F014B" w:rsidRPr="00EF17DD" w:rsidRDefault="002F014B" w:rsidP="00552EFC">
      <w:pPr>
        <w:spacing w:after="0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  <w:sz w:val="20"/>
          <w:szCs w:val="20"/>
        </w:rPr>
        <w:footnoteRef/>
      </w:r>
      <w:r w:rsidRPr="00EF17DD"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i/>
          <w:iCs/>
          <w:sz w:val="20"/>
          <w:szCs w:val="20"/>
        </w:rPr>
        <w:t>Adott beszámolási időszakban létrejött támogatási szerződéssel vagy támogatói okirattal</w:t>
      </w:r>
      <w:r w:rsidRPr="00EF17DD">
        <w:rPr>
          <w:rFonts w:ascii="Garamond" w:hAnsi="Garamond"/>
          <w:sz w:val="20"/>
          <w:szCs w:val="20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sz w:val="20"/>
          <w:szCs w:val="20"/>
        </w:rPr>
        <w:t>szükséges a szakmai beszámoló mellékleteként.</w:t>
      </w:r>
    </w:p>
  </w:footnote>
  <w:footnote w:id="15">
    <w:p w14:paraId="6AAE850A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támogatási szerződéssel vagy támogatói okirattal</w:t>
      </w:r>
      <w:r w:rsidRPr="00EF17DD">
        <w:rPr>
          <w:rFonts w:ascii="Garamond" w:hAnsi="Garamond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</w:rPr>
        <w:t xml:space="preserve"> </w:t>
      </w:r>
      <w:r w:rsidRPr="00EF17DD">
        <w:rPr>
          <w:rFonts w:ascii="Garamond" w:hAnsi="Garamond"/>
        </w:rPr>
        <w:t>szükséges a szakmai beszámoló mellékleteként.</w:t>
      </w:r>
    </w:p>
  </w:footnote>
  <w:footnote w:id="16">
    <w:p w14:paraId="4432C359" w14:textId="77777777" w:rsidR="002F014B" w:rsidRPr="00EF17DD" w:rsidRDefault="002F014B" w:rsidP="00552EFC">
      <w:pPr>
        <w:spacing w:after="0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  <w:sz w:val="20"/>
          <w:szCs w:val="20"/>
        </w:rPr>
        <w:footnoteRef/>
      </w:r>
      <w:r w:rsidRPr="00EF17DD"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i/>
          <w:iCs/>
          <w:sz w:val="20"/>
          <w:szCs w:val="20"/>
        </w:rPr>
        <w:t>Adott beszámolási időszakban létrejött szerződéssel</w:t>
      </w:r>
      <w:r w:rsidRPr="00EF17DD">
        <w:rPr>
          <w:rFonts w:ascii="Garamond" w:hAnsi="Garamond"/>
          <w:sz w:val="20"/>
          <w:szCs w:val="20"/>
        </w:rPr>
        <w:t>, megrendelővel alátámasztható együttműködések. A szerződések, megrendelések benyújtása nem szükséges a szakmai beszámoló mellékleteként.</w:t>
      </w:r>
    </w:p>
  </w:footnote>
  <w:footnote w:id="17">
    <w:p w14:paraId="6A7D0AB1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szerződéssel</w:t>
      </w:r>
      <w:r w:rsidRPr="00EF17DD">
        <w:rPr>
          <w:rFonts w:ascii="Garamond" w:hAnsi="Garamond"/>
        </w:rPr>
        <w:t>, megrendelővel alátámasztható együttműködések. A szerződések, megrendelések benyújtása nem szükséges a szakmai beszámoló mellékleteként.</w:t>
      </w:r>
    </w:p>
  </w:footnote>
  <w:footnote w:id="18">
    <w:p w14:paraId="5A100E94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támogatási szerződéssel vagy támogatói okirattal</w:t>
      </w:r>
      <w:r w:rsidRPr="00EF17DD">
        <w:rPr>
          <w:rFonts w:ascii="Garamond" w:hAnsi="Garamond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</w:rPr>
        <w:t xml:space="preserve"> </w:t>
      </w:r>
      <w:r w:rsidRPr="00EF17DD">
        <w:rPr>
          <w:rFonts w:ascii="Garamond" w:hAnsi="Garamond"/>
        </w:rPr>
        <w:t>szükséges a szakmai beszámoló mellékleteként.</w:t>
      </w:r>
    </w:p>
  </w:footnote>
  <w:footnote w:id="19">
    <w:p w14:paraId="350C1B48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támogatási szerződéssel vagy támogatói okirattal</w:t>
      </w:r>
      <w:r w:rsidRPr="00EF17DD">
        <w:rPr>
          <w:rFonts w:ascii="Garamond" w:hAnsi="Garamond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</w:rPr>
        <w:t xml:space="preserve"> </w:t>
      </w:r>
      <w:r w:rsidRPr="00EF17DD">
        <w:rPr>
          <w:rFonts w:ascii="Garamond" w:hAnsi="Garamond"/>
        </w:rPr>
        <w:t>szükséges a szakmai beszámoló mellékleteként.</w:t>
      </w:r>
    </w:p>
  </w:footnote>
  <w:footnote w:id="20">
    <w:p w14:paraId="2C7F78FE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1D7D64">
        <w:rPr>
          <w:rStyle w:val="Lbjegyzet-hivatkozs"/>
          <w:rFonts w:ascii="Garamond" w:hAnsi="Garamond"/>
        </w:rPr>
        <w:footnoteRef/>
      </w:r>
      <w:r w:rsidRPr="001D7D64">
        <w:rPr>
          <w:rFonts w:ascii="Garamond" w:hAnsi="Garamond"/>
        </w:rPr>
        <w:t xml:space="preserve"> Adott beszámolási időszakban a tématerületi kutatás eredményeinek nyomtatásban vagy online megjelent publikációinak (folyóiratcikk, könyv és könyvfejezet, konferencia kiadvány és poszter; statisztika, egyéb mátrix; bibliográfiai jegyzék (adattár, fotótár), módszertan, konferencia előadás) száma, amelyben szerepel a TKP 2021-re való hivatkozás a Kiírás 15. pontja szerint. Az indikátor teljesítésének során a hivatkozás jól láthatóságával szükséges igazolni a megjelent publikációt (DOI azonosító; szabadon hozzáférhető URL a PDF változathoz, vagy zárt rendszer esetén a publikáció első és a hivatkozást tartalmazó oldalának </w:t>
      </w:r>
      <w:proofErr w:type="spellStart"/>
      <w:r w:rsidRPr="001D7D64">
        <w:rPr>
          <w:rFonts w:ascii="Garamond" w:hAnsi="Garamond"/>
        </w:rPr>
        <w:t>szkennelt</w:t>
      </w:r>
      <w:proofErr w:type="spellEnd"/>
      <w:r w:rsidRPr="001D7D64">
        <w:rPr>
          <w:rFonts w:ascii="Garamond" w:hAnsi="Garamond"/>
        </w:rPr>
        <w:t xml:space="preserve"> formában való megadásával; az előadás bemutató anyagának PDF formátumban való benyújtásával vagy a rendezvény igazoló linkjével, meghívójával, plakátjának csatolásával, vagy egyéb módon, amellyel igazolható az adott tématerületi kutatásra való utalás).</w:t>
      </w:r>
    </w:p>
  </w:footnote>
  <w:footnote w:id="21">
    <w:p w14:paraId="315167F7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2838B6">
        <w:rPr>
          <w:rStyle w:val="Lbjegyzet-hivatkozs"/>
          <w:rFonts w:ascii="Garamond" w:hAnsi="Garamond"/>
        </w:rPr>
        <w:footnoteRef/>
      </w:r>
      <w:r w:rsidRPr="002838B6">
        <w:rPr>
          <w:rFonts w:ascii="Garamond" w:hAnsi="Garamond"/>
        </w:rPr>
        <w:t xml:space="preserve"> Az indikátor igazolásának módja: a publikáció elérhetősége: URL, és DOI azonosító, folyóirat neve. Az </w:t>
      </w:r>
      <w:proofErr w:type="spellStart"/>
      <w:r w:rsidRPr="002838B6">
        <w:rPr>
          <w:rFonts w:ascii="Garamond" w:hAnsi="Garamond"/>
        </w:rPr>
        <w:t>open</w:t>
      </w:r>
      <w:proofErr w:type="spellEnd"/>
      <w:r w:rsidRPr="002838B6">
        <w:rPr>
          <w:rFonts w:ascii="Garamond" w:hAnsi="Garamond"/>
        </w:rPr>
        <w:t xml:space="preserve"> </w:t>
      </w:r>
      <w:proofErr w:type="spellStart"/>
      <w:r w:rsidRPr="002838B6">
        <w:rPr>
          <w:rFonts w:ascii="Garamond" w:hAnsi="Garamond"/>
        </w:rPr>
        <w:t>access</w:t>
      </w:r>
      <w:proofErr w:type="spellEnd"/>
      <w:r w:rsidRPr="002838B6">
        <w:rPr>
          <w:rFonts w:ascii="Garamond" w:hAnsi="Garamond"/>
        </w:rPr>
        <w:t xml:space="preserve"> publikációk feltölthetők emellett saját </w:t>
      </w:r>
      <w:proofErr w:type="spellStart"/>
      <w:r w:rsidRPr="002838B6">
        <w:rPr>
          <w:rFonts w:ascii="Garamond" w:hAnsi="Garamond"/>
        </w:rPr>
        <w:t>repozitóriumba</w:t>
      </w:r>
      <w:proofErr w:type="spellEnd"/>
      <w:r>
        <w:rPr>
          <w:rFonts w:ascii="Garamond" w:hAnsi="Garamond"/>
        </w:rPr>
        <w:t xml:space="preserve"> </w:t>
      </w:r>
      <w:r w:rsidRPr="002838B6">
        <w:rPr>
          <w:rFonts w:ascii="Garamond" w:hAnsi="Garamond"/>
        </w:rPr>
        <w:t>is, azonban kikötés, hogy ezt embargó nélkül szükséges megtenni.</w:t>
      </w:r>
    </w:p>
  </w:footnote>
  <w:footnote w:id="22">
    <w:p w14:paraId="0A87C2CE" w14:textId="77777777" w:rsidR="002F014B" w:rsidRDefault="002F014B" w:rsidP="002F44B5">
      <w:pPr>
        <w:pStyle w:val="Lbjegyzetszveg"/>
        <w:jc w:val="both"/>
      </w:pPr>
      <w:r w:rsidRPr="00F21EFE">
        <w:rPr>
          <w:rStyle w:val="Lbjegyzet-hivatkozs"/>
          <w:rFonts w:ascii="Garamond" w:hAnsi="Garamond"/>
        </w:rPr>
        <w:footnoteRef/>
      </w:r>
      <w:r w:rsidRPr="00F21EFE">
        <w:rPr>
          <w:rFonts w:ascii="Garamond" w:hAnsi="Garamond"/>
        </w:rPr>
        <w:t xml:space="preserve"> Az EU Horizont Európa kutatási és innovációs keretprogramban való aktívabb intézményi részvételt támogató stratégiai tervet a Horizont Európa két évenként megjelenő munkaprogramjai alapján részletesen 2021-2022-re kötelező elkészíteni a támogatási kérelem részeként, azonban a támogatói okiratban rögzítettek alapján ezt kétévente a szakmai beszámoló részeként felülvizsgálni szükséges. Az indikátor célértékét azonban a tématerületi kutatás teljes időtartamára vonatkozóan szükséges megadni.</w:t>
      </w:r>
    </w:p>
  </w:footnote>
  <w:footnote w:id="23">
    <w:p w14:paraId="4D2C75AC" w14:textId="77777777" w:rsidR="0086162E" w:rsidRPr="003A54AC" w:rsidRDefault="0086162E" w:rsidP="0086162E">
      <w:pPr>
        <w:pStyle w:val="Lbjegyzetszveg"/>
        <w:jc w:val="both"/>
        <w:rPr>
          <w:rFonts w:ascii="Garamond" w:hAnsi="Garamond"/>
        </w:rPr>
      </w:pPr>
      <w:r w:rsidRPr="00746052">
        <w:rPr>
          <w:rStyle w:val="Lbjegyzet-hivatkozs"/>
          <w:rFonts w:ascii="Garamond" w:hAnsi="Garamond"/>
        </w:rPr>
        <w:footnoteRef/>
      </w:r>
      <w:r w:rsidRPr="00746052">
        <w:rPr>
          <w:rFonts w:ascii="Garamond" w:hAnsi="Garamond"/>
        </w:rPr>
        <w:t xml:space="preserve"> Az indikátor igazolásának módja: oktatási, </w:t>
      </w:r>
      <w:proofErr w:type="spellStart"/>
      <w:r w:rsidRPr="00746052">
        <w:rPr>
          <w:rFonts w:ascii="Garamond" w:hAnsi="Garamond"/>
        </w:rPr>
        <w:t>e-learning</w:t>
      </w:r>
      <w:proofErr w:type="spellEnd"/>
      <w:r w:rsidRPr="00746052">
        <w:rPr>
          <w:rFonts w:ascii="Garamond" w:hAnsi="Garamond"/>
        </w:rPr>
        <w:t xml:space="preserve"> és módszertani anyag akkreditációs száma, lajstromszáma, illetve szabadon hozzáférhető vagy zárt rendszerű </w:t>
      </w:r>
      <w:proofErr w:type="spellStart"/>
      <w:r w:rsidRPr="00746052">
        <w:rPr>
          <w:rFonts w:ascii="Garamond" w:hAnsi="Garamond"/>
        </w:rPr>
        <w:t>repozitórium</w:t>
      </w:r>
      <w:proofErr w:type="spellEnd"/>
      <w:r w:rsidRPr="00746052">
        <w:rPr>
          <w:rFonts w:ascii="Garamond" w:hAnsi="Garamond"/>
        </w:rPr>
        <w:t xml:space="preserve"> </w:t>
      </w:r>
      <w:r>
        <w:rPr>
          <w:rFonts w:ascii="Garamond" w:hAnsi="Garamond"/>
        </w:rPr>
        <w:t>URL-je, vagy az oktatási anyag P</w:t>
      </w:r>
      <w:r w:rsidRPr="00746052">
        <w:rPr>
          <w:rFonts w:ascii="Garamond" w:hAnsi="Garamond"/>
        </w:rPr>
        <w:t>DF formában való benyújtása, amelyben szerepel a TKP 2021-re való hivatkozás, vagy a továbbképzésről készített egyéb dokumentáció, felvétel, program, meghívó, hivatkozás.</w:t>
      </w:r>
    </w:p>
  </w:footnote>
  <w:footnote w:id="24">
    <w:p w14:paraId="6BC4BDC2" w14:textId="2313E5E3" w:rsidR="0086162E" w:rsidRDefault="0086162E" w:rsidP="0086162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D3C2C">
        <w:rPr>
          <w:rFonts w:ascii="Garamond" w:hAnsi="Garamond"/>
        </w:rPr>
        <w:t>Adott beszámolási időszakban az iparjogvédelmi (védjegy, szabadalom, egyéb oltalom) bejelentések száma, ahol egy kifejlesztett termék/szolgáltatás/eljárás oltalom bejelentése minden esetben 1 db-nak számít, akkor is, ha a bejelentés a földrajzi lehatárolások miatt több hatósághoz vagy több eljárás keretében történt. Az indikátor igazolásának módja: szabadalom lajstromszáma vagy bejelentés regisztrációs száma</w:t>
      </w:r>
      <w:r w:rsidR="003E6DCD">
        <w:rPr>
          <w:rFonts w:ascii="Garamond" w:hAnsi="Garamond"/>
        </w:rPr>
        <w:t>.</w:t>
      </w:r>
    </w:p>
  </w:footnote>
  <w:footnote w:id="25">
    <w:p w14:paraId="244876A7" w14:textId="77777777" w:rsidR="00DF3A66" w:rsidRPr="00C625F6" w:rsidRDefault="00DF3A66" w:rsidP="002F44B5">
      <w:pPr>
        <w:pStyle w:val="Lbjegyzetszveg"/>
        <w:jc w:val="both"/>
        <w:rPr>
          <w:rFonts w:ascii="Garamond" w:hAnsi="Garamond"/>
        </w:rPr>
      </w:pPr>
      <w:r w:rsidRPr="00C625F6">
        <w:rPr>
          <w:rStyle w:val="Lbjegyzet-hivatkozs"/>
          <w:rFonts w:ascii="Garamond" w:hAnsi="Garamond"/>
        </w:rPr>
        <w:footnoteRef/>
      </w:r>
      <w:r w:rsidRPr="00C625F6">
        <w:rPr>
          <w:rFonts w:ascii="Garamond" w:hAnsi="Garamond"/>
        </w:rPr>
        <w:t xml:space="preserve"> </w:t>
      </w:r>
      <w:r>
        <w:rPr>
          <w:rFonts w:ascii="Garamond" w:hAnsi="Garamond"/>
        </w:rPr>
        <w:t>Indikátor igazolásának módja: URL a PDF</w:t>
      </w:r>
      <w:r w:rsidRPr="00C625F6">
        <w:rPr>
          <w:rFonts w:ascii="Garamond" w:hAnsi="Garamond"/>
        </w:rPr>
        <w:t xml:space="preserve"> változathoz, DOI azonosító</w:t>
      </w:r>
      <w:r>
        <w:rPr>
          <w:rFonts w:ascii="Garamond" w:hAnsi="Garamond"/>
        </w:rPr>
        <w:t xml:space="preserve">, </w:t>
      </w:r>
      <w:r w:rsidRPr="00C625F6">
        <w:rPr>
          <w:rFonts w:ascii="Garamond" w:hAnsi="Garamond"/>
        </w:rPr>
        <w:t>rendezvény weboldalára mutató link</w:t>
      </w:r>
      <w:r>
        <w:rPr>
          <w:rFonts w:ascii="Garamond" w:hAnsi="Garamond"/>
        </w:rPr>
        <w:t xml:space="preserve"> vagy rendezvény meghirdetésének plakátja, programja.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E375D" w14:textId="3EB6F956" w:rsidR="00ED56DC" w:rsidRPr="00C80770" w:rsidRDefault="0067210F">
    <w:pPr>
      <w:pStyle w:val="lfej"/>
      <w:rPr>
        <w:rFonts w:ascii="Garamond" w:hAnsi="Garamond"/>
      </w:rPr>
    </w:pPr>
    <w:r>
      <w:rPr>
        <w:rFonts w:ascii="Garamond" w:hAnsi="Garamond"/>
      </w:rPr>
      <w:t>5/a.</w:t>
    </w:r>
    <w:r w:rsidR="00ED56DC" w:rsidRPr="00C80770">
      <w:rPr>
        <w:rFonts w:ascii="Garamond" w:hAnsi="Garamond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D01311"/>
    <w:multiLevelType w:val="hybridMultilevel"/>
    <w:tmpl w:val="90B87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B3E57"/>
    <w:multiLevelType w:val="hybridMultilevel"/>
    <w:tmpl w:val="915A92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EB8"/>
    <w:multiLevelType w:val="hybridMultilevel"/>
    <w:tmpl w:val="AA0646DA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481CB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6B75"/>
    <w:multiLevelType w:val="hybridMultilevel"/>
    <w:tmpl w:val="498E28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270E52"/>
    <w:multiLevelType w:val="hybridMultilevel"/>
    <w:tmpl w:val="203604DA"/>
    <w:lvl w:ilvl="0" w:tplc="08481C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21AB"/>
    <w:multiLevelType w:val="hybridMultilevel"/>
    <w:tmpl w:val="C096C9D0"/>
    <w:lvl w:ilvl="0" w:tplc="08481C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7E49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C5B1E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F190A"/>
    <w:multiLevelType w:val="multilevel"/>
    <w:tmpl w:val="939065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B6DCB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5E"/>
    <w:rsid w:val="00000127"/>
    <w:rsid w:val="00010DEA"/>
    <w:rsid w:val="000260E4"/>
    <w:rsid w:val="00031EE3"/>
    <w:rsid w:val="00043280"/>
    <w:rsid w:val="00051F15"/>
    <w:rsid w:val="00054E89"/>
    <w:rsid w:val="000600BA"/>
    <w:rsid w:val="000624A5"/>
    <w:rsid w:val="000627E9"/>
    <w:rsid w:val="000A711F"/>
    <w:rsid w:val="000A79F3"/>
    <w:rsid w:val="000C369C"/>
    <w:rsid w:val="000C6284"/>
    <w:rsid w:val="000C6E8A"/>
    <w:rsid w:val="000D795C"/>
    <w:rsid w:val="000F7701"/>
    <w:rsid w:val="000F77FA"/>
    <w:rsid w:val="00113940"/>
    <w:rsid w:val="00125007"/>
    <w:rsid w:val="00130B61"/>
    <w:rsid w:val="00140CF6"/>
    <w:rsid w:val="00141B7E"/>
    <w:rsid w:val="001472FA"/>
    <w:rsid w:val="00154AEA"/>
    <w:rsid w:val="00180A62"/>
    <w:rsid w:val="001878F9"/>
    <w:rsid w:val="00190D4A"/>
    <w:rsid w:val="001926DF"/>
    <w:rsid w:val="00196BC7"/>
    <w:rsid w:val="001A6D18"/>
    <w:rsid w:val="001B09FB"/>
    <w:rsid w:val="001B7A49"/>
    <w:rsid w:val="001B7E4D"/>
    <w:rsid w:val="001C18A3"/>
    <w:rsid w:val="001D286A"/>
    <w:rsid w:val="001D2B31"/>
    <w:rsid w:val="001D7D2A"/>
    <w:rsid w:val="001D7D64"/>
    <w:rsid w:val="001F3231"/>
    <w:rsid w:val="00202695"/>
    <w:rsid w:val="002066A7"/>
    <w:rsid w:val="0021614A"/>
    <w:rsid w:val="00242A5F"/>
    <w:rsid w:val="0025412C"/>
    <w:rsid w:val="00266EBA"/>
    <w:rsid w:val="002710B9"/>
    <w:rsid w:val="002724B6"/>
    <w:rsid w:val="00277504"/>
    <w:rsid w:val="00281801"/>
    <w:rsid w:val="00281A8C"/>
    <w:rsid w:val="00285AC9"/>
    <w:rsid w:val="002914B5"/>
    <w:rsid w:val="002B60BC"/>
    <w:rsid w:val="002C5D0F"/>
    <w:rsid w:val="002D255F"/>
    <w:rsid w:val="002E7045"/>
    <w:rsid w:val="002F014B"/>
    <w:rsid w:val="002F1729"/>
    <w:rsid w:val="002F1B6D"/>
    <w:rsid w:val="002F44B5"/>
    <w:rsid w:val="002F4C45"/>
    <w:rsid w:val="002F6DF4"/>
    <w:rsid w:val="003026B9"/>
    <w:rsid w:val="00313120"/>
    <w:rsid w:val="003178F3"/>
    <w:rsid w:val="003520DD"/>
    <w:rsid w:val="00354965"/>
    <w:rsid w:val="003743AD"/>
    <w:rsid w:val="0037449A"/>
    <w:rsid w:val="00376341"/>
    <w:rsid w:val="00383528"/>
    <w:rsid w:val="00385D81"/>
    <w:rsid w:val="00387981"/>
    <w:rsid w:val="003A7939"/>
    <w:rsid w:val="003B04E8"/>
    <w:rsid w:val="003B1303"/>
    <w:rsid w:val="003C036E"/>
    <w:rsid w:val="003C7BF0"/>
    <w:rsid w:val="003D41E7"/>
    <w:rsid w:val="003D6068"/>
    <w:rsid w:val="003E6DCD"/>
    <w:rsid w:val="003E7843"/>
    <w:rsid w:val="003F0D1D"/>
    <w:rsid w:val="003F2CC9"/>
    <w:rsid w:val="003F5912"/>
    <w:rsid w:val="00402642"/>
    <w:rsid w:val="004073C2"/>
    <w:rsid w:val="00410678"/>
    <w:rsid w:val="00422451"/>
    <w:rsid w:val="004226B0"/>
    <w:rsid w:val="0042411F"/>
    <w:rsid w:val="004512F6"/>
    <w:rsid w:val="00457166"/>
    <w:rsid w:val="00485166"/>
    <w:rsid w:val="00485C5D"/>
    <w:rsid w:val="004878BA"/>
    <w:rsid w:val="004B5573"/>
    <w:rsid w:val="004C3469"/>
    <w:rsid w:val="004D273E"/>
    <w:rsid w:val="004E0256"/>
    <w:rsid w:val="004E0EB7"/>
    <w:rsid w:val="004E1466"/>
    <w:rsid w:val="004E402B"/>
    <w:rsid w:val="004F0B70"/>
    <w:rsid w:val="004F6386"/>
    <w:rsid w:val="004F6501"/>
    <w:rsid w:val="00505FD1"/>
    <w:rsid w:val="00524824"/>
    <w:rsid w:val="00531C17"/>
    <w:rsid w:val="00533CBA"/>
    <w:rsid w:val="00536515"/>
    <w:rsid w:val="005409AC"/>
    <w:rsid w:val="00552EFC"/>
    <w:rsid w:val="0056144E"/>
    <w:rsid w:val="00572764"/>
    <w:rsid w:val="00590D33"/>
    <w:rsid w:val="0059122F"/>
    <w:rsid w:val="005B1D86"/>
    <w:rsid w:val="005B2A54"/>
    <w:rsid w:val="005B50A9"/>
    <w:rsid w:val="005E3A47"/>
    <w:rsid w:val="005E42AB"/>
    <w:rsid w:val="0060536E"/>
    <w:rsid w:val="00607FDC"/>
    <w:rsid w:val="00622C09"/>
    <w:rsid w:val="00632A25"/>
    <w:rsid w:val="00635F6B"/>
    <w:rsid w:val="006457D0"/>
    <w:rsid w:val="0065118D"/>
    <w:rsid w:val="006525A7"/>
    <w:rsid w:val="006564DA"/>
    <w:rsid w:val="00656563"/>
    <w:rsid w:val="00662AD0"/>
    <w:rsid w:val="006631FE"/>
    <w:rsid w:val="006668CB"/>
    <w:rsid w:val="0067210F"/>
    <w:rsid w:val="00674FB6"/>
    <w:rsid w:val="00675B89"/>
    <w:rsid w:val="006810A0"/>
    <w:rsid w:val="006A2AA8"/>
    <w:rsid w:val="006B1F57"/>
    <w:rsid w:val="006B2087"/>
    <w:rsid w:val="006B4C05"/>
    <w:rsid w:val="006B5480"/>
    <w:rsid w:val="006C1305"/>
    <w:rsid w:val="006C6C0D"/>
    <w:rsid w:val="006E2EA3"/>
    <w:rsid w:val="006E3D87"/>
    <w:rsid w:val="006F232B"/>
    <w:rsid w:val="006F3A1D"/>
    <w:rsid w:val="007001BC"/>
    <w:rsid w:val="00712D97"/>
    <w:rsid w:val="00731CA9"/>
    <w:rsid w:val="00735B06"/>
    <w:rsid w:val="00746788"/>
    <w:rsid w:val="00756587"/>
    <w:rsid w:val="00762EE4"/>
    <w:rsid w:val="00764FE3"/>
    <w:rsid w:val="00770F82"/>
    <w:rsid w:val="00783893"/>
    <w:rsid w:val="00783E4F"/>
    <w:rsid w:val="00785FF8"/>
    <w:rsid w:val="00790789"/>
    <w:rsid w:val="0079309E"/>
    <w:rsid w:val="007A13A0"/>
    <w:rsid w:val="007A463B"/>
    <w:rsid w:val="007A4EE8"/>
    <w:rsid w:val="007E058F"/>
    <w:rsid w:val="007F2926"/>
    <w:rsid w:val="007F3A20"/>
    <w:rsid w:val="007F6D4D"/>
    <w:rsid w:val="00801D15"/>
    <w:rsid w:val="00806804"/>
    <w:rsid w:val="00814273"/>
    <w:rsid w:val="00820300"/>
    <w:rsid w:val="008252C5"/>
    <w:rsid w:val="0084168E"/>
    <w:rsid w:val="0084666B"/>
    <w:rsid w:val="0086162E"/>
    <w:rsid w:val="00863BDC"/>
    <w:rsid w:val="0086413B"/>
    <w:rsid w:val="0086615F"/>
    <w:rsid w:val="00871D29"/>
    <w:rsid w:val="00873813"/>
    <w:rsid w:val="00875BEB"/>
    <w:rsid w:val="008B07BC"/>
    <w:rsid w:val="008B5C5E"/>
    <w:rsid w:val="008B6C1E"/>
    <w:rsid w:val="008C0389"/>
    <w:rsid w:val="008C1EF8"/>
    <w:rsid w:val="008C537B"/>
    <w:rsid w:val="008C6CE7"/>
    <w:rsid w:val="008D3A57"/>
    <w:rsid w:val="008E76D5"/>
    <w:rsid w:val="008F3009"/>
    <w:rsid w:val="008F4E1A"/>
    <w:rsid w:val="008F6B87"/>
    <w:rsid w:val="00900407"/>
    <w:rsid w:val="00913F4B"/>
    <w:rsid w:val="0091439C"/>
    <w:rsid w:val="00915EE0"/>
    <w:rsid w:val="00922BA6"/>
    <w:rsid w:val="00933975"/>
    <w:rsid w:val="009351CD"/>
    <w:rsid w:val="00936BB4"/>
    <w:rsid w:val="00937F86"/>
    <w:rsid w:val="00952868"/>
    <w:rsid w:val="0095712D"/>
    <w:rsid w:val="00962507"/>
    <w:rsid w:val="0096495E"/>
    <w:rsid w:val="00984BBB"/>
    <w:rsid w:val="009B5EEA"/>
    <w:rsid w:val="009C1D40"/>
    <w:rsid w:val="009C4901"/>
    <w:rsid w:val="009D07B6"/>
    <w:rsid w:val="009D07EB"/>
    <w:rsid w:val="009D0D0C"/>
    <w:rsid w:val="009E7EB6"/>
    <w:rsid w:val="009F785A"/>
    <w:rsid w:val="00A05087"/>
    <w:rsid w:val="00A32FD8"/>
    <w:rsid w:val="00A37FBE"/>
    <w:rsid w:val="00A401EA"/>
    <w:rsid w:val="00A4370D"/>
    <w:rsid w:val="00A454E6"/>
    <w:rsid w:val="00A52CC8"/>
    <w:rsid w:val="00A66D2E"/>
    <w:rsid w:val="00A76F1B"/>
    <w:rsid w:val="00A774F8"/>
    <w:rsid w:val="00A81ABB"/>
    <w:rsid w:val="00A8255F"/>
    <w:rsid w:val="00A82FBC"/>
    <w:rsid w:val="00A9550D"/>
    <w:rsid w:val="00A95E82"/>
    <w:rsid w:val="00AA383D"/>
    <w:rsid w:val="00AA5100"/>
    <w:rsid w:val="00AB0B2B"/>
    <w:rsid w:val="00AB2A5F"/>
    <w:rsid w:val="00AC001C"/>
    <w:rsid w:val="00AC7247"/>
    <w:rsid w:val="00AD389E"/>
    <w:rsid w:val="00AE08EC"/>
    <w:rsid w:val="00AE361A"/>
    <w:rsid w:val="00AE59F5"/>
    <w:rsid w:val="00B15E2C"/>
    <w:rsid w:val="00B17705"/>
    <w:rsid w:val="00B225E7"/>
    <w:rsid w:val="00B22F1E"/>
    <w:rsid w:val="00B266BE"/>
    <w:rsid w:val="00B26C01"/>
    <w:rsid w:val="00B33B70"/>
    <w:rsid w:val="00B35652"/>
    <w:rsid w:val="00B35E2B"/>
    <w:rsid w:val="00B52AC6"/>
    <w:rsid w:val="00B52B3F"/>
    <w:rsid w:val="00B5390E"/>
    <w:rsid w:val="00B76DE2"/>
    <w:rsid w:val="00B77F17"/>
    <w:rsid w:val="00B804F0"/>
    <w:rsid w:val="00B912E9"/>
    <w:rsid w:val="00B94019"/>
    <w:rsid w:val="00BA04CF"/>
    <w:rsid w:val="00BA5992"/>
    <w:rsid w:val="00BB6ABA"/>
    <w:rsid w:val="00BC13B6"/>
    <w:rsid w:val="00BC2B7F"/>
    <w:rsid w:val="00BC7A7B"/>
    <w:rsid w:val="00BE3FDF"/>
    <w:rsid w:val="00BF1713"/>
    <w:rsid w:val="00BF31CA"/>
    <w:rsid w:val="00BF33C3"/>
    <w:rsid w:val="00BF6360"/>
    <w:rsid w:val="00C038B2"/>
    <w:rsid w:val="00C03FF3"/>
    <w:rsid w:val="00C16D8C"/>
    <w:rsid w:val="00C178FF"/>
    <w:rsid w:val="00C2244A"/>
    <w:rsid w:val="00C2504A"/>
    <w:rsid w:val="00C35C73"/>
    <w:rsid w:val="00C4613B"/>
    <w:rsid w:val="00C46588"/>
    <w:rsid w:val="00C57C6D"/>
    <w:rsid w:val="00C62C5D"/>
    <w:rsid w:val="00C65894"/>
    <w:rsid w:val="00C660FA"/>
    <w:rsid w:val="00C66C8A"/>
    <w:rsid w:val="00C67805"/>
    <w:rsid w:val="00C67934"/>
    <w:rsid w:val="00C711B6"/>
    <w:rsid w:val="00C80770"/>
    <w:rsid w:val="00C82BB4"/>
    <w:rsid w:val="00C87AB2"/>
    <w:rsid w:val="00C90852"/>
    <w:rsid w:val="00C92736"/>
    <w:rsid w:val="00C95EDC"/>
    <w:rsid w:val="00CA2D0B"/>
    <w:rsid w:val="00CB2AA3"/>
    <w:rsid w:val="00CC4C7F"/>
    <w:rsid w:val="00CC5E12"/>
    <w:rsid w:val="00CD65C6"/>
    <w:rsid w:val="00CE4790"/>
    <w:rsid w:val="00CE7AE3"/>
    <w:rsid w:val="00CE7CB3"/>
    <w:rsid w:val="00CF5E93"/>
    <w:rsid w:val="00D01534"/>
    <w:rsid w:val="00D074D1"/>
    <w:rsid w:val="00D136C0"/>
    <w:rsid w:val="00D14CF8"/>
    <w:rsid w:val="00D167C6"/>
    <w:rsid w:val="00D17CA1"/>
    <w:rsid w:val="00D331B3"/>
    <w:rsid w:val="00D3542C"/>
    <w:rsid w:val="00D40544"/>
    <w:rsid w:val="00D44851"/>
    <w:rsid w:val="00D44A17"/>
    <w:rsid w:val="00D613C3"/>
    <w:rsid w:val="00D636CB"/>
    <w:rsid w:val="00D645D7"/>
    <w:rsid w:val="00D646AB"/>
    <w:rsid w:val="00D71161"/>
    <w:rsid w:val="00D85E1E"/>
    <w:rsid w:val="00D87A34"/>
    <w:rsid w:val="00D90EBB"/>
    <w:rsid w:val="00D93FF7"/>
    <w:rsid w:val="00D94484"/>
    <w:rsid w:val="00D97C7D"/>
    <w:rsid w:val="00DA0651"/>
    <w:rsid w:val="00DC0CA7"/>
    <w:rsid w:val="00DC1F51"/>
    <w:rsid w:val="00DD6C34"/>
    <w:rsid w:val="00DE23CB"/>
    <w:rsid w:val="00DF2E7C"/>
    <w:rsid w:val="00DF3A66"/>
    <w:rsid w:val="00DF6A88"/>
    <w:rsid w:val="00E270A0"/>
    <w:rsid w:val="00E30A24"/>
    <w:rsid w:val="00E423A5"/>
    <w:rsid w:val="00E5484A"/>
    <w:rsid w:val="00E72540"/>
    <w:rsid w:val="00E756B9"/>
    <w:rsid w:val="00E7759E"/>
    <w:rsid w:val="00E77F86"/>
    <w:rsid w:val="00E85342"/>
    <w:rsid w:val="00E866EE"/>
    <w:rsid w:val="00E87A3A"/>
    <w:rsid w:val="00E87FC8"/>
    <w:rsid w:val="00E91F3F"/>
    <w:rsid w:val="00E97A9C"/>
    <w:rsid w:val="00EA42E8"/>
    <w:rsid w:val="00EC3A30"/>
    <w:rsid w:val="00EC45A8"/>
    <w:rsid w:val="00ED270F"/>
    <w:rsid w:val="00ED3C2C"/>
    <w:rsid w:val="00ED543B"/>
    <w:rsid w:val="00ED56DC"/>
    <w:rsid w:val="00EE1EFC"/>
    <w:rsid w:val="00EF1BBB"/>
    <w:rsid w:val="00EF70C0"/>
    <w:rsid w:val="00F037E9"/>
    <w:rsid w:val="00F14F7F"/>
    <w:rsid w:val="00F22EEB"/>
    <w:rsid w:val="00F256A0"/>
    <w:rsid w:val="00F30D7D"/>
    <w:rsid w:val="00F4716B"/>
    <w:rsid w:val="00F561C0"/>
    <w:rsid w:val="00F72E52"/>
    <w:rsid w:val="00F9691B"/>
    <w:rsid w:val="00FA08F5"/>
    <w:rsid w:val="00FB2D23"/>
    <w:rsid w:val="00FB31BB"/>
    <w:rsid w:val="00FB35BD"/>
    <w:rsid w:val="00FB6081"/>
    <w:rsid w:val="00FB7FCA"/>
    <w:rsid w:val="00FC0AF4"/>
    <w:rsid w:val="00FC58FC"/>
    <w:rsid w:val="00FD22C1"/>
    <w:rsid w:val="00FE37BE"/>
    <w:rsid w:val="00FE393C"/>
    <w:rsid w:val="00FE5A5E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6A40"/>
  <w15:docId w15:val="{74B7E5E9-C620-4E6A-88CB-99A626B4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5A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Eszeri felsorolás,List Paragraph1,Welt L Char,Welt L,Bullet List,FooterText,numbered,Paragraphe de liste1,Bulletr List Paragraph,列出段落,列出段落1,Listeafsnit1,リスト段落1,LISTA"/>
    <w:basedOn w:val="Norml"/>
    <w:uiPriority w:val="34"/>
    <w:qFormat/>
    <w:rsid w:val="007F6D4D"/>
    <w:pPr>
      <w:ind w:left="720"/>
      <w:contextualSpacing/>
    </w:pPr>
  </w:style>
  <w:style w:type="table" w:styleId="Rcsostblzat">
    <w:name w:val="Table Grid"/>
    <w:basedOn w:val="Normltblzat"/>
    <w:uiPriority w:val="39"/>
    <w:rsid w:val="006C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9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5E82"/>
  </w:style>
  <w:style w:type="paragraph" w:styleId="llb">
    <w:name w:val="footer"/>
    <w:basedOn w:val="Norml"/>
    <w:link w:val="llbChar"/>
    <w:uiPriority w:val="99"/>
    <w:unhideWhenUsed/>
    <w:rsid w:val="00A9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5E82"/>
  </w:style>
  <w:style w:type="character" w:styleId="Jegyzethivatkozs">
    <w:name w:val="annotation reference"/>
    <w:basedOn w:val="Bekezdsalapbettpusa"/>
    <w:uiPriority w:val="99"/>
    <w:semiHidden/>
    <w:unhideWhenUsed/>
    <w:rsid w:val="002161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1614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1614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1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14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14A"/>
    <w:rPr>
      <w:rFonts w:ascii="Tahoma" w:hAnsi="Tahoma" w:cs="Tahoma"/>
      <w:sz w:val="16"/>
      <w:szCs w:val="16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F22EE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basedOn w:val="Bekezdsalapbettpusa"/>
    <w:link w:val="Lbjegyzetszveg"/>
    <w:uiPriority w:val="99"/>
    <w:qFormat/>
    <w:rsid w:val="00F22EEB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basedOn w:val="Bekezdsalapbettpusa"/>
    <w:uiPriority w:val="99"/>
    <w:unhideWhenUsed/>
    <w:rsid w:val="00F22EEB"/>
    <w:rPr>
      <w:vertAlign w:val="superscript"/>
    </w:rPr>
  </w:style>
  <w:style w:type="paragraph" w:customStyle="1" w:styleId="Default">
    <w:name w:val="Default"/>
    <w:rsid w:val="00B912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2724B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EF1BB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6B548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CF04-F05E-4AE6-9F60-9AEECE41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1654</Words>
  <Characters>11417</Characters>
  <Application>Microsoft Office Word</Application>
  <DocSecurity>0</DocSecurity>
  <Lines>95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Rigó-Ditzendy Orsolya</dc:creator>
  <cp:lastModifiedBy>NKFIH munkatársak</cp:lastModifiedBy>
  <cp:revision>49</cp:revision>
  <cp:lastPrinted>2021-11-23T12:57:00Z</cp:lastPrinted>
  <dcterms:created xsi:type="dcterms:W3CDTF">2021-11-24T13:21:00Z</dcterms:created>
  <dcterms:modified xsi:type="dcterms:W3CDTF">2021-11-26T09:35:00Z</dcterms:modified>
</cp:coreProperties>
</file>