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042ADB" w:rsidRPr="00E12E08" w14:paraId="7ADACDA9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104DEF4E" w14:textId="77777777" w:rsidR="00042ADB" w:rsidRPr="00E12E08" w:rsidRDefault="00EF74D5">
            <w:pPr>
              <w:pStyle w:val="CVHeading3"/>
              <w:rPr>
                <w:rFonts w:ascii="Verdana" w:hAnsi="Verdana"/>
              </w:rPr>
            </w:pPr>
            <w:r>
              <w:rPr>
                <w:rFonts w:ascii="Verdana" w:hAnsi="Verdana"/>
              </w:rPr>
              <w:pict w14:anchorId="5871F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pt;height:35.9pt;z-index:251657728;mso-wrap-distance-left:0;mso-wrap-distance-right:0" filled="t">
                  <v:fill color2="black"/>
                  <v:imagedata r:id="rId8" o:title=""/>
                  <w10:wrap type="topAndBottom"/>
                </v:shape>
              </w:pict>
            </w:r>
            <w:r w:rsidR="00042ADB" w:rsidRPr="00E12E08">
              <w:rPr>
                <w:rFonts w:ascii="Verdana" w:hAnsi="Verdana"/>
              </w:rPr>
              <w:t xml:space="preserve"> </w:t>
            </w:r>
          </w:p>
          <w:p w14:paraId="18E236D0" w14:textId="77777777" w:rsidR="00042ADB" w:rsidRPr="00E12E08" w:rsidRDefault="00042ADB">
            <w:pPr>
              <w:pStyle w:val="CVNormal"/>
              <w:rPr>
                <w:rFonts w:ascii="Verdana" w:hAnsi="Verdana"/>
              </w:rPr>
            </w:pPr>
          </w:p>
        </w:tc>
        <w:tc>
          <w:tcPr>
            <w:tcW w:w="283" w:type="dxa"/>
          </w:tcPr>
          <w:p w14:paraId="395D9B3C" w14:textId="77777777" w:rsidR="00042ADB" w:rsidRPr="00E12E08" w:rsidRDefault="00042ADB">
            <w:pPr>
              <w:pStyle w:val="CVNormal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  <w:vMerge w:val="restart"/>
          </w:tcPr>
          <w:p w14:paraId="5719262F" w14:textId="77777777" w:rsidR="00042ADB" w:rsidRPr="00E12E08" w:rsidRDefault="00042ADB">
            <w:pPr>
              <w:pStyle w:val="CVNormal"/>
              <w:rPr>
                <w:rFonts w:ascii="Verdana" w:hAnsi="Verdana"/>
              </w:rPr>
            </w:pPr>
          </w:p>
        </w:tc>
      </w:tr>
      <w:tr w:rsidR="00042ADB" w:rsidRPr="00E12E08" w14:paraId="59AF465C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3710BE83" w14:textId="77777777" w:rsidR="00042ADB" w:rsidRPr="00E12E08" w:rsidRDefault="00042ADB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86973A5" w14:textId="77777777" w:rsidR="00042ADB" w:rsidRPr="00E12E08" w:rsidRDefault="00042ADB">
            <w:pPr>
              <w:pStyle w:val="CVNormal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  <w:vMerge/>
          </w:tcPr>
          <w:p w14:paraId="2086426E" w14:textId="77777777" w:rsidR="00042ADB" w:rsidRPr="00E12E08" w:rsidRDefault="00042ADB">
            <w:pPr>
              <w:rPr>
                <w:rFonts w:ascii="Verdana" w:hAnsi="Verdana"/>
              </w:rPr>
            </w:pPr>
          </w:p>
        </w:tc>
      </w:tr>
      <w:tr w:rsidR="00042ADB" w:rsidRPr="00E12E08" w14:paraId="3685EF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2B0D71" w14:textId="77777777" w:rsidR="00042ADB" w:rsidRPr="00E12E08" w:rsidRDefault="00042ADB">
            <w:pPr>
              <w:pStyle w:val="CVTitle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 xml:space="preserve">Europass </w:t>
            </w:r>
          </w:p>
          <w:p w14:paraId="72AF6F9B" w14:textId="77777777" w:rsidR="00042ADB" w:rsidRPr="00E12E08" w:rsidRDefault="00042ADB">
            <w:pPr>
              <w:pStyle w:val="CVTitle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 xml:space="preserve">Önéletrajz </w:t>
            </w:r>
          </w:p>
        </w:tc>
        <w:tc>
          <w:tcPr>
            <w:tcW w:w="7655" w:type="dxa"/>
            <w:gridSpan w:val="3"/>
          </w:tcPr>
          <w:p w14:paraId="4F59790E" w14:textId="77777777" w:rsidR="00042ADB" w:rsidRPr="00E12E08" w:rsidRDefault="00EF74D5">
            <w:pPr>
              <w:pStyle w:val="CV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4"/>
              </w:rPr>
              <w:pict w14:anchorId="26419CCA">
                <v:shape id="_x0000_i1025" type="#_x0000_t75" style="width:150pt;height:187.5pt">
                  <v:imagedata r:id="rId9" o:title="photo_Zelko Romana"/>
                </v:shape>
              </w:pict>
            </w:r>
          </w:p>
        </w:tc>
      </w:tr>
      <w:tr w:rsidR="00042ADB" w:rsidRPr="00E12E08" w14:paraId="1F5380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4A3352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</w:tcPr>
          <w:p w14:paraId="789FA395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25E64E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6E808F" w14:textId="77777777" w:rsidR="00042ADB" w:rsidRPr="00E12E08" w:rsidRDefault="00042ADB">
            <w:pPr>
              <w:pStyle w:val="CVHeading1"/>
              <w:spacing w:before="0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Személyi adatok</w:t>
            </w:r>
          </w:p>
        </w:tc>
        <w:tc>
          <w:tcPr>
            <w:tcW w:w="7655" w:type="dxa"/>
            <w:gridSpan w:val="3"/>
          </w:tcPr>
          <w:p w14:paraId="6746E5AF" w14:textId="77777777" w:rsidR="00042ADB" w:rsidRPr="00E12E08" w:rsidRDefault="00042ADB">
            <w:pPr>
              <w:pStyle w:val="CVNormal"/>
              <w:rPr>
                <w:rFonts w:ascii="Verdana" w:hAnsi="Verdana"/>
              </w:rPr>
            </w:pPr>
          </w:p>
        </w:tc>
      </w:tr>
      <w:tr w:rsidR="00042ADB" w:rsidRPr="00E12E08" w14:paraId="0E6F5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5C96DA" w14:textId="77777777" w:rsidR="00042ADB" w:rsidRPr="00E12E08" w:rsidRDefault="00042ADB">
            <w:pPr>
              <w:pStyle w:val="CVHeading2-FirstLine"/>
              <w:spacing w:before="0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Vezetéknév / Utónév(</w:t>
            </w:r>
            <w:proofErr w:type="spellStart"/>
            <w:r w:rsidRPr="00E12E08">
              <w:rPr>
                <w:rFonts w:ascii="Verdana" w:hAnsi="Verdana"/>
              </w:rPr>
              <w:t>ek</w:t>
            </w:r>
            <w:proofErr w:type="spellEnd"/>
            <w:r w:rsidRPr="00E12E08">
              <w:rPr>
                <w:rFonts w:ascii="Verdana" w:hAnsi="Verdana"/>
              </w:rPr>
              <w:t>)</w:t>
            </w:r>
          </w:p>
        </w:tc>
        <w:tc>
          <w:tcPr>
            <w:tcW w:w="7655" w:type="dxa"/>
            <w:gridSpan w:val="3"/>
          </w:tcPr>
          <w:p w14:paraId="6E13F372" w14:textId="77777777" w:rsidR="00042ADB" w:rsidRPr="00E12E08" w:rsidRDefault="00F14FB9">
            <w:pPr>
              <w:pStyle w:val="CVMajor-FirstLine"/>
              <w:spacing w:before="0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Zelkó Romána</w:t>
            </w:r>
          </w:p>
        </w:tc>
      </w:tr>
      <w:tr w:rsidR="00042ADB" w:rsidRPr="00E12E08" w14:paraId="43613F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498AD5" w14:textId="77777777" w:rsidR="00042ADB" w:rsidRPr="00E12E08" w:rsidRDefault="00042ADB">
            <w:pPr>
              <w:pStyle w:val="CVHeading3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Cím(</w:t>
            </w:r>
            <w:proofErr w:type="spellStart"/>
            <w:r w:rsidRPr="00E12E08">
              <w:rPr>
                <w:rFonts w:ascii="Verdana" w:hAnsi="Verdana"/>
              </w:rPr>
              <w:t>ek</w:t>
            </w:r>
            <w:proofErr w:type="spellEnd"/>
            <w:r w:rsidRPr="00E12E08">
              <w:rPr>
                <w:rFonts w:ascii="Verdana" w:hAnsi="Verdana"/>
              </w:rPr>
              <w:t>)</w:t>
            </w:r>
          </w:p>
        </w:tc>
        <w:tc>
          <w:tcPr>
            <w:tcW w:w="7655" w:type="dxa"/>
            <w:gridSpan w:val="3"/>
          </w:tcPr>
          <w:p w14:paraId="5D5FE857" w14:textId="77777777" w:rsidR="00042ADB" w:rsidRPr="00E12E08" w:rsidRDefault="00F14FB9">
            <w:pPr>
              <w:pStyle w:val="CV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1015 Budapest, </w:t>
            </w:r>
            <w:proofErr w:type="spellStart"/>
            <w:r>
              <w:rPr>
                <w:rFonts w:ascii="Verdana" w:hAnsi="Verdana"/>
              </w:rPr>
              <w:t>Donáti</w:t>
            </w:r>
            <w:proofErr w:type="spellEnd"/>
            <w:r>
              <w:rPr>
                <w:rFonts w:ascii="Verdana" w:hAnsi="Verdana"/>
              </w:rPr>
              <w:t xml:space="preserve"> u. 2.</w:t>
            </w:r>
          </w:p>
        </w:tc>
      </w:tr>
      <w:tr w:rsidR="00042ADB" w:rsidRPr="00E12E08" w14:paraId="2C631EC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BDA435" w14:textId="77777777" w:rsidR="00042ADB" w:rsidRPr="00E12E08" w:rsidRDefault="00042ADB">
            <w:pPr>
              <w:pStyle w:val="CVHeading3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Telefonszám(ok)</w:t>
            </w:r>
          </w:p>
        </w:tc>
        <w:tc>
          <w:tcPr>
            <w:tcW w:w="2833" w:type="dxa"/>
          </w:tcPr>
          <w:p w14:paraId="7A5132BB" w14:textId="77777777" w:rsidR="00042ADB" w:rsidRPr="00E12E08" w:rsidRDefault="00F14FB9">
            <w:pPr>
              <w:pStyle w:val="CV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+36208259621</w:t>
            </w:r>
          </w:p>
        </w:tc>
        <w:tc>
          <w:tcPr>
            <w:tcW w:w="1984" w:type="dxa"/>
          </w:tcPr>
          <w:p w14:paraId="181439F4" w14:textId="77777777" w:rsidR="00F81E14" w:rsidRPr="00E57032" w:rsidRDefault="00F81E14" w:rsidP="00F81E14">
            <w:pPr>
              <w:rPr>
                <w:rFonts w:ascii="Verdana" w:hAnsi="Verdana"/>
              </w:rPr>
            </w:pPr>
          </w:p>
        </w:tc>
        <w:tc>
          <w:tcPr>
            <w:tcW w:w="2838" w:type="dxa"/>
          </w:tcPr>
          <w:p w14:paraId="5B000F98" w14:textId="77777777" w:rsidR="00042ADB" w:rsidRPr="00E12E08" w:rsidRDefault="00042ADB">
            <w:pPr>
              <w:pStyle w:val="CVNormal"/>
              <w:rPr>
                <w:rFonts w:ascii="Verdana" w:hAnsi="Verdana"/>
              </w:rPr>
            </w:pPr>
          </w:p>
        </w:tc>
      </w:tr>
      <w:tr w:rsidR="00042ADB" w:rsidRPr="00E12E08" w14:paraId="2FC624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A062A0" w14:textId="77777777" w:rsidR="00042ADB" w:rsidRPr="00E12E08" w:rsidRDefault="00042ADB">
            <w:pPr>
              <w:pStyle w:val="CVHeading3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Fax(ok)</w:t>
            </w:r>
          </w:p>
        </w:tc>
        <w:tc>
          <w:tcPr>
            <w:tcW w:w="7655" w:type="dxa"/>
            <w:gridSpan w:val="3"/>
          </w:tcPr>
          <w:p w14:paraId="30F48604" w14:textId="77777777" w:rsidR="00042ADB" w:rsidRPr="00E12E08" w:rsidRDefault="00F14FB9">
            <w:pPr>
              <w:pStyle w:val="CV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+3612170927</w:t>
            </w:r>
          </w:p>
        </w:tc>
      </w:tr>
      <w:tr w:rsidR="00042ADB" w:rsidRPr="00E12E08" w14:paraId="222E83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8205B5" w14:textId="77777777" w:rsidR="00042ADB" w:rsidRPr="00E12E08" w:rsidRDefault="00042ADB">
            <w:pPr>
              <w:pStyle w:val="CVHeading3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E-mail(</w:t>
            </w:r>
            <w:proofErr w:type="spellStart"/>
            <w:r w:rsidRPr="00E12E08">
              <w:rPr>
                <w:rFonts w:ascii="Verdana" w:hAnsi="Verdana"/>
              </w:rPr>
              <w:t>ek</w:t>
            </w:r>
            <w:proofErr w:type="spellEnd"/>
            <w:r w:rsidRPr="00E12E08">
              <w:rPr>
                <w:rFonts w:ascii="Verdana" w:hAnsi="Verdana"/>
              </w:rPr>
              <w:t>)</w:t>
            </w:r>
          </w:p>
        </w:tc>
        <w:tc>
          <w:tcPr>
            <w:tcW w:w="7655" w:type="dxa"/>
            <w:gridSpan w:val="3"/>
          </w:tcPr>
          <w:p w14:paraId="1A21EA84" w14:textId="77777777" w:rsidR="00042ADB" w:rsidRPr="00E12E08" w:rsidRDefault="00F14FB9">
            <w:pPr>
              <w:pStyle w:val="CV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zelko.romana@semmelweis.hu</w:t>
            </w:r>
          </w:p>
        </w:tc>
      </w:tr>
      <w:tr w:rsidR="00042ADB" w:rsidRPr="00E12E08" w14:paraId="751440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830BA3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</w:tcPr>
          <w:p w14:paraId="576266F2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7EEED5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ED399C" w14:textId="77777777" w:rsidR="00042ADB" w:rsidRPr="00E12E08" w:rsidRDefault="00042ADB">
            <w:pPr>
              <w:pStyle w:val="CVHeading3-FirstLine"/>
              <w:spacing w:before="0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Állampolgárság</w:t>
            </w:r>
          </w:p>
        </w:tc>
        <w:tc>
          <w:tcPr>
            <w:tcW w:w="7655" w:type="dxa"/>
            <w:gridSpan w:val="3"/>
          </w:tcPr>
          <w:p w14:paraId="3BC7E6D2" w14:textId="77777777" w:rsidR="00042ADB" w:rsidRPr="00E12E08" w:rsidRDefault="00F14FB9">
            <w:pPr>
              <w:pStyle w:val="CVNormal-FirstLine"/>
              <w:spacing w:befor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magyar</w:t>
            </w:r>
          </w:p>
        </w:tc>
      </w:tr>
      <w:tr w:rsidR="00042ADB" w:rsidRPr="00E12E08" w14:paraId="58EDD6B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78566A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</w:tcPr>
          <w:p w14:paraId="4297E9B7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3446BC7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52FE07" w14:textId="77777777" w:rsidR="00042ADB" w:rsidRPr="00E12E08" w:rsidRDefault="00042ADB">
            <w:pPr>
              <w:pStyle w:val="CVHeading3-FirstLine"/>
              <w:spacing w:before="0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Születési dátum</w:t>
            </w:r>
          </w:p>
        </w:tc>
        <w:tc>
          <w:tcPr>
            <w:tcW w:w="7655" w:type="dxa"/>
            <w:gridSpan w:val="3"/>
          </w:tcPr>
          <w:p w14:paraId="05E81A54" w14:textId="77777777" w:rsidR="00042ADB" w:rsidRPr="00E12E08" w:rsidRDefault="00F14FB9">
            <w:pPr>
              <w:pStyle w:val="CVNormal-FirstLine"/>
              <w:spacing w:befor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1968.05.16.</w:t>
            </w:r>
          </w:p>
        </w:tc>
      </w:tr>
      <w:tr w:rsidR="00042ADB" w:rsidRPr="00E12E08" w14:paraId="0C9138C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B8102C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</w:tcPr>
          <w:p w14:paraId="685128A5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671F08C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3C0748" w14:textId="77777777" w:rsidR="003F60C5" w:rsidRDefault="003F60C5">
            <w:pPr>
              <w:pStyle w:val="CVHeading1"/>
              <w:spacing w:before="0"/>
              <w:rPr>
                <w:rFonts w:ascii="Verdana" w:hAnsi="Verdana"/>
                <w:color w:val="FF0000"/>
                <w:sz w:val="20"/>
              </w:rPr>
            </w:pPr>
            <w:r w:rsidRPr="003F60C5">
              <w:rPr>
                <w:rFonts w:ascii="Verdana" w:hAnsi="Verdana"/>
                <w:color w:val="FF0000"/>
                <w:szCs w:val="24"/>
              </w:rPr>
              <w:t>Tudományos fokozatai</w:t>
            </w:r>
          </w:p>
          <w:p w14:paraId="2BF01898" w14:textId="77777777" w:rsidR="00042ADB" w:rsidRPr="00E12E08" w:rsidRDefault="003F60C5">
            <w:pPr>
              <w:pStyle w:val="CVHeading1"/>
              <w:spacing w:before="0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  <w:sz w:val="20"/>
              </w:rPr>
              <w:t xml:space="preserve">(címe: </w:t>
            </w:r>
            <w:proofErr w:type="spellStart"/>
            <w:r>
              <w:rPr>
                <w:rFonts w:ascii="Verdana" w:hAnsi="Verdana"/>
                <w:color w:val="FF0000"/>
                <w:sz w:val="20"/>
              </w:rPr>
              <w:t>CSc</w:t>
            </w:r>
            <w:proofErr w:type="spellEnd"/>
            <w:r>
              <w:rPr>
                <w:rFonts w:ascii="Verdana" w:hAnsi="Verdana"/>
                <w:color w:val="FF0000"/>
                <w:sz w:val="20"/>
              </w:rPr>
              <w:t xml:space="preserve">, DLA, PhD, </w:t>
            </w:r>
            <w:proofErr w:type="spellStart"/>
            <w:r>
              <w:rPr>
                <w:rFonts w:ascii="Verdana" w:hAnsi="Verdana"/>
                <w:color w:val="FF0000"/>
                <w:sz w:val="20"/>
              </w:rPr>
              <w:t>DSc</w:t>
            </w:r>
            <w:proofErr w:type="spellEnd"/>
            <w:r>
              <w:rPr>
                <w:rFonts w:ascii="Verdana" w:hAnsi="Verdana"/>
                <w:color w:val="FF0000"/>
                <w:sz w:val="20"/>
              </w:rPr>
              <w:t>, ideje)</w:t>
            </w:r>
          </w:p>
        </w:tc>
        <w:tc>
          <w:tcPr>
            <w:tcW w:w="7655" w:type="dxa"/>
            <w:gridSpan w:val="3"/>
          </w:tcPr>
          <w:p w14:paraId="34EC44FA" w14:textId="77777777" w:rsidR="00F14FB9" w:rsidRPr="00F14FB9" w:rsidRDefault="00F14FB9" w:rsidP="00402E51">
            <w:pPr>
              <w:pStyle w:val="CVMajor-FirstLine"/>
              <w:spacing w:before="0"/>
              <w:ind w:left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Ph.D</w:t>
            </w:r>
            <w:proofErr w:type="spellEnd"/>
            <w:r>
              <w:rPr>
                <w:rFonts w:ascii="Verdana" w:hAnsi="Verdana"/>
              </w:rPr>
              <w:t>. (1996), MTA doktora (2008)</w:t>
            </w:r>
          </w:p>
        </w:tc>
      </w:tr>
      <w:tr w:rsidR="00042ADB" w:rsidRPr="00E12E08" w14:paraId="0E1C96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A0B1F4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</w:tcPr>
          <w:p w14:paraId="2BD7BA8E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77E7BAB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B560F6" w14:textId="77777777" w:rsidR="00042ADB" w:rsidRPr="00E12E08" w:rsidRDefault="00042ADB">
            <w:pPr>
              <w:pStyle w:val="CVHeading3-FirstLine"/>
              <w:spacing w:before="0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Időtartam</w:t>
            </w:r>
          </w:p>
        </w:tc>
        <w:tc>
          <w:tcPr>
            <w:tcW w:w="7655" w:type="dxa"/>
            <w:gridSpan w:val="3"/>
          </w:tcPr>
          <w:p w14:paraId="3E55C151" w14:textId="77777777" w:rsidR="008C35B7" w:rsidRPr="008C35B7" w:rsidRDefault="008C35B7" w:rsidP="008C35B7">
            <w:pPr>
              <w:pStyle w:val="CVNormal"/>
              <w:rPr>
                <w:rFonts w:ascii="Verdana" w:hAnsi="Verdana"/>
              </w:rPr>
            </w:pPr>
            <w:r w:rsidRPr="008C35B7">
              <w:rPr>
                <w:rFonts w:ascii="Verdana" w:hAnsi="Verdana"/>
              </w:rPr>
              <w:t>1991- 2000</w:t>
            </w:r>
            <w:r w:rsidRPr="008C35B7">
              <w:rPr>
                <w:rFonts w:ascii="Verdana" w:hAnsi="Verdana"/>
              </w:rPr>
              <w:tab/>
              <w:t>Semmelweis Orvostudományi Egyetem, Gyógyszerészeti Intézet</w:t>
            </w:r>
            <w:r w:rsidR="005B74C5">
              <w:rPr>
                <w:rFonts w:ascii="Verdana" w:hAnsi="Verdana"/>
              </w:rPr>
              <w:t xml:space="preserve"> - </w:t>
            </w:r>
            <w:r w:rsidRPr="008C35B7">
              <w:rPr>
                <w:rFonts w:ascii="Verdana" w:hAnsi="Verdana"/>
              </w:rPr>
              <w:t xml:space="preserve">egyetemi gyakornok, tanársegéd, adjunktus </w:t>
            </w:r>
          </w:p>
          <w:p w14:paraId="7AE61551" w14:textId="77777777" w:rsidR="008C35B7" w:rsidRPr="008C35B7" w:rsidRDefault="008C35B7" w:rsidP="008C35B7">
            <w:pPr>
              <w:pStyle w:val="CVNormal"/>
              <w:rPr>
                <w:rFonts w:ascii="Verdana" w:hAnsi="Verdana"/>
              </w:rPr>
            </w:pPr>
            <w:r w:rsidRPr="008C35B7">
              <w:rPr>
                <w:rFonts w:ascii="Verdana" w:hAnsi="Verdana"/>
              </w:rPr>
              <w:t>2000-</w:t>
            </w:r>
            <w:r w:rsidRPr="008C35B7">
              <w:rPr>
                <w:rFonts w:ascii="Verdana" w:hAnsi="Verdana"/>
              </w:rPr>
              <w:tab/>
              <w:t xml:space="preserve">Semmelweis Egyetem, Egyetemi Gyógyszertár Gyógyszerügyi Szervezési Intézet, </w:t>
            </w:r>
            <w:proofErr w:type="spellStart"/>
            <w:r w:rsidRPr="008C35B7">
              <w:rPr>
                <w:rFonts w:ascii="Verdana" w:hAnsi="Verdana"/>
              </w:rPr>
              <w:t>Galenusi</w:t>
            </w:r>
            <w:proofErr w:type="spellEnd"/>
            <w:r w:rsidRPr="008C35B7">
              <w:rPr>
                <w:rFonts w:ascii="Verdana" w:hAnsi="Verdana"/>
              </w:rPr>
              <w:t xml:space="preserve"> Laboratórium vezetője, egyetemi adjunktus, egyetemi docens</w:t>
            </w:r>
          </w:p>
          <w:p w14:paraId="67CCBCE9" w14:textId="77777777" w:rsidR="008C35B7" w:rsidRPr="008C35B7" w:rsidRDefault="008C35B7" w:rsidP="008C35B7">
            <w:pPr>
              <w:pStyle w:val="CVNormal"/>
              <w:rPr>
                <w:rFonts w:ascii="Verdana" w:hAnsi="Verdana"/>
              </w:rPr>
            </w:pPr>
            <w:r w:rsidRPr="008C35B7">
              <w:rPr>
                <w:rFonts w:ascii="Verdana" w:hAnsi="Verdana"/>
              </w:rPr>
              <w:t>2003-2009</w:t>
            </w:r>
            <w:r w:rsidRPr="008C35B7">
              <w:rPr>
                <w:rFonts w:ascii="Verdana" w:hAnsi="Verdana"/>
              </w:rPr>
              <w:tab/>
              <w:t>GYTK dékánhelyettes</w:t>
            </w:r>
          </w:p>
          <w:p w14:paraId="3478137B" w14:textId="77777777" w:rsidR="008C35B7" w:rsidRPr="008C35B7" w:rsidRDefault="008C35B7" w:rsidP="008C35B7">
            <w:pPr>
              <w:pStyle w:val="CVNormal"/>
              <w:rPr>
                <w:rFonts w:ascii="Verdana" w:hAnsi="Verdana"/>
              </w:rPr>
            </w:pPr>
            <w:r w:rsidRPr="008C35B7">
              <w:rPr>
                <w:rFonts w:ascii="Verdana" w:hAnsi="Verdana"/>
              </w:rPr>
              <w:t>2004 -</w:t>
            </w:r>
            <w:r>
              <w:rPr>
                <w:rFonts w:ascii="Verdana" w:hAnsi="Verdana"/>
              </w:rPr>
              <w:t>2005</w:t>
            </w:r>
            <w:r w:rsidRPr="008C35B7">
              <w:rPr>
                <w:rFonts w:ascii="Verdana" w:hAnsi="Verdana"/>
              </w:rPr>
              <w:tab/>
              <w:t>Intézetigazgató-helyettes</w:t>
            </w:r>
          </w:p>
          <w:p w14:paraId="7D90318B" w14:textId="77777777" w:rsidR="008C35B7" w:rsidRPr="008C35B7" w:rsidRDefault="008C35B7" w:rsidP="008C35B7">
            <w:pPr>
              <w:pStyle w:val="CVNormal"/>
              <w:rPr>
                <w:rFonts w:ascii="Verdana" w:hAnsi="Verdana"/>
              </w:rPr>
            </w:pPr>
            <w:r w:rsidRPr="008C35B7">
              <w:rPr>
                <w:rFonts w:ascii="Verdana" w:hAnsi="Verdana"/>
              </w:rPr>
              <w:t>2005 július 1-</w:t>
            </w:r>
            <w:r>
              <w:rPr>
                <w:rFonts w:ascii="Verdana" w:hAnsi="Verdana"/>
              </w:rPr>
              <w:t>2009. szeptember -</w:t>
            </w:r>
            <w:r w:rsidRPr="008C35B7">
              <w:rPr>
                <w:rFonts w:ascii="Verdana" w:hAnsi="Verdana"/>
              </w:rPr>
              <w:t xml:space="preserve"> Intézetigazgató egyetemi docens</w:t>
            </w:r>
          </w:p>
          <w:p w14:paraId="1FC995DD" w14:textId="77777777" w:rsidR="008C35B7" w:rsidRPr="008C35B7" w:rsidRDefault="008C35B7" w:rsidP="008C35B7">
            <w:pPr>
              <w:pStyle w:val="CVNormal"/>
              <w:rPr>
                <w:rFonts w:ascii="Verdana" w:hAnsi="Verdana"/>
              </w:rPr>
            </w:pPr>
            <w:r w:rsidRPr="008C35B7">
              <w:rPr>
                <w:rFonts w:ascii="Verdana" w:hAnsi="Verdana"/>
              </w:rPr>
              <w:t>2009. szeptember 1-</w:t>
            </w:r>
            <w:r>
              <w:rPr>
                <w:rFonts w:ascii="Verdana" w:hAnsi="Verdana"/>
              </w:rPr>
              <w:t xml:space="preserve"> Intézetigazgató </w:t>
            </w:r>
            <w:r w:rsidRPr="008C35B7">
              <w:rPr>
                <w:rFonts w:ascii="Verdana" w:hAnsi="Verdana"/>
              </w:rPr>
              <w:t>egyetemi tanár</w:t>
            </w:r>
          </w:p>
          <w:p w14:paraId="1386F636" w14:textId="77777777" w:rsidR="008C35B7" w:rsidRPr="008C35B7" w:rsidRDefault="008C35B7" w:rsidP="008C35B7">
            <w:pPr>
              <w:pStyle w:val="CVNormal"/>
              <w:rPr>
                <w:rFonts w:ascii="Verdana" w:hAnsi="Verdana"/>
              </w:rPr>
            </w:pPr>
            <w:r w:rsidRPr="008C35B7">
              <w:rPr>
                <w:rFonts w:ascii="Verdana" w:hAnsi="Verdana"/>
              </w:rPr>
              <w:t>2013. július 1-2020. június 30</w:t>
            </w:r>
            <w:r w:rsidR="00502E1D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– GYTK </w:t>
            </w:r>
            <w:r w:rsidRPr="008C35B7">
              <w:rPr>
                <w:rFonts w:ascii="Verdana" w:hAnsi="Verdana"/>
              </w:rPr>
              <w:t>dékán</w:t>
            </w:r>
          </w:p>
          <w:p w14:paraId="3BA02E90" w14:textId="77777777" w:rsidR="00042ADB" w:rsidRDefault="008C35B7" w:rsidP="008C35B7">
            <w:pPr>
              <w:pStyle w:val="CVNormal"/>
              <w:rPr>
                <w:rFonts w:ascii="Verdana" w:hAnsi="Verdana"/>
              </w:rPr>
            </w:pPr>
            <w:r w:rsidRPr="008C35B7">
              <w:rPr>
                <w:rFonts w:ascii="Verdana" w:hAnsi="Verdana"/>
              </w:rPr>
              <w:t>2017. július 1-</w:t>
            </w:r>
            <w:r>
              <w:rPr>
                <w:rFonts w:ascii="Verdana" w:hAnsi="Verdana"/>
              </w:rPr>
              <w:t>2023</w:t>
            </w:r>
            <w:r w:rsidR="00502E1D">
              <w:rPr>
                <w:rFonts w:ascii="Verdana" w:hAnsi="Verdana"/>
              </w:rPr>
              <w:t>. augusztus -</w:t>
            </w:r>
            <w:r>
              <w:rPr>
                <w:rFonts w:ascii="Verdana" w:hAnsi="Verdana"/>
              </w:rPr>
              <w:t xml:space="preserve"> </w:t>
            </w:r>
            <w:r w:rsidRPr="008C35B7">
              <w:rPr>
                <w:rFonts w:ascii="Verdana" w:hAnsi="Verdana"/>
              </w:rPr>
              <w:t>Gyógyszertudományok Doktori Iskola vezetője</w:t>
            </w:r>
          </w:p>
          <w:p w14:paraId="0B2725F4" w14:textId="77777777" w:rsidR="008C35B7" w:rsidRPr="00E12E08" w:rsidRDefault="008C35B7" w:rsidP="008C35B7">
            <w:pPr>
              <w:pStyle w:val="CV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2023. szeptember – Gyógyszertudományok és Egészségügyi Technológiák Tagozat vezetője, Semmelweis Egyetem Doktori Iskola</w:t>
            </w:r>
          </w:p>
        </w:tc>
      </w:tr>
      <w:tr w:rsidR="00042ADB" w:rsidRPr="00E12E08" w14:paraId="5A4B94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F3A7E0" w14:textId="77777777" w:rsidR="00042ADB" w:rsidRPr="00E12E08" w:rsidRDefault="00042ADB">
            <w:pPr>
              <w:pStyle w:val="CVHeading3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Foglalkozás / beosztás</w:t>
            </w:r>
          </w:p>
        </w:tc>
        <w:tc>
          <w:tcPr>
            <w:tcW w:w="7655" w:type="dxa"/>
            <w:gridSpan w:val="3"/>
          </w:tcPr>
          <w:p w14:paraId="117BED4E" w14:textId="77777777" w:rsidR="00042ADB" w:rsidRPr="002244D7" w:rsidRDefault="00042ADB">
            <w:pPr>
              <w:pStyle w:val="CVNormal"/>
              <w:rPr>
                <w:rFonts w:ascii="Verdana" w:hAnsi="Verdana"/>
                <w:b/>
              </w:rPr>
            </w:pPr>
          </w:p>
        </w:tc>
      </w:tr>
      <w:tr w:rsidR="00042ADB" w:rsidRPr="00E12E08" w14:paraId="3AE73B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83C0C2" w14:textId="77777777" w:rsidR="00042ADB" w:rsidRPr="00E12E08" w:rsidRDefault="00042ADB">
            <w:pPr>
              <w:pStyle w:val="CVHeading3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Főbb tevékenységek és feladatkörök</w:t>
            </w:r>
          </w:p>
        </w:tc>
        <w:tc>
          <w:tcPr>
            <w:tcW w:w="7655" w:type="dxa"/>
            <w:gridSpan w:val="3"/>
          </w:tcPr>
          <w:p w14:paraId="798693F6" w14:textId="77777777" w:rsidR="002244D7" w:rsidRPr="00E12E08" w:rsidRDefault="002244D7">
            <w:pPr>
              <w:pStyle w:val="CVNormal"/>
              <w:rPr>
                <w:rFonts w:ascii="Verdana" w:hAnsi="Verdana"/>
              </w:rPr>
            </w:pPr>
          </w:p>
        </w:tc>
      </w:tr>
      <w:tr w:rsidR="002244D7" w:rsidRPr="00E12E08" w14:paraId="555092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D43714" w14:textId="77777777" w:rsidR="002244D7" w:rsidRPr="00E12E08" w:rsidRDefault="002244D7" w:rsidP="003D0E3D">
            <w:pPr>
              <w:pStyle w:val="CVHeading3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A munkáltató neve és címe</w:t>
            </w:r>
          </w:p>
        </w:tc>
        <w:tc>
          <w:tcPr>
            <w:tcW w:w="7655" w:type="dxa"/>
            <w:gridSpan w:val="3"/>
          </w:tcPr>
          <w:p w14:paraId="0F51EF28" w14:textId="77777777" w:rsidR="002244D7" w:rsidRPr="00E12E08" w:rsidRDefault="002244D7" w:rsidP="00161490">
            <w:pPr>
              <w:pStyle w:val="CVNormal"/>
              <w:ind w:left="0"/>
              <w:rPr>
                <w:rFonts w:ascii="Verdana" w:hAnsi="Verdana"/>
              </w:rPr>
            </w:pPr>
          </w:p>
        </w:tc>
      </w:tr>
      <w:tr w:rsidR="001D08A0" w:rsidRPr="00E12E08" w14:paraId="416F7F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1C579B" w14:textId="77777777" w:rsidR="00F95E32" w:rsidRPr="0006245C" w:rsidRDefault="00F95E32" w:rsidP="00F95E32">
            <w:pPr>
              <w:pStyle w:val="CVHeading3"/>
              <w:rPr>
                <w:rFonts w:ascii="Verdana" w:hAnsi="Verdana"/>
              </w:rPr>
            </w:pPr>
            <w:r w:rsidRPr="0006245C">
              <w:rPr>
                <w:rFonts w:ascii="Verdana" w:hAnsi="Verdana"/>
              </w:rPr>
              <w:lastRenderedPageBreak/>
              <w:t>Tevékenység típusa, ágazat</w:t>
            </w:r>
          </w:p>
          <w:p w14:paraId="4D599153" w14:textId="77777777" w:rsidR="001D08A0" w:rsidRPr="00E12E08" w:rsidRDefault="00F95E32" w:rsidP="00F95E32">
            <w:pPr>
              <w:pStyle w:val="CVHeading3"/>
              <w:rPr>
                <w:rFonts w:ascii="Verdana" w:hAnsi="Verdana"/>
              </w:rPr>
            </w:pPr>
            <w:r w:rsidRPr="00CC68E6">
              <w:rPr>
                <w:rFonts w:ascii="Verdana" w:hAnsi="Verdana"/>
                <w:color w:val="FF0000"/>
              </w:rPr>
              <w:t>(</w:t>
            </w:r>
            <w:r>
              <w:rPr>
                <w:rFonts w:ascii="Verdana" w:hAnsi="Verdana"/>
                <w:color w:val="FF0000"/>
              </w:rPr>
              <w:t>K</w:t>
            </w:r>
            <w:r w:rsidRPr="00CC68E6">
              <w:rPr>
                <w:rFonts w:ascii="Verdana" w:hAnsi="Verdana"/>
                <w:color w:val="FF0000"/>
              </w:rPr>
              <w:t>érjük kutatási tevékenységének, tudományos munkásságának tömör bemutatását!)</w:t>
            </w:r>
          </w:p>
        </w:tc>
        <w:tc>
          <w:tcPr>
            <w:tcW w:w="7655" w:type="dxa"/>
            <w:gridSpan w:val="3"/>
          </w:tcPr>
          <w:p w14:paraId="002909F4" w14:textId="77777777" w:rsidR="001D08A0" w:rsidRPr="00E12E08" w:rsidRDefault="00552FDF" w:rsidP="00414F47">
            <w:pPr>
              <w:pStyle w:val="CVNormal"/>
              <w:jc w:val="both"/>
              <w:rPr>
                <w:rFonts w:ascii="Verdana" w:hAnsi="Verdana"/>
              </w:rPr>
            </w:pPr>
            <w:r w:rsidRPr="00552FDF">
              <w:rPr>
                <w:rFonts w:ascii="Verdana" w:hAnsi="Verdana"/>
              </w:rPr>
              <w:t xml:space="preserve">A segédanyag-öregedéssel együtt járó molekulaszerkezeti változások vizsgálata a gyógyszerforma fizikai stabilitásával összefüggésben. Polimer gyógyszerhordozók </w:t>
            </w:r>
            <w:proofErr w:type="spellStart"/>
            <w:r w:rsidRPr="00552FDF">
              <w:rPr>
                <w:rFonts w:ascii="Verdana" w:hAnsi="Verdana"/>
              </w:rPr>
              <w:t>mikro</w:t>
            </w:r>
            <w:proofErr w:type="spellEnd"/>
            <w:r w:rsidRPr="00552FDF">
              <w:rPr>
                <w:rFonts w:ascii="Verdana" w:hAnsi="Verdana"/>
              </w:rPr>
              <w:t xml:space="preserve">- és </w:t>
            </w:r>
            <w:proofErr w:type="spellStart"/>
            <w:r w:rsidRPr="00552FDF">
              <w:rPr>
                <w:rFonts w:ascii="Verdana" w:hAnsi="Verdana"/>
              </w:rPr>
              <w:t>makroszerkezete</w:t>
            </w:r>
            <w:proofErr w:type="spellEnd"/>
            <w:r w:rsidRPr="00552FDF">
              <w:rPr>
                <w:rFonts w:ascii="Verdana" w:hAnsi="Verdana"/>
              </w:rPr>
              <w:t xml:space="preserve"> közötti összefüggések feltárása, a segédanyag-kiválasztás optimalizálása a </w:t>
            </w:r>
            <w:proofErr w:type="spellStart"/>
            <w:r w:rsidRPr="00552FDF">
              <w:rPr>
                <w:rFonts w:ascii="Verdana" w:hAnsi="Verdana"/>
              </w:rPr>
              <w:t>preformuláció</w:t>
            </w:r>
            <w:proofErr w:type="spellEnd"/>
            <w:r w:rsidRPr="00552FDF">
              <w:rPr>
                <w:rFonts w:ascii="Verdana" w:hAnsi="Verdana"/>
              </w:rPr>
              <w:t xml:space="preserve"> során. </w:t>
            </w:r>
            <w:proofErr w:type="spellStart"/>
            <w:r w:rsidRPr="00552FDF">
              <w:rPr>
                <w:rFonts w:ascii="Verdana" w:hAnsi="Verdana"/>
              </w:rPr>
              <w:t>Mikro</w:t>
            </w:r>
            <w:proofErr w:type="spellEnd"/>
            <w:r w:rsidRPr="00552FDF">
              <w:rPr>
                <w:rFonts w:ascii="Verdana" w:hAnsi="Verdana"/>
              </w:rPr>
              <w:t xml:space="preserve">- és </w:t>
            </w:r>
            <w:proofErr w:type="spellStart"/>
            <w:r w:rsidRPr="00552FDF">
              <w:rPr>
                <w:rFonts w:ascii="Verdana" w:hAnsi="Verdana"/>
              </w:rPr>
              <w:t>nanoszálas</w:t>
            </w:r>
            <w:proofErr w:type="spellEnd"/>
            <w:r w:rsidRPr="00552FDF">
              <w:rPr>
                <w:rFonts w:ascii="Verdana" w:hAnsi="Verdana"/>
              </w:rPr>
              <w:t xml:space="preserve"> polimer gyógyszerhordozó rendszerek szerkezet-vizsgálata összefüggésben a rendszer funkciójával és stabilitásával. </w:t>
            </w:r>
            <w:r w:rsidR="00C02E66">
              <w:rPr>
                <w:rFonts w:ascii="Verdana" w:hAnsi="Verdana"/>
              </w:rPr>
              <w:t>Beteg-központú</w:t>
            </w:r>
            <w:r w:rsidRPr="00552FDF">
              <w:rPr>
                <w:rFonts w:ascii="Verdana" w:hAnsi="Verdana"/>
              </w:rPr>
              <w:t xml:space="preserve"> terápia biztosítása innovatív </w:t>
            </w:r>
            <w:r w:rsidR="00402E51">
              <w:rPr>
                <w:rFonts w:ascii="Verdana" w:hAnsi="Verdana"/>
              </w:rPr>
              <w:t>technológiákkal.</w:t>
            </w:r>
          </w:p>
        </w:tc>
      </w:tr>
      <w:tr w:rsidR="00042ADB" w:rsidRPr="00E12E08" w14:paraId="7B02E5A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70A6A4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</w:tcPr>
          <w:p w14:paraId="15B5D040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7474E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31905C" w14:textId="77777777" w:rsidR="00042ADB" w:rsidRPr="00F95E32" w:rsidRDefault="00042ADB" w:rsidP="00F95E32">
            <w:pPr>
              <w:pStyle w:val="CVHeading1"/>
              <w:spacing w:before="0"/>
              <w:rPr>
                <w:rFonts w:ascii="Verdana" w:hAnsi="Verdana"/>
                <w:sz w:val="20"/>
              </w:rPr>
            </w:pPr>
            <w:r w:rsidRPr="00F95E32">
              <w:rPr>
                <w:rFonts w:ascii="Verdana" w:hAnsi="Verdana"/>
                <w:sz w:val="20"/>
              </w:rPr>
              <w:t>Tanulmányok</w:t>
            </w:r>
          </w:p>
          <w:p w14:paraId="3D7BFEF3" w14:textId="77777777" w:rsidR="00F95E32" w:rsidRPr="00F95E32" w:rsidRDefault="00F95E32" w:rsidP="00F95E32">
            <w:pPr>
              <w:jc w:val="right"/>
              <w:rPr>
                <w:rFonts w:ascii="Verdana" w:hAnsi="Verdana"/>
                <w:color w:val="FF0000"/>
              </w:rPr>
            </w:pPr>
            <w:r w:rsidRPr="00F95E32">
              <w:rPr>
                <w:rFonts w:ascii="Verdana" w:hAnsi="Verdana"/>
                <w:color w:val="FF0000"/>
              </w:rPr>
              <w:t>(A szükségtelen sorok törölhetők!)</w:t>
            </w:r>
          </w:p>
        </w:tc>
        <w:tc>
          <w:tcPr>
            <w:tcW w:w="7655" w:type="dxa"/>
            <w:gridSpan w:val="3"/>
          </w:tcPr>
          <w:p w14:paraId="58F08ED6" w14:textId="77777777" w:rsidR="009648EB" w:rsidRDefault="009648EB" w:rsidP="009648EB">
            <w:pPr>
              <w:pStyle w:val="CVNormal-First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1986-</w:t>
            </w:r>
            <w:r w:rsidRPr="009648EB">
              <w:rPr>
                <w:rFonts w:ascii="Verdana" w:hAnsi="Verdana"/>
              </w:rPr>
              <w:t>1991</w:t>
            </w:r>
            <w:r w:rsidRPr="009648E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S</w:t>
            </w:r>
            <w:r w:rsidR="00C02E66">
              <w:rPr>
                <w:rFonts w:ascii="Verdana" w:hAnsi="Verdana"/>
              </w:rPr>
              <w:t>emmelweis Orvostudományi Egyetem</w:t>
            </w:r>
            <w:r>
              <w:rPr>
                <w:rFonts w:ascii="Verdana" w:hAnsi="Verdana"/>
              </w:rPr>
              <w:t xml:space="preserve"> GYTK</w:t>
            </w:r>
            <w:r w:rsidRPr="009648EB">
              <w:rPr>
                <w:rFonts w:ascii="Verdana" w:hAnsi="Verdana"/>
              </w:rPr>
              <w:tab/>
            </w:r>
          </w:p>
          <w:p w14:paraId="1FA48A6D" w14:textId="77777777" w:rsidR="009648EB" w:rsidRPr="009648EB" w:rsidRDefault="009648EB" w:rsidP="009648EB">
            <w:pPr>
              <w:pStyle w:val="CVNormal-First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1991 -</w:t>
            </w:r>
            <w:r w:rsidR="00C02E66">
              <w:rPr>
                <w:rFonts w:ascii="Verdana" w:hAnsi="Verdana"/>
              </w:rPr>
              <w:t xml:space="preserve"> </w:t>
            </w:r>
            <w:r w:rsidRPr="009648EB">
              <w:rPr>
                <w:rFonts w:ascii="Verdana" w:hAnsi="Verdana"/>
              </w:rPr>
              <w:t>gyógyszerész oklevél (109/1991)</w:t>
            </w:r>
          </w:p>
          <w:p w14:paraId="065F338B" w14:textId="77777777" w:rsidR="009648EB" w:rsidRPr="009648EB" w:rsidRDefault="009648EB" w:rsidP="009648EB">
            <w:pPr>
              <w:pStyle w:val="CVNormal-FirstLine"/>
              <w:rPr>
                <w:rFonts w:ascii="Verdana" w:hAnsi="Verdana"/>
              </w:rPr>
            </w:pPr>
            <w:r w:rsidRPr="009648EB">
              <w:rPr>
                <w:rFonts w:ascii="Verdana" w:hAnsi="Verdana"/>
              </w:rPr>
              <w:t>1993</w:t>
            </w:r>
            <w:r w:rsidRPr="009648E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 xml:space="preserve"> - </w:t>
            </w:r>
            <w:r w:rsidRPr="009648EB">
              <w:rPr>
                <w:rFonts w:ascii="Verdana" w:hAnsi="Verdana"/>
              </w:rPr>
              <w:t>egyetemi doktori fokozat (</w:t>
            </w:r>
            <w:r>
              <w:rPr>
                <w:rFonts w:ascii="Verdana" w:hAnsi="Verdana"/>
              </w:rPr>
              <w:t xml:space="preserve">dr. </w:t>
            </w:r>
            <w:proofErr w:type="spellStart"/>
            <w:r>
              <w:rPr>
                <w:rFonts w:ascii="Verdana" w:hAnsi="Verdana"/>
              </w:rPr>
              <w:t>univ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Pr="009648EB">
              <w:rPr>
                <w:rFonts w:ascii="Verdana" w:hAnsi="Verdana"/>
              </w:rPr>
              <w:t>17/1992-93)</w:t>
            </w:r>
          </w:p>
          <w:p w14:paraId="0D491AF7" w14:textId="77777777" w:rsidR="009648EB" w:rsidRPr="009648EB" w:rsidRDefault="009648EB" w:rsidP="009648EB">
            <w:pPr>
              <w:pStyle w:val="CVNormal-FirstLine"/>
              <w:rPr>
                <w:rFonts w:ascii="Verdana" w:hAnsi="Verdana"/>
              </w:rPr>
            </w:pPr>
            <w:r w:rsidRPr="009648EB">
              <w:rPr>
                <w:rFonts w:ascii="Verdana" w:hAnsi="Verdana"/>
              </w:rPr>
              <w:t>1995</w:t>
            </w:r>
            <w:r w:rsidRPr="009648E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 xml:space="preserve"> - </w:t>
            </w:r>
            <w:r w:rsidRPr="009648EB">
              <w:rPr>
                <w:rFonts w:ascii="Verdana" w:hAnsi="Verdana"/>
              </w:rPr>
              <w:t>gyógyszertechnológus szakképesítés (</w:t>
            </w:r>
            <w:r>
              <w:rPr>
                <w:rFonts w:ascii="Verdana" w:hAnsi="Verdana"/>
              </w:rPr>
              <w:t xml:space="preserve">HIETE, </w:t>
            </w:r>
            <w:r w:rsidRPr="009648EB">
              <w:rPr>
                <w:rFonts w:ascii="Verdana" w:hAnsi="Verdana"/>
              </w:rPr>
              <w:t>100/1995)</w:t>
            </w:r>
          </w:p>
          <w:p w14:paraId="489C2370" w14:textId="77777777" w:rsidR="009648EB" w:rsidRPr="009648EB" w:rsidRDefault="009648EB" w:rsidP="009648EB">
            <w:pPr>
              <w:pStyle w:val="CVNormal-FirstLine"/>
              <w:rPr>
                <w:rFonts w:ascii="Verdana" w:hAnsi="Verdana"/>
              </w:rPr>
            </w:pPr>
            <w:r w:rsidRPr="009648EB">
              <w:rPr>
                <w:rFonts w:ascii="Verdana" w:hAnsi="Verdana"/>
              </w:rPr>
              <w:t>1996</w:t>
            </w:r>
            <w:r w:rsidRPr="009648E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 xml:space="preserve"> - </w:t>
            </w:r>
            <w:proofErr w:type="spellStart"/>
            <w:r w:rsidRPr="009648EB">
              <w:rPr>
                <w:rFonts w:ascii="Verdana" w:hAnsi="Verdana"/>
              </w:rPr>
              <w:t>Ph.D</w:t>
            </w:r>
            <w:proofErr w:type="spellEnd"/>
            <w:r w:rsidRPr="009648EB">
              <w:rPr>
                <w:rFonts w:ascii="Verdana" w:hAnsi="Verdana"/>
              </w:rPr>
              <w:t>. fokozat (48)</w:t>
            </w:r>
          </w:p>
          <w:p w14:paraId="290851E3" w14:textId="77777777" w:rsidR="009648EB" w:rsidRPr="009648EB" w:rsidRDefault="009648EB" w:rsidP="009648EB">
            <w:pPr>
              <w:pStyle w:val="CVNormal-FirstLine"/>
              <w:rPr>
                <w:rFonts w:ascii="Verdana" w:hAnsi="Verdana"/>
              </w:rPr>
            </w:pPr>
            <w:r w:rsidRPr="009648EB">
              <w:rPr>
                <w:rFonts w:ascii="Verdana" w:hAnsi="Verdana"/>
              </w:rPr>
              <w:t>2003</w:t>
            </w:r>
            <w:r w:rsidRPr="009648E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 xml:space="preserve"> -</w:t>
            </w:r>
            <w:r w:rsidRPr="009648EB">
              <w:rPr>
                <w:rFonts w:ascii="Verdana" w:hAnsi="Verdana"/>
              </w:rPr>
              <w:t>habilitáció gyógyszertechnológia, Semmelweis Egyetem (210)</w:t>
            </w:r>
          </w:p>
          <w:p w14:paraId="3F3A2EE8" w14:textId="77777777" w:rsidR="009648EB" w:rsidRPr="009648EB" w:rsidRDefault="009648EB" w:rsidP="009648EB">
            <w:pPr>
              <w:pStyle w:val="CVNormal-FirstLine"/>
              <w:rPr>
                <w:rFonts w:ascii="Verdana" w:hAnsi="Verdana"/>
              </w:rPr>
            </w:pPr>
            <w:r w:rsidRPr="009648EB">
              <w:rPr>
                <w:rFonts w:ascii="Verdana" w:hAnsi="Verdana"/>
              </w:rPr>
              <w:t>2004</w:t>
            </w:r>
            <w:r w:rsidRPr="009648E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 xml:space="preserve"> - </w:t>
            </w:r>
            <w:r w:rsidRPr="009648EB">
              <w:rPr>
                <w:rFonts w:ascii="Verdana" w:hAnsi="Verdana"/>
              </w:rPr>
              <w:t>minőségbiztosítás szakképesítés (</w:t>
            </w:r>
            <w:r>
              <w:rPr>
                <w:rFonts w:ascii="Verdana" w:hAnsi="Verdana"/>
              </w:rPr>
              <w:t xml:space="preserve">HIETE, </w:t>
            </w:r>
            <w:r w:rsidRPr="009648EB">
              <w:rPr>
                <w:rFonts w:ascii="Verdana" w:hAnsi="Verdana"/>
              </w:rPr>
              <w:t>435/2004)</w:t>
            </w:r>
          </w:p>
          <w:p w14:paraId="36265206" w14:textId="77777777" w:rsidR="00402E51" w:rsidRPr="00402E51" w:rsidRDefault="009648EB" w:rsidP="00402E51">
            <w:pPr>
              <w:pStyle w:val="CVNormal-FirstLine"/>
              <w:rPr>
                <w:rFonts w:ascii="Verdana" w:hAnsi="Verdana"/>
              </w:rPr>
            </w:pPr>
            <w:r w:rsidRPr="009648EB">
              <w:rPr>
                <w:rFonts w:ascii="Verdana" w:hAnsi="Verdana"/>
              </w:rPr>
              <w:t>2014</w:t>
            </w:r>
            <w:r w:rsidRPr="009648E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 xml:space="preserve"> - </w:t>
            </w:r>
            <w:r w:rsidRPr="009648EB">
              <w:rPr>
                <w:rFonts w:ascii="Verdana" w:hAnsi="Verdana"/>
              </w:rPr>
              <w:t>klinikai gyógyszerészet szakképesítés (57/2014)</w:t>
            </w:r>
          </w:p>
          <w:p w14:paraId="77257E8D" w14:textId="77777777" w:rsidR="00042ADB" w:rsidRPr="00E12E08" w:rsidRDefault="009648EB" w:rsidP="009648EB">
            <w:pPr>
              <w:pStyle w:val="CVNormal-FirstLine"/>
              <w:spacing w:before="0"/>
              <w:rPr>
                <w:rFonts w:ascii="Verdana" w:hAnsi="Verdana"/>
              </w:rPr>
            </w:pPr>
            <w:r w:rsidRPr="009648EB">
              <w:rPr>
                <w:rFonts w:ascii="Verdana" w:hAnsi="Verdana"/>
              </w:rPr>
              <w:t>2014.</w:t>
            </w:r>
            <w:r w:rsidRPr="009648E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 xml:space="preserve"> - </w:t>
            </w:r>
            <w:r w:rsidRPr="009648EB">
              <w:rPr>
                <w:rFonts w:ascii="Verdana" w:hAnsi="Verdana"/>
              </w:rPr>
              <w:t>gyógyszerellátási gyógyszerészet szakképesítés (61/2014)</w:t>
            </w:r>
          </w:p>
        </w:tc>
      </w:tr>
      <w:tr w:rsidR="00042ADB" w:rsidRPr="00E12E08" w14:paraId="33CA921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D9529A" w14:textId="77777777" w:rsidR="00042ADB" w:rsidRPr="00F95E32" w:rsidRDefault="00042ADB" w:rsidP="00F95E32">
            <w:pPr>
              <w:pStyle w:val="CVSpacer"/>
              <w:jc w:val="right"/>
              <w:rPr>
                <w:rFonts w:ascii="Verdana" w:hAnsi="Verdana"/>
                <w:color w:val="FF0000"/>
                <w:sz w:val="20"/>
              </w:rPr>
            </w:pPr>
          </w:p>
        </w:tc>
        <w:tc>
          <w:tcPr>
            <w:tcW w:w="7655" w:type="dxa"/>
            <w:gridSpan w:val="3"/>
          </w:tcPr>
          <w:p w14:paraId="0342C6A0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7B3744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53250A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</w:tcPr>
          <w:p w14:paraId="79C0F9AC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3D37E6E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4151F2" w14:textId="77777777" w:rsidR="00042ADB" w:rsidRPr="00E12E08" w:rsidRDefault="00042ADB">
            <w:pPr>
              <w:pStyle w:val="CVHeading1"/>
              <w:spacing w:before="0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Egyéni készségek és kompetenciák</w:t>
            </w:r>
          </w:p>
        </w:tc>
        <w:tc>
          <w:tcPr>
            <w:tcW w:w="7655" w:type="dxa"/>
            <w:gridSpan w:val="3"/>
          </w:tcPr>
          <w:p w14:paraId="6EF1618A" w14:textId="77777777" w:rsidR="00042ADB" w:rsidRPr="00E12E08" w:rsidRDefault="00042ADB">
            <w:pPr>
              <w:pStyle w:val="CVNormal-FirstLine"/>
              <w:spacing w:before="0"/>
              <w:rPr>
                <w:rFonts w:ascii="Verdana" w:hAnsi="Verdana"/>
              </w:rPr>
            </w:pPr>
          </w:p>
        </w:tc>
      </w:tr>
      <w:tr w:rsidR="00042ADB" w:rsidRPr="00E12E08" w14:paraId="756B88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A27B8C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</w:tcPr>
          <w:p w14:paraId="086A69DA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03649A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596724" w14:textId="77777777" w:rsidR="00042ADB" w:rsidRPr="00E12E08" w:rsidRDefault="00042ADB">
            <w:pPr>
              <w:pStyle w:val="CVHeading2-FirstLine"/>
              <w:spacing w:before="0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Anyanyelv(</w:t>
            </w:r>
            <w:proofErr w:type="spellStart"/>
            <w:r w:rsidRPr="00E12E08">
              <w:rPr>
                <w:rFonts w:ascii="Verdana" w:hAnsi="Verdana"/>
              </w:rPr>
              <w:t>ek</w:t>
            </w:r>
            <w:proofErr w:type="spellEnd"/>
            <w:r w:rsidRPr="00E12E08">
              <w:rPr>
                <w:rFonts w:ascii="Verdana" w:hAnsi="Verdana"/>
              </w:rPr>
              <w:t>)</w:t>
            </w:r>
          </w:p>
        </w:tc>
        <w:tc>
          <w:tcPr>
            <w:tcW w:w="7655" w:type="dxa"/>
            <w:gridSpan w:val="3"/>
          </w:tcPr>
          <w:p w14:paraId="35D69025" w14:textId="77777777" w:rsidR="00042ADB" w:rsidRPr="00E12E08" w:rsidRDefault="00C54B41">
            <w:pPr>
              <w:pStyle w:val="CVMedium-FirstLine"/>
              <w:spacing w:befor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magyar</w:t>
            </w:r>
          </w:p>
        </w:tc>
      </w:tr>
      <w:tr w:rsidR="00042ADB" w:rsidRPr="00E12E08" w14:paraId="45B12D9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892AFF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  <w:gridSpan w:val="3"/>
          </w:tcPr>
          <w:p w14:paraId="3A435F70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3E6B45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2FEFC0" w14:textId="77777777" w:rsidR="00042ADB" w:rsidRPr="00E12E08" w:rsidRDefault="00042ADB">
            <w:pPr>
              <w:pStyle w:val="CVHeading2-FirstLine"/>
              <w:spacing w:before="0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Egyéb nyelv(</w:t>
            </w:r>
            <w:proofErr w:type="spellStart"/>
            <w:r w:rsidRPr="00E12E08">
              <w:rPr>
                <w:rFonts w:ascii="Verdana" w:hAnsi="Verdana"/>
              </w:rPr>
              <w:t>ek</w:t>
            </w:r>
            <w:proofErr w:type="spellEnd"/>
            <w:r w:rsidRPr="00E12E08">
              <w:rPr>
                <w:rFonts w:ascii="Verdana" w:hAnsi="Verdana"/>
              </w:rPr>
              <w:t>)</w:t>
            </w:r>
          </w:p>
        </w:tc>
        <w:tc>
          <w:tcPr>
            <w:tcW w:w="7655" w:type="dxa"/>
            <w:gridSpan w:val="3"/>
          </w:tcPr>
          <w:p w14:paraId="7F0D5B0F" w14:textId="77777777" w:rsidR="00042ADB" w:rsidRPr="00E12E08" w:rsidRDefault="00C54B41">
            <w:pPr>
              <w:pStyle w:val="CVMedium-FirstLine"/>
              <w:spacing w:befor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angol (felsőfokú C), orosz (középfok C)</w:t>
            </w:r>
          </w:p>
        </w:tc>
      </w:tr>
    </w:tbl>
    <w:p w14:paraId="00EE073F" w14:textId="6D9BDD3E" w:rsidR="00EF74D5" w:rsidRDefault="00EF74D5"/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7"/>
        <w:gridCol w:w="7655"/>
      </w:tblGrid>
      <w:tr w:rsidR="00042ADB" w:rsidRPr="00BD4913" w14:paraId="5A9C009B" w14:textId="77777777" w:rsidTr="00F648DA">
        <w:trPr>
          <w:cantSplit/>
        </w:trPr>
        <w:tc>
          <w:tcPr>
            <w:tcW w:w="2410" w:type="dxa"/>
            <w:tcBorders>
              <w:right w:val="single" w:sz="1" w:space="0" w:color="000000"/>
            </w:tcBorders>
          </w:tcPr>
          <w:p w14:paraId="73FDEA8D" w14:textId="775E8A56" w:rsidR="00042ADB" w:rsidRDefault="0072672B" w:rsidP="00C03DD5">
            <w:pPr>
              <w:pStyle w:val="CVHeading1"/>
              <w:spacing w:before="0"/>
              <w:ind w:left="0"/>
              <w:jc w:val="left"/>
              <w:rPr>
                <w:rFonts w:ascii="Verdana" w:hAnsi="Verdana"/>
              </w:rPr>
            </w:pPr>
            <w:r>
              <w:rPr>
                <w:b w:val="0"/>
                <w:sz w:val="20"/>
              </w:rPr>
              <w:br w:type="page"/>
            </w:r>
            <w:r w:rsidR="00042ADB" w:rsidRPr="00E12E08">
              <w:rPr>
                <w:rFonts w:ascii="Verdana" w:hAnsi="Verdana"/>
              </w:rPr>
              <w:t>Kiegészítő információk</w:t>
            </w:r>
          </w:p>
          <w:p w14:paraId="6F1C0F31" w14:textId="77777777" w:rsidR="00F95E32" w:rsidRPr="00CC68E6" w:rsidRDefault="00F95E32" w:rsidP="00F95E32">
            <w:pPr>
              <w:rPr>
                <w:rFonts w:ascii="Verdana" w:hAnsi="Verdana"/>
                <w:color w:val="FF0000"/>
              </w:rPr>
            </w:pPr>
            <w:r w:rsidRPr="00CC68E6">
              <w:rPr>
                <w:rFonts w:ascii="Verdana" w:hAnsi="Verdana"/>
                <w:color w:val="FF0000"/>
              </w:rPr>
              <w:t>(Az alábbi bontásban, a számok feltüntetésével kérjük az alábbi adatokat:</w:t>
            </w:r>
          </w:p>
          <w:p w14:paraId="227FC144" w14:textId="77777777" w:rsidR="00F95E32" w:rsidRPr="00CC68E6" w:rsidRDefault="00F95E32" w:rsidP="00F95E32">
            <w:pPr>
              <w:suppressAutoHyphens w:val="0"/>
              <w:rPr>
                <w:rFonts w:ascii="Verdana" w:hAnsi="Verdana"/>
                <w:color w:val="FF0000"/>
                <w:lang w:eastAsia="hu-HU"/>
              </w:rPr>
            </w:pPr>
            <w:r w:rsidRPr="00CC68E6">
              <w:rPr>
                <w:rFonts w:ascii="Verdana" w:hAnsi="Verdana"/>
                <w:color w:val="FF0000"/>
                <w:lang w:eastAsia="hu-HU"/>
              </w:rPr>
              <w:t>1. Jelentősebb külföldi tanulmányutak</w:t>
            </w:r>
          </w:p>
          <w:p w14:paraId="1A2607ED" w14:textId="77777777" w:rsidR="00F95E32" w:rsidRPr="00CC68E6" w:rsidRDefault="00F95E32" w:rsidP="00F95E32">
            <w:pPr>
              <w:suppressAutoHyphens w:val="0"/>
              <w:rPr>
                <w:rFonts w:ascii="Verdana" w:hAnsi="Verdana"/>
                <w:color w:val="FF0000"/>
                <w:lang w:eastAsia="hu-HU"/>
              </w:rPr>
            </w:pPr>
            <w:r w:rsidRPr="00CC68E6">
              <w:rPr>
                <w:rFonts w:ascii="Verdana" w:hAnsi="Verdana"/>
                <w:color w:val="FF0000"/>
                <w:lang w:eastAsia="hu-HU"/>
              </w:rPr>
              <w:t>2. Vendégtanári tevékenység (hazai, külföldi)</w:t>
            </w:r>
          </w:p>
          <w:p w14:paraId="400AC7BE" w14:textId="77777777" w:rsidR="00F95E32" w:rsidRPr="00CC68E6" w:rsidRDefault="00F95E32" w:rsidP="00F95E32">
            <w:pPr>
              <w:suppressAutoHyphens w:val="0"/>
              <w:rPr>
                <w:rFonts w:ascii="Verdana" w:hAnsi="Verdana"/>
                <w:color w:val="FF0000"/>
                <w:lang w:eastAsia="hu-HU"/>
              </w:rPr>
            </w:pPr>
            <w:r w:rsidRPr="00CC68E6">
              <w:rPr>
                <w:rFonts w:ascii="Verdana" w:hAnsi="Verdana"/>
                <w:color w:val="FF0000"/>
                <w:lang w:eastAsia="hu-HU"/>
              </w:rPr>
              <w:t>3. Tudományos megbízatások (hazai, nemzetközi)</w:t>
            </w:r>
          </w:p>
          <w:p w14:paraId="789DAA26" w14:textId="77777777" w:rsidR="00F95E32" w:rsidRPr="00CC68E6" w:rsidRDefault="00F95E32" w:rsidP="00F95E32">
            <w:pPr>
              <w:suppressAutoHyphens w:val="0"/>
              <w:rPr>
                <w:rFonts w:ascii="Verdana" w:hAnsi="Verdana"/>
                <w:color w:val="FF0000"/>
                <w:lang w:eastAsia="hu-HU"/>
              </w:rPr>
            </w:pPr>
            <w:r w:rsidRPr="00CC68E6">
              <w:rPr>
                <w:rFonts w:ascii="Verdana" w:hAnsi="Verdana"/>
                <w:color w:val="FF0000"/>
                <w:lang w:eastAsia="hu-HU"/>
              </w:rPr>
              <w:t>4. Tudományos társasági tagságok</w:t>
            </w:r>
          </w:p>
          <w:p w14:paraId="539563BF" w14:textId="77777777" w:rsidR="00F95E32" w:rsidRPr="00CC68E6" w:rsidRDefault="00F95E32" w:rsidP="00F95E32">
            <w:pPr>
              <w:suppressAutoHyphens w:val="0"/>
              <w:rPr>
                <w:rFonts w:ascii="Verdana" w:hAnsi="Verdana"/>
                <w:color w:val="FF0000"/>
                <w:lang w:eastAsia="hu-HU"/>
              </w:rPr>
            </w:pPr>
            <w:r w:rsidRPr="00CC68E6">
              <w:rPr>
                <w:rFonts w:ascii="Verdana" w:hAnsi="Verdana"/>
                <w:color w:val="FF0000"/>
                <w:lang w:eastAsia="hu-HU"/>
              </w:rPr>
              <w:t>5. Tudományos kutatási pályázatok (hazai, nemzetközi)</w:t>
            </w:r>
          </w:p>
          <w:p w14:paraId="25207E9D" w14:textId="77777777" w:rsidR="00F95E32" w:rsidRPr="00CC68E6" w:rsidRDefault="00F95E32" w:rsidP="00F95E32">
            <w:pPr>
              <w:suppressAutoHyphens w:val="0"/>
              <w:rPr>
                <w:rFonts w:ascii="Verdana" w:hAnsi="Verdana"/>
                <w:color w:val="FF0000"/>
                <w:lang w:eastAsia="hu-HU"/>
              </w:rPr>
            </w:pPr>
            <w:r w:rsidRPr="00CC68E6">
              <w:rPr>
                <w:rFonts w:ascii="Verdana" w:hAnsi="Verdana"/>
                <w:color w:val="FF0000"/>
                <w:lang w:eastAsia="hu-HU"/>
              </w:rPr>
              <w:t>6. Társadalmi megbízatások, vállalások</w:t>
            </w:r>
          </w:p>
          <w:p w14:paraId="6AA619E9" w14:textId="77777777" w:rsidR="00F95E32" w:rsidRPr="00CC68E6" w:rsidRDefault="00F95E32" w:rsidP="00F95E32">
            <w:pPr>
              <w:suppressAutoHyphens w:val="0"/>
              <w:rPr>
                <w:rFonts w:ascii="Verdana" w:hAnsi="Verdana"/>
                <w:color w:val="FF0000"/>
                <w:lang w:eastAsia="hu-HU"/>
              </w:rPr>
            </w:pPr>
            <w:r w:rsidRPr="00CC68E6">
              <w:rPr>
                <w:rFonts w:ascii="Verdana" w:hAnsi="Verdana"/>
                <w:color w:val="FF0000"/>
                <w:lang w:eastAsia="hu-HU"/>
              </w:rPr>
              <w:t>7. Kitüntetések</w:t>
            </w:r>
          </w:p>
          <w:p w14:paraId="013CE76D" w14:textId="77777777" w:rsidR="00F95E32" w:rsidRPr="00CC68E6" w:rsidRDefault="00F95E32" w:rsidP="00F95E32">
            <w:pPr>
              <w:suppressAutoHyphens w:val="0"/>
              <w:rPr>
                <w:rFonts w:ascii="Verdana" w:hAnsi="Verdana"/>
                <w:color w:val="FF0000"/>
                <w:lang w:eastAsia="hu-HU"/>
              </w:rPr>
            </w:pPr>
            <w:r w:rsidRPr="00CC68E6">
              <w:rPr>
                <w:rFonts w:ascii="Verdana" w:hAnsi="Verdana"/>
                <w:color w:val="FF0000"/>
                <w:lang w:eastAsia="hu-HU"/>
              </w:rPr>
              <w:t>8. Egyén közlendő – ha van.)</w:t>
            </w:r>
          </w:p>
          <w:p w14:paraId="1886E3AB" w14:textId="77777777" w:rsidR="00F95E32" w:rsidRPr="00F95E32" w:rsidRDefault="00F95E32" w:rsidP="00F95E32"/>
        </w:tc>
        <w:tc>
          <w:tcPr>
            <w:tcW w:w="8362" w:type="dxa"/>
            <w:gridSpan w:val="2"/>
          </w:tcPr>
          <w:p w14:paraId="09D8CAE7" w14:textId="77777777" w:rsidR="00E80D53" w:rsidRDefault="00E80D53" w:rsidP="00E80D53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5CECAC3D" w14:textId="77777777" w:rsidR="00E80D53" w:rsidRDefault="00E80D53" w:rsidP="00E80D53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>1.Jelentősebb külföldi tanulmányutak:</w:t>
            </w:r>
          </w:p>
          <w:p w14:paraId="7E9877B6" w14:textId="77777777" w:rsidR="003F60C5" w:rsidRDefault="00C54B41" w:rsidP="00E80D53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>1996-1999 között University of Gent</w:t>
            </w:r>
            <w:r w:rsidR="003D24AE">
              <w:rPr>
                <w:rFonts w:ascii="Verdana" w:hAnsi="Verdana"/>
                <w:lang w:eastAsia="hu-HU"/>
              </w:rPr>
              <w:t xml:space="preserve">, </w:t>
            </w:r>
            <w:proofErr w:type="spellStart"/>
            <w:r w:rsidR="003D24AE">
              <w:rPr>
                <w:rFonts w:ascii="Verdana" w:hAnsi="Verdana"/>
                <w:lang w:eastAsia="hu-HU"/>
              </w:rPr>
              <w:t>Laboratory</w:t>
            </w:r>
            <w:proofErr w:type="spellEnd"/>
            <w:r w:rsidR="003D24AE">
              <w:rPr>
                <w:rFonts w:ascii="Verdana" w:hAnsi="Verdana"/>
                <w:lang w:eastAsia="hu-HU"/>
              </w:rPr>
              <w:t xml:space="preserve"> of </w:t>
            </w:r>
            <w:proofErr w:type="spellStart"/>
            <w:r w:rsidR="003D24AE">
              <w:rPr>
                <w:rFonts w:ascii="Verdana" w:hAnsi="Verdana"/>
                <w:lang w:eastAsia="hu-HU"/>
              </w:rPr>
              <w:t>Pharmaceutical</w:t>
            </w:r>
            <w:proofErr w:type="spellEnd"/>
            <w:r w:rsidR="003D24AE">
              <w:rPr>
                <w:rFonts w:ascii="Verdana" w:hAnsi="Verdana"/>
                <w:lang w:eastAsia="hu-HU"/>
              </w:rPr>
              <w:t xml:space="preserve"> </w:t>
            </w:r>
            <w:proofErr w:type="spellStart"/>
            <w:r w:rsidR="003D24AE">
              <w:rPr>
                <w:rFonts w:ascii="Verdana" w:hAnsi="Verdana"/>
                <w:lang w:eastAsia="hu-HU"/>
              </w:rPr>
              <w:t>Technology</w:t>
            </w:r>
            <w:proofErr w:type="spellEnd"/>
            <w:r w:rsidR="003D24AE">
              <w:rPr>
                <w:rFonts w:ascii="Verdana" w:hAnsi="Verdana"/>
                <w:lang w:eastAsia="hu-HU"/>
              </w:rPr>
              <w:t xml:space="preserve"> </w:t>
            </w:r>
            <w:r>
              <w:rPr>
                <w:rFonts w:ascii="Verdana" w:hAnsi="Verdana"/>
                <w:lang w:eastAsia="hu-HU"/>
              </w:rPr>
              <w:t>(Belgium)</w:t>
            </w:r>
            <w:r w:rsidR="00543D80">
              <w:rPr>
                <w:rFonts w:ascii="Verdana" w:hAnsi="Verdana"/>
                <w:lang w:eastAsia="hu-HU"/>
              </w:rPr>
              <w:t xml:space="preserve"> 10 hónap</w:t>
            </w:r>
          </w:p>
          <w:p w14:paraId="3A3577A8" w14:textId="77777777" w:rsidR="00543D80" w:rsidRPr="00CC68E6" w:rsidRDefault="00543D80" w:rsidP="00E80D53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 xml:space="preserve">2000- </w:t>
            </w:r>
            <w:proofErr w:type="spellStart"/>
            <w:r>
              <w:rPr>
                <w:rFonts w:ascii="Verdana" w:hAnsi="Verdana"/>
                <w:lang w:eastAsia="hu-HU"/>
              </w:rPr>
              <w:t>Röhm</w:t>
            </w:r>
            <w:proofErr w:type="spellEnd"/>
            <w:r>
              <w:rPr>
                <w:rFonts w:ascii="Verdana" w:hAnsi="Verdana"/>
                <w:lang w:eastAsia="hu-HU"/>
              </w:rPr>
              <w:t xml:space="preserve"> Pharma Darmstadt (1 hét)</w:t>
            </w:r>
          </w:p>
          <w:p w14:paraId="303C294C" w14:textId="77777777" w:rsidR="003F60C5" w:rsidRDefault="003F60C5" w:rsidP="003F60C5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0F09041B" w14:textId="77777777" w:rsidR="003F60C5" w:rsidRDefault="003F60C5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CC68E6">
              <w:rPr>
                <w:rFonts w:ascii="Verdana" w:hAnsi="Verdana"/>
                <w:lang w:eastAsia="hu-HU"/>
              </w:rPr>
              <w:t>2. Vendég</w:t>
            </w:r>
            <w:r w:rsidR="00256437">
              <w:rPr>
                <w:rFonts w:ascii="Verdana" w:hAnsi="Verdana"/>
                <w:lang w:eastAsia="hu-HU"/>
              </w:rPr>
              <w:t>előadói</w:t>
            </w:r>
            <w:r w:rsidRPr="00CC68E6">
              <w:rPr>
                <w:rFonts w:ascii="Verdana" w:hAnsi="Verdana"/>
                <w:lang w:eastAsia="hu-HU"/>
              </w:rPr>
              <w:t xml:space="preserve"> tevékenység (hazai, külföldi)</w:t>
            </w:r>
          </w:p>
          <w:p w14:paraId="67EF3BD3" w14:textId="77777777" w:rsidR="009576F7" w:rsidRDefault="009576F7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 xml:space="preserve">2018 - </w:t>
            </w:r>
            <w:proofErr w:type="spellStart"/>
            <w:r w:rsidRPr="009576F7">
              <w:rPr>
                <w:rFonts w:ascii="Verdana" w:hAnsi="Verdana"/>
                <w:lang w:eastAsia="hu-HU"/>
              </w:rPr>
              <w:t>Tesa</w:t>
            </w:r>
            <w:proofErr w:type="spellEnd"/>
            <w:r w:rsidRPr="009576F7">
              <w:rPr>
                <w:rFonts w:ascii="Verdana" w:hAnsi="Verdana"/>
                <w:lang w:eastAsia="hu-HU"/>
              </w:rPr>
              <w:t xml:space="preserve"> </w:t>
            </w:r>
            <w:proofErr w:type="spellStart"/>
            <w:r w:rsidRPr="009576F7">
              <w:rPr>
                <w:rFonts w:ascii="Verdana" w:hAnsi="Verdana"/>
                <w:lang w:eastAsia="hu-HU"/>
              </w:rPr>
              <w:t>Labtec</w:t>
            </w:r>
            <w:proofErr w:type="spellEnd"/>
            <w:r w:rsidRPr="009576F7">
              <w:rPr>
                <w:rFonts w:ascii="Verdana" w:hAnsi="Verdana"/>
                <w:lang w:eastAsia="hu-HU"/>
              </w:rPr>
              <w:t xml:space="preserve"> GmbH, </w:t>
            </w:r>
            <w:proofErr w:type="spellStart"/>
            <w:r w:rsidRPr="009576F7">
              <w:rPr>
                <w:rFonts w:ascii="Verdana" w:hAnsi="Verdana"/>
                <w:lang w:eastAsia="hu-HU"/>
              </w:rPr>
              <w:t>Langenfeld</w:t>
            </w:r>
            <w:proofErr w:type="spellEnd"/>
            <w:r w:rsidRPr="009576F7">
              <w:rPr>
                <w:rFonts w:ascii="Verdana" w:hAnsi="Verdana"/>
                <w:lang w:eastAsia="hu-HU"/>
              </w:rPr>
              <w:t xml:space="preserve"> </w:t>
            </w:r>
          </w:p>
          <w:p w14:paraId="5FD6FA72" w14:textId="77777777" w:rsidR="00BC074D" w:rsidRDefault="00BC074D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 xml:space="preserve">2019 - </w:t>
            </w:r>
            <w:proofErr w:type="spellStart"/>
            <w:r w:rsidRPr="00BC074D">
              <w:rPr>
                <w:rFonts w:ascii="Verdana" w:hAnsi="Verdana"/>
                <w:lang w:eastAsia="hu-HU"/>
              </w:rPr>
              <w:t>Queen's</w:t>
            </w:r>
            <w:proofErr w:type="spellEnd"/>
            <w:r w:rsidRPr="00BC074D">
              <w:rPr>
                <w:rFonts w:ascii="Verdana" w:hAnsi="Verdana"/>
                <w:lang w:eastAsia="hu-HU"/>
              </w:rPr>
              <w:t xml:space="preserve"> University Belfast</w:t>
            </w:r>
            <w:r w:rsidR="00256437">
              <w:rPr>
                <w:rFonts w:ascii="Verdana" w:hAnsi="Verdana"/>
                <w:lang w:eastAsia="hu-HU"/>
              </w:rPr>
              <w:t xml:space="preserve"> (Meghívó: Prof. Dimitrios Lamprou)</w:t>
            </w:r>
          </w:p>
          <w:p w14:paraId="5552DDBA" w14:textId="77777777" w:rsidR="00BC074D" w:rsidRDefault="00BC074D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 xml:space="preserve">2019 – </w:t>
            </w:r>
            <w:proofErr w:type="spellStart"/>
            <w:r w:rsidR="00256437">
              <w:rPr>
                <w:rFonts w:ascii="Verdana" w:hAnsi="Verdana"/>
                <w:lang w:eastAsia="hu-HU"/>
              </w:rPr>
              <w:t>Szecsenov</w:t>
            </w:r>
            <w:proofErr w:type="spellEnd"/>
            <w:r w:rsidR="00256437">
              <w:rPr>
                <w:rFonts w:ascii="Verdana" w:hAnsi="Verdana"/>
                <w:lang w:eastAsia="hu-HU"/>
              </w:rPr>
              <w:t xml:space="preserve"> </w:t>
            </w:r>
            <w:r w:rsidR="005B74C5">
              <w:rPr>
                <w:rFonts w:ascii="Verdana" w:hAnsi="Verdana"/>
                <w:lang w:eastAsia="hu-HU"/>
              </w:rPr>
              <w:t xml:space="preserve">Orvostudományi </w:t>
            </w:r>
            <w:r w:rsidR="00256437">
              <w:rPr>
                <w:rFonts w:ascii="Verdana" w:hAnsi="Verdana"/>
                <w:lang w:eastAsia="hu-HU"/>
              </w:rPr>
              <w:t>Egyetem, Moszkva</w:t>
            </w:r>
          </w:p>
          <w:p w14:paraId="6710FB24" w14:textId="77777777" w:rsidR="00BC074D" w:rsidRPr="00CC68E6" w:rsidRDefault="00BC074D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>2022 – University Tartu</w:t>
            </w:r>
            <w:r w:rsidR="00256437">
              <w:rPr>
                <w:rFonts w:ascii="Verdana" w:hAnsi="Verdana"/>
                <w:lang w:eastAsia="hu-HU"/>
              </w:rPr>
              <w:t xml:space="preserve"> (Meghívó: Prof. Karin </w:t>
            </w:r>
            <w:proofErr w:type="spellStart"/>
            <w:r w:rsidR="00256437">
              <w:rPr>
                <w:rFonts w:ascii="Verdana" w:hAnsi="Verdana"/>
                <w:lang w:eastAsia="hu-HU"/>
              </w:rPr>
              <w:t>Kogermann</w:t>
            </w:r>
            <w:proofErr w:type="spellEnd"/>
            <w:r w:rsidR="00256437">
              <w:rPr>
                <w:rFonts w:ascii="Verdana" w:hAnsi="Verdana"/>
                <w:lang w:eastAsia="hu-HU"/>
              </w:rPr>
              <w:t>)</w:t>
            </w:r>
          </w:p>
          <w:p w14:paraId="117F745D" w14:textId="77777777" w:rsidR="003F60C5" w:rsidRDefault="003F60C5" w:rsidP="003F60C5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619FD6EB" w14:textId="77777777" w:rsidR="003F60C5" w:rsidRDefault="003F60C5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CC68E6">
              <w:rPr>
                <w:rFonts w:ascii="Verdana" w:hAnsi="Verdana"/>
                <w:lang w:eastAsia="hu-HU"/>
              </w:rPr>
              <w:t>3. Tudományos megbízatások (hazai, nemzetközi)</w:t>
            </w:r>
          </w:p>
          <w:p w14:paraId="4C04EBFB" w14:textId="77777777" w:rsidR="002B6531" w:rsidRPr="002B6531" w:rsidRDefault="002B6531" w:rsidP="002B6531">
            <w:pPr>
              <w:suppressAutoHyphens w:val="0"/>
              <w:rPr>
                <w:rFonts w:ascii="Verdana" w:hAnsi="Verdana"/>
                <w:lang w:eastAsia="hu-HU"/>
              </w:rPr>
            </w:pPr>
            <w:r w:rsidRPr="002B6531">
              <w:rPr>
                <w:rFonts w:ascii="Verdana" w:hAnsi="Verdana"/>
                <w:lang w:eastAsia="hu-HU"/>
              </w:rPr>
              <w:t xml:space="preserve">2004 -2009 </w:t>
            </w:r>
            <w:r w:rsidRPr="002B6531">
              <w:rPr>
                <w:rFonts w:ascii="Verdana" w:hAnsi="Verdana"/>
                <w:lang w:eastAsia="hu-HU"/>
              </w:rPr>
              <w:tab/>
              <w:t>Gyógyszerellátási Gyógyszerészeti Szakmai Kollégium tagja</w:t>
            </w:r>
          </w:p>
          <w:p w14:paraId="73DDEAA0" w14:textId="77777777" w:rsidR="002B6531" w:rsidRPr="002B6531" w:rsidRDefault="002B6531" w:rsidP="002B6531">
            <w:pPr>
              <w:suppressAutoHyphens w:val="0"/>
              <w:rPr>
                <w:rFonts w:ascii="Verdana" w:hAnsi="Verdana"/>
                <w:lang w:eastAsia="hu-HU"/>
              </w:rPr>
            </w:pPr>
            <w:r w:rsidRPr="002B6531">
              <w:rPr>
                <w:rFonts w:ascii="Verdana" w:hAnsi="Verdana"/>
                <w:lang w:eastAsia="hu-HU"/>
              </w:rPr>
              <w:t>2007 –</w:t>
            </w:r>
            <w:r w:rsidRPr="002B6531">
              <w:rPr>
                <w:rFonts w:ascii="Verdana" w:hAnsi="Verdana"/>
                <w:lang w:eastAsia="hu-HU"/>
              </w:rPr>
              <w:tab/>
              <w:t>Semmelweis Egyetem Gyógyszerterápiás Bizottság társelnöke</w:t>
            </w:r>
          </w:p>
          <w:p w14:paraId="237EF24A" w14:textId="77777777" w:rsidR="002B6531" w:rsidRPr="002B6531" w:rsidRDefault="002B6531" w:rsidP="002B6531">
            <w:pPr>
              <w:suppressAutoHyphens w:val="0"/>
              <w:rPr>
                <w:rFonts w:ascii="Verdana" w:hAnsi="Verdana"/>
                <w:lang w:eastAsia="hu-HU"/>
              </w:rPr>
            </w:pPr>
            <w:r w:rsidRPr="002B6531">
              <w:rPr>
                <w:rFonts w:ascii="Verdana" w:hAnsi="Verdana"/>
                <w:lang w:eastAsia="hu-HU"/>
              </w:rPr>
              <w:t>2009 -2011 Kórházi-Klinikai Gyógyszerészeti Szakmai Kollégium tagja</w:t>
            </w:r>
          </w:p>
          <w:p w14:paraId="5821C597" w14:textId="77777777" w:rsidR="002B6531" w:rsidRPr="002B6531" w:rsidRDefault="002B6531" w:rsidP="002B6531">
            <w:pPr>
              <w:suppressAutoHyphens w:val="0"/>
              <w:rPr>
                <w:rFonts w:ascii="Verdana" w:hAnsi="Verdana"/>
                <w:lang w:eastAsia="hu-HU"/>
              </w:rPr>
            </w:pPr>
            <w:r w:rsidRPr="002B6531">
              <w:rPr>
                <w:rFonts w:ascii="Verdana" w:hAnsi="Verdana"/>
                <w:lang w:eastAsia="hu-HU"/>
              </w:rPr>
              <w:t xml:space="preserve">2010- </w:t>
            </w:r>
            <w:r w:rsidRPr="002B6531">
              <w:rPr>
                <w:rFonts w:ascii="Verdana" w:hAnsi="Verdana"/>
                <w:lang w:eastAsia="hu-HU"/>
              </w:rPr>
              <w:tab/>
              <w:t>Semmelweis Egyetem Habilitációs Bizottságának tagja</w:t>
            </w:r>
          </w:p>
          <w:p w14:paraId="22A6215A" w14:textId="77777777" w:rsidR="002B6531" w:rsidRPr="002B6531" w:rsidRDefault="002B6531" w:rsidP="002B6531">
            <w:pPr>
              <w:suppressAutoHyphens w:val="0"/>
              <w:rPr>
                <w:rFonts w:ascii="Verdana" w:hAnsi="Verdana"/>
                <w:lang w:eastAsia="hu-HU"/>
              </w:rPr>
            </w:pPr>
            <w:r w:rsidRPr="002B6531">
              <w:rPr>
                <w:rFonts w:ascii="Verdana" w:hAnsi="Verdana"/>
                <w:lang w:eastAsia="hu-HU"/>
              </w:rPr>
              <w:t>2011-2017</w:t>
            </w:r>
            <w:r>
              <w:rPr>
                <w:rFonts w:ascii="Verdana" w:hAnsi="Verdana"/>
                <w:lang w:eastAsia="hu-HU"/>
              </w:rPr>
              <w:t xml:space="preserve"> </w:t>
            </w:r>
            <w:r w:rsidRPr="002B6531">
              <w:rPr>
                <w:rFonts w:ascii="Verdana" w:hAnsi="Verdana"/>
                <w:lang w:eastAsia="hu-HU"/>
              </w:rPr>
              <w:t>Kórházi klinikai gyógyszerészet szakmai kollégium tagozat tagja</w:t>
            </w:r>
          </w:p>
          <w:p w14:paraId="5A5A37F6" w14:textId="77777777" w:rsidR="002B6531" w:rsidRPr="002B6531" w:rsidRDefault="002B6531" w:rsidP="002B6531">
            <w:pPr>
              <w:suppressAutoHyphens w:val="0"/>
              <w:rPr>
                <w:rFonts w:ascii="Verdana" w:hAnsi="Verdana"/>
                <w:lang w:eastAsia="hu-HU"/>
              </w:rPr>
            </w:pPr>
            <w:r w:rsidRPr="002B6531">
              <w:rPr>
                <w:rFonts w:ascii="Verdana" w:hAnsi="Verdana"/>
                <w:lang w:eastAsia="hu-HU"/>
              </w:rPr>
              <w:t>2012-</w:t>
            </w:r>
            <w:r w:rsidRPr="002B6531">
              <w:rPr>
                <w:rFonts w:ascii="Verdana" w:hAnsi="Verdana"/>
                <w:lang w:eastAsia="hu-HU"/>
              </w:rPr>
              <w:tab/>
              <w:t>MTA Kémiai Doktori Tudományos Bizottság tagja</w:t>
            </w:r>
          </w:p>
          <w:p w14:paraId="5221B008" w14:textId="77777777" w:rsidR="002B6531" w:rsidRPr="002B6531" w:rsidRDefault="002B6531" w:rsidP="002B6531">
            <w:pPr>
              <w:suppressAutoHyphens w:val="0"/>
              <w:rPr>
                <w:rFonts w:ascii="Verdana" w:hAnsi="Verdana"/>
                <w:lang w:eastAsia="hu-HU"/>
              </w:rPr>
            </w:pPr>
            <w:r w:rsidRPr="002B6531">
              <w:rPr>
                <w:rFonts w:ascii="Verdana" w:hAnsi="Verdana"/>
                <w:lang w:eastAsia="hu-HU"/>
              </w:rPr>
              <w:t>2016-</w:t>
            </w:r>
            <w:r w:rsidRPr="002B6531">
              <w:rPr>
                <w:rFonts w:ascii="Verdana" w:hAnsi="Verdana"/>
                <w:lang w:eastAsia="hu-HU"/>
              </w:rPr>
              <w:tab/>
              <w:t xml:space="preserve">BME VBK Kémiai, </w:t>
            </w:r>
            <w:proofErr w:type="spellStart"/>
            <w:r w:rsidRPr="002B6531">
              <w:rPr>
                <w:rFonts w:ascii="Verdana" w:hAnsi="Verdana"/>
                <w:lang w:eastAsia="hu-HU"/>
              </w:rPr>
              <w:t>Bio</w:t>
            </w:r>
            <w:proofErr w:type="spellEnd"/>
            <w:r w:rsidRPr="002B6531">
              <w:rPr>
                <w:rFonts w:ascii="Verdana" w:hAnsi="Verdana"/>
                <w:lang w:eastAsia="hu-HU"/>
              </w:rPr>
              <w:t>-, Környezet- és Vegyészmérnöki Tudományok Habilitációs Bizottság és Doktori Tanács teljes jogú külső tagja</w:t>
            </w:r>
          </w:p>
          <w:p w14:paraId="716B10AC" w14:textId="77777777" w:rsidR="00414F47" w:rsidRDefault="002B6531" w:rsidP="002B6531">
            <w:pPr>
              <w:suppressAutoHyphens w:val="0"/>
              <w:rPr>
                <w:rFonts w:ascii="Verdana" w:hAnsi="Verdana"/>
                <w:lang w:eastAsia="hu-HU"/>
              </w:rPr>
            </w:pPr>
            <w:r w:rsidRPr="002B6531">
              <w:rPr>
                <w:rFonts w:ascii="Verdana" w:hAnsi="Verdana"/>
                <w:lang w:eastAsia="hu-HU"/>
              </w:rPr>
              <w:t>2017 –2023</w:t>
            </w:r>
            <w:r w:rsidRPr="002B6531">
              <w:rPr>
                <w:rFonts w:ascii="Verdana" w:hAnsi="Verdana"/>
                <w:lang w:eastAsia="hu-HU"/>
              </w:rPr>
              <w:tab/>
              <w:t xml:space="preserve">CELSA Research </w:t>
            </w:r>
            <w:proofErr w:type="spellStart"/>
            <w:r w:rsidRPr="002B6531">
              <w:rPr>
                <w:rFonts w:ascii="Verdana" w:hAnsi="Verdana"/>
                <w:lang w:eastAsia="hu-HU"/>
              </w:rPr>
              <w:t>Fund</w:t>
            </w:r>
            <w:proofErr w:type="spellEnd"/>
            <w:r w:rsidRPr="002B6531">
              <w:rPr>
                <w:rFonts w:ascii="Verdana" w:hAnsi="Verdana"/>
                <w:lang w:eastAsia="hu-HU"/>
              </w:rPr>
              <w:t xml:space="preserve"> Értékelő Bizottság tagja (gyógyszerészeti tudomány, </w:t>
            </w:r>
            <w:proofErr w:type="spellStart"/>
            <w:r w:rsidRPr="002B6531">
              <w:rPr>
                <w:rFonts w:ascii="Verdana" w:hAnsi="Verdana"/>
                <w:lang w:eastAsia="hu-HU"/>
              </w:rPr>
              <w:t>Leuven</w:t>
            </w:r>
            <w:proofErr w:type="spellEnd"/>
            <w:r w:rsidRPr="002B6531">
              <w:rPr>
                <w:rFonts w:ascii="Verdana" w:hAnsi="Verdana"/>
                <w:lang w:eastAsia="hu-HU"/>
              </w:rPr>
              <w:t>)</w:t>
            </w:r>
          </w:p>
          <w:p w14:paraId="336B9AA9" w14:textId="77777777" w:rsidR="006F3543" w:rsidRPr="006F3543" w:rsidRDefault="006F3543" w:rsidP="006F3543">
            <w:pPr>
              <w:suppressAutoHyphens w:val="0"/>
              <w:rPr>
                <w:rFonts w:ascii="Verdana" w:hAnsi="Verdana"/>
                <w:lang w:eastAsia="hu-HU"/>
              </w:rPr>
            </w:pPr>
            <w:r w:rsidRPr="006F3543">
              <w:rPr>
                <w:rFonts w:ascii="Verdana" w:hAnsi="Verdana"/>
                <w:lang w:eastAsia="hu-HU"/>
              </w:rPr>
              <w:t>2007-</w:t>
            </w:r>
            <w:r w:rsidRPr="006F3543">
              <w:rPr>
                <w:rFonts w:ascii="Verdana" w:hAnsi="Verdana"/>
                <w:lang w:eastAsia="hu-HU"/>
              </w:rPr>
              <w:tab/>
              <w:t xml:space="preserve">European </w:t>
            </w:r>
            <w:proofErr w:type="spellStart"/>
            <w:r w:rsidRPr="006F3543">
              <w:rPr>
                <w:rFonts w:ascii="Verdana" w:hAnsi="Verdana"/>
                <w:lang w:eastAsia="hu-HU"/>
              </w:rPr>
              <w:t>Pharmacopoeia</w:t>
            </w:r>
            <w:proofErr w:type="spellEnd"/>
            <w:r w:rsidRPr="006F3543">
              <w:rPr>
                <w:rFonts w:ascii="Verdana" w:hAnsi="Verdana"/>
                <w:lang w:eastAsia="hu-HU"/>
              </w:rPr>
              <w:t xml:space="preserve"> </w:t>
            </w:r>
            <w:proofErr w:type="spellStart"/>
            <w:r w:rsidRPr="006F3543">
              <w:rPr>
                <w:rFonts w:ascii="Verdana" w:hAnsi="Verdana"/>
                <w:lang w:eastAsia="hu-HU"/>
              </w:rPr>
              <w:t>Commission</w:t>
            </w:r>
            <w:proofErr w:type="spellEnd"/>
            <w:r w:rsidRPr="006F3543">
              <w:rPr>
                <w:rFonts w:ascii="Verdana" w:hAnsi="Verdana"/>
                <w:lang w:eastAsia="hu-HU"/>
              </w:rPr>
              <w:t xml:space="preserve"> </w:t>
            </w:r>
            <w:proofErr w:type="spellStart"/>
            <w:r w:rsidRPr="006F3543">
              <w:rPr>
                <w:rFonts w:ascii="Verdana" w:hAnsi="Verdana"/>
                <w:lang w:eastAsia="hu-HU"/>
              </w:rPr>
              <w:t>Member</w:t>
            </w:r>
            <w:proofErr w:type="spellEnd"/>
            <w:r w:rsidRPr="006F3543">
              <w:rPr>
                <w:rFonts w:ascii="Verdana" w:hAnsi="Verdana"/>
                <w:lang w:eastAsia="hu-HU"/>
              </w:rPr>
              <w:t xml:space="preserve"> of EXP </w:t>
            </w:r>
            <w:proofErr w:type="spellStart"/>
            <w:r w:rsidRPr="006F3543">
              <w:rPr>
                <w:rFonts w:ascii="Verdana" w:hAnsi="Verdana"/>
                <w:lang w:eastAsia="hu-HU"/>
              </w:rPr>
              <w:t>Working</w:t>
            </w:r>
            <w:proofErr w:type="spellEnd"/>
            <w:r w:rsidRPr="006F3543">
              <w:rPr>
                <w:rFonts w:ascii="Verdana" w:hAnsi="Verdana"/>
                <w:lang w:eastAsia="hu-HU"/>
              </w:rPr>
              <w:t xml:space="preserve"> </w:t>
            </w:r>
            <w:proofErr w:type="spellStart"/>
            <w:r w:rsidRPr="006F3543">
              <w:rPr>
                <w:rFonts w:ascii="Verdana" w:hAnsi="Verdana"/>
                <w:lang w:eastAsia="hu-HU"/>
              </w:rPr>
              <w:t>Party</w:t>
            </w:r>
            <w:proofErr w:type="spellEnd"/>
            <w:r w:rsidRPr="006F3543">
              <w:rPr>
                <w:rFonts w:ascii="Verdana" w:hAnsi="Verdana"/>
                <w:lang w:eastAsia="hu-HU"/>
              </w:rPr>
              <w:t xml:space="preserve"> </w:t>
            </w:r>
          </w:p>
          <w:p w14:paraId="421908C1" w14:textId="77777777" w:rsidR="006F3543" w:rsidRPr="00CC68E6" w:rsidRDefault="006F3543" w:rsidP="006F3543">
            <w:pPr>
              <w:suppressAutoHyphens w:val="0"/>
              <w:rPr>
                <w:rFonts w:ascii="Verdana" w:hAnsi="Verdana"/>
                <w:lang w:eastAsia="hu-HU"/>
              </w:rPr>
            </w:pPr>
            <w:r w:rsidRPr="006F3543">
              <w:rPr>
                <w:rFonts w:ascii="Verdana" w:hAnsi="Verdana"/>
                <w:lang w:eastAsia="hu-HU"/>
              </w:rPr>
              <w:t>(</w:t>
            </w:r>
            <w:proofErr w:type="spellStart"/>
            <w:r w:rsidRPr="006F3543">
              <w:rPr>
                <w:rFonts w:ascii="Verdana" w:hAnsi="Verdana"/>
                <w:lang w:eastAsia="hu-HU"/>
              </w:rPr>
              <w:t>Excipient</w:t>
            </w:r>
            <w:proofErr w:type="spellEnd"/>
            <w:r w:rsidRPr="006F3543">
              <w:rPr>
                <w:rFonts w:ascii="Verdana" w:hAnsi="Verdana"/>
                <w:lang w:eastAsia="hu-HU"/>
              </w:rPr>
              <w:t xml:space="preserve"> performance)</w:t>
            </w:r>
          </w:p>
          <w:p w14:paraId="5571B944" w14:textId="77777777" w:rsidR="003F60C5" w:rsidRDefault="003F60C5" w:rsidP="003F60C5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06DD47CA" w14:textId="77777777" w:rsidR="003F60C5" w:rsidRPr="00CC68E6" w:rsidRDefault="003F60C5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CC68E6">
              <w:rPr>
                <w:rFonts w:ascii="Verdana" w:hAnsi="Verdana"/>
                <w:lang w:eastAsia="hu-HU"/>
              </w:rPr>
              <w:t>4. Tudományos társasági tagságok</w:t>
            </w:r>
          </w:p>
          <w:p w14:paraId="7217BAF0" w14:textId="77777777" w:rsidR="00FE0A14" w:rsidRPr="00FE0A14" w:rsidRDefault="00FE0A14" w:rsidP="00FE0A14">
            <w:pPr>
              <w:suppressAutoHyphens w:val="0"/>
              <w:rPr>
                <w:rFonts w:ascii="Verdana" w:hAnsi="Verdana"/>
                <w:lang w:eastAsia="hu-HU"/>
              </w:rPr>
            </w:pPr>
            <w:r w:rsidRPr="00FE0A14">
              <w:rPr>
                <w:rFonts w:ascii="Verdana" w:hAnsi="Verdana"/>
                <w:lang w:eastAsia="hu-HU"/>
              </w:rPr>
              <w:t>1996-2000</w:t>
            </w:r>
            <w:r w:rsidRPr="00FE0A14">
              <w:rPr>
                <w:rFonts w:ascii="Verdana" w:hAnsi="Verdana"/>
                <w:lang w:eastAsia="hu-HU"/>
              </w:rPr>
              <w:tab/>
              <w:t>Magyar Gyógyszerészeti Társaság, Gyógyszertechnológiai Szakosztály titkára</w:t>
            </w:r>
          </w:p>
          <w:p w14:paraId="136B8FFD" w14:textId="77777777" w:rsidR="00FE0A14" w:rsidRPr="00FE0A14" w:rsidRDefault="00FE0A14" w:rsidP="00FE0A14">
            <w:pPr>
              <w:suppressAutoHyphens w:val="0"/>
              <w:rPr>
                <w:rFonts w:ascii="Verdana" w:hAnsi="Verdana"/>
                <w:lang w:eastAsia="hu-HU"/>
              </w:rPr>
            </w:pPr>
            <w:r w:rsidRPr="00FE0A14">
              <w:rPr>
                <w:rFonts w:ascii="Verdana" w:hAnsi="Verdana"/>
                <w:lang w:eastAsia="hu-HU"/>
              </w:rPr>
              <w:t>2000-</w:t>
            </w:r>
            <w:r w:rsidRPr="00FE0A14">
              <w:rPr>
                <w:rFonts w:ascii="Verdana" w:hAnsi="Verdana"/>
                <w:lang w:eastAsia="hu-HU"/>
              </w:rPr>
              <w:tab/>
              <w:t>Magyar Gyógyszerészeti Társaság Gyógyszertechnológiai Szakosztály vezetőségi tag</w:t>
            </w:r>
          </w:p>
          <w:p w14:paraId="207F87B2" w14:textId="77777777" w:rsidR="00FE0A14" w:rsidRPr="00FE0A14" w:rsidRDefault="00FE0A14" w:rsidP="00FE0A14">
            <w:pPr>
              <w:suppressAutoHyphens w:val="0"/>
              <w:rPr>
                <w:rFonts w:ascii="Verdana" w:hAnsi="Verdana"/>
                <w:lang w:eastAsia="hu-HU"/>
              </w:rPr>
            </w:pPr>
            <w:r w:rsidRPr="00FE0A14">
              <w:rPr>
                <w:rFonts w:ascii="Verdana" w:hAnsi="Verdana"/>
                <w:lang w:eastAsia="hu-HU"/>
              </w:rPr>
              <w:t>2006- MTA Gyógyszerésztudományi Osztályközi Állandó Bizottság tagja</w:t>
            </w:r>
          </w:p>
          <w:p w14:paraId="578586A3" w14:textId="77777777" w:rsidR="003F60C5" w:rsidRDefault="00FE0A14" w:rsidP="00FE0A14">
            <w:pPr>
              <w:suppressAutoHyphens w:val="0"/>
              <w:rPr>
                <w:rFonts w:ascii="Verdana" w:hAnsi="Verdana"/>
                <w:lang w:eastAsia="hu-HU"/>
              </w:rPr>
            </w:pPr>
            <w:r w:rsidRPr="00FE0A14">
              <w:rPr>
                <w:rFonts w:ascii="Verdana" w:hAnsi="Verdana"/>
                <w:lang w:eastAsia="hu-HU"/>
              </w:rPr>
              <w:t>2008-</w:t>
            </w:r>
            <w:r w:rsidRPr="00FE0A14">
              <w:rPr>
                <w:rFonts w:ascii="Verdana" w:hAnsi="Verdana"/>
                <w:lang w:eastAsia="hu-HU"/>
              </w:rPr>
              <w:tab/>
              <w:t>MGYT Tudományos és Szakmai Bíráló Bizottság tagja</w:t>
            </w:r>
          </w:p>
          <w:p w14:paraId="54095787" w14:textId="0E2AFD64" w:rsidR="00FA59D6" w:rsidRDefault="00FA59D6" w:rsidP="00FE0A14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>2022 – Szent István Tudományos Akadémia rendes tagja</w:t>
            </w:r>
          </w:p>
          <w:p w14:paraId="388B064A" w14:textId="77777777" w:rsidR="00FE0A14" w:rsidRDefault="00FE0A14" w:rsidP="00FE0A14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487D0E03" w14:textId="77777777" w:rsidR="003F60C5" w:rsidRDefault="003F60C5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CC68E6">
              <w:rPr>
                <w:rFonts w:ascii="Verdana" w:hAnsi="Verdana"/>
                <w:lang w:eastAsia="hu-HU"/>
              </w:rPr>
              <w:t>5. Tudományos kutatási pályázatok (hazai, nemzetközi)</w:t>
            </w:r>
          </w:p>
          <w:p w14:paraId="008F6DB9" w14:textId="77777777" w:rsidR="002B6531" w:rsidRPr="00CC68E6" w:rsidRDefault="002B6531" w:rsidP="002B6531">
            <w:pPr>
              <w:suppressAutoHyphens w:val="0"/>
              <w:rPr>
                <w:rFonts w:ascii="Verdana" w:hAnsi="Verdana"/>
                <w:lang w:eastAsia="hu-HU"/>
              </w:rPr>
            </w:pPr>
            <w:r w:rsidRPr="002B6531">
              <w:rPr>
                <w:rFonts w:ascii="Verdana" w:hAnsi="Verdana"/>
                <w:lang w:eastAsia="hu-HU"/>
              </w:rPr>
              <w:t>1999-2002</w:t>
            </w:r>
            <w:r w:rsidRPr="002B6531">
              <w:rPr>
                <w:rFonts w:ascii="Verdana" w:hAnsi="Verdana"/>
                <w:lang w:eastAsia="hu-HU"/>
              </w:rPr>
              <w:tab/>
              <w:t>MTA Bolyai János Kutatási Ösztöndíj</w:t>
            </w:r>
          </w:p>
          <w:p w14:paraId="19710383" w14:textId="70DAD6D2" w:rsidR="003F60C5" w:rsidRDefault="00405A7D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 xml:space="preserve">2004-2020 - </w:t>
            </w:r>
            <w:r w:rsidRPr="00405A7D">
              <w:rPr>
                <w:rFonts w:ascii="Verdana" w:hAnsi="Verdana"/>
                <w:lang w:eastAsia="hu-HU"/>
              </w:rPr>
              <w:t>„</w:t>
            </w:r>
            <w:r w:rsidRPr="00405A7D">
              <w:rPr>
                <w:rFonts w:ascii="Verdana" w:hAnsi="Verdana"/>
                <w:i/>
                <w:iCs/>
                <w:lang w:eastAsia="hu-HU"/>
              </w:rPr>
              <w:t xml:space="preserve">Innovatív gyógyszertechnológiájú </w:t>
            </w:r>
            <w:proofErr w:type="gramStart"/>
            <w:r w:rsidRPr="00405A7D">
              <w:rPr>
                <w:rFonts w:ascii="Verdana" w:hAnsi="Verdana"/>
                <w:i/>
                <w:iCs/>
                <w:lang w:eastAsia="hu-HU"/>
              </w:rPr>
              <w:t>készítmények  fejlesztéséhez</w:t>
            </w:r>
            <w:proofErr w:type="gramEnd"/>
            <w:r w:rsidRPr="00405A7D">
              <w:rPr>
                <w:rFonts w:ascii="Verdana" w:hAnsi="Verdana"/>
                <w:i/>
                <w:iCs/>
                <w:lang w:eastAsia="hu-HU"/>
              </w:rPr>
              <w:t xml:space="preserve"> szükséges tudásbázis kialakítása, DDS lehetőségek kidolgozása</w:t>
            </w:r>
            <w:r w:rsidRPr="00405A7D">
              <w:rPr>
                <w:rFonts w:ascii="Verdana" w:hAnsi="Verdana"/>
                <w:lang w:eastAsia="hu-HU"/>
              </w:rPr>
              <w:t>”</w:t>
            </w:r>
            <w:r>
              <w:rPr>
                <w:rFonts w:ascii="Verdana" w:hAnsi="Verdana"/>
                <w:lang w:eastAsia="hu-HU"/>
              </w:rPr>
              <w:t xml:space="preserve"> Richter Gedeon </w:t>
            </w:r>
            <w:proofErr w:type="spellStart"/>
            <w:r>
              <w:rPr>
                <w:rFonts w:ascii="Verdana" w:hAnsi="Verdana"/>
                <w:lang w:eastAsia="hu-HU"/>
              </w:rPr>
              <w:t>NyRt</w:t>
            </w:r>
            <w:proofErr w:type="spellEnd"/>
            <w:r>
              <w:rPr>
                <w:rFonts w:ascii="Verdana" w:hAnsi="Verdana"/>
                <w:lang w:eastAsia="hu-HU"/>
              </w:rPr>
              <w:t>-SE GYTK együttműködés témavezetője</w:t>
            </w:r>
          </w:p>
          <w:p w14:paraId="7FA12254" w14:textId="07A4B817" w:rsidR="00405A7D" w:rsidRDefault="00405A7D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405A7D">
              <w:rPr>
                <w:rFonts w:ascii="Verdana" w:hAnsi="Verdana"/>
                <w:lang w:eastAsia="hu-HU"/>
              </w:rPr>
              <w:t>STIA és TÁMOP pályázatok vezetője</w:t>
            </w:r>
          </w:p>
          <w:p w14:paraId="37955E7F" w14:textId="77777777" w:rsidR="00405A7D" w:rsidRDefault="00405A7D" w:rsidP="003F60C5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1FA08000" w14:textId="77777777" w:rsidR="003F60C5" w:rsidRPr="00CC68E6" w:rsidRDefault="003F60C5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CC68E6">
              <w:rPr>
                <w:rFonts w:ascii="Verdana" w:hAnsi="Verdana"/>
                <w:lang w:eastAsia="hu-HU"/>
              </w:rPr>
              <w:t>6. Társadalmi megbízatások, vállalások</w:t>
            </w:r>
          </w:p>
          <w:p w14:paraId="6B5B42F2" w14:textId="77777777" w:rsidR="00E13456" w:rsidRDefault="00E13456" w:rsidP="00E13456">
            <w:pPr>
              <w:suppressAutoHyphens w:val="0"/>
              <w:rPr>
                <w:rFonts w:ascii="Verdana" w:hAnsi="Verdana"/>
                <w:lang w:eastAsia="hu-HU"/>
              </w:rPr>
            </w:pPr>
            <w:r w:rsidRPr="00E13456">
              <w:rPr>
                <w:rFonts w:ascii="Verdana" w:hAnsi="Verdana"/>
                <w:lang w:eastAsia="hu-HU"/>
              </w:rPr>
              <w:t>2007</w:t>
            </w:r>
            <w:proofErr w:type="gramStart"/>
            <w:r w:rsidRPr="00E13456">
              <w:rPr>
                <w:rFonts w:ascii="Verdana" w:hAnsi="Verdana"/>
                <w:lang w:eastAsia="hu-HU"/>
              </w:rPr>
              <w:t>- ”Dr.</w:t>
            </w:r>
            <w:proofErr w:type="gramEnd"/>
            <w:r w:rsidRPr="00E13456">
              <w:rPr>
                <w:rFonts w:ascii="Verdana" w:hAnsi="Verdana"/>
                <w:lang w:eastAsia="hu-HU"/>
              </w:rPr>
              <w:t xml:space="preserve"> Rácz István Alapítvány” kuratóriumának tagja</w:t>
            </w:r>
          </w:p>
          <w:p w14:paraId="2724364A" w14:textId="77777777" w:rsidR="00E13456" w:rsidRDefault="00E13456" w:rsidP="00E13456">
            <w:pPr>
              <w:suppressAutoHyphens w:val="0"/>
              <w:rPr>
                <w:rFonts w:ascii="Verdana" w:hAnsi="Verdana"/>
                <w:lang w:eastAsia="hu-HU"/>
              </w:rPr>
            </w:pPr>
            <w:r w:rsidRPr="00E13456">
              <w:rPr>
                <w:rFonts w:ascii="Verdana" w:hAnsi="Verdana"/>
                <w:lang w:eastAsia="hu-HU"/>
              </w:rPr>
              <w:t>1999-</w:t>
            </w:r>
            <w:r>
              <w:rPr>
                <w:rFonts w:ascii="Verdana" w:hAnsi="Verdana"/>
                <w:lang w:eastAsia="hu-HU"/>
              </w:rPr>
              <w:t>202</w:t>
            </w:r>
            <w:r w:rsidR="00FB48C3">
              <w:rPr>
                <w:rFonts w:ascii="Verdana" w:hAnsi="Verdana"/>
                <w:lang w:eastAsia="hu-HU"/>
              </w:rPr>
              <w:t>1.08.</w:t>
            </w:r>
            <w:r w:rsidRPr="00E13456">
              <w:rPr>
                <w:rFonts w:ascii="Verdana" w:hAnsi="Verdana"/>
                <w:lang w:eastAsia="hu-HU"/>
              </w:rPr>
              <w:t>"Alapítvány a Magyarországi Gyógyszerkutatásért" közhasznú szervezet kuratóriumának titkára</w:t>
            </w:r>
          </w:p>
          <w:p w14:paraId="33437433" w14:textId="77777777" w:rsidR="00E13456" w:rsidRPr="00E13456" w:rsidRDefault="00E13456" w:rsidP="00E13456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>202</w:t>
            </w:r>
            <w:r w:rsidR="00FB48C3">
              <w:rPr>
                <w:rFonts w:ascii="Verdana" w:hAnsi="Verdana"/>
                <w:lang w:eastAsia="hu-HU"/>
              </w:rPr>
              <w:t>1.09.</w:t>
            </w:r>
            <w:r>
              <w:rPr>
                <w:rFonts w:ascii="Verdana" w:hAnsi="Verdana"/>
                <w:lang w:eastAsia="hu-HU"/>
              </w:rPr>
              <w:t xml:space="preserve"> -elnöke</w:t>
            </w:r>
          </w:p>
          <w:p w14:paraId="3DCD8EA9" w14:textId="77777777" w:rsid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11E6C3D6" w14:textId="77777777" w:rsid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>Tudományos folyóiratszerkesztés</w:t>
            </w:r>
          </w:p>
          <w:p w14:paraId="5CF3A56F" w14:textId="77777777" w:rsid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 xml:space="preserve">Felelős szerkesztő: </w:t>
            </w:r>
          </w:p>
          <w:p w14:paraId="0A1E721D" w14:textId="77777777" w:rsidR="00C03DD5" w:rsidRP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 w:rsidRPr="00C03DD5">
              <w:rPr>
                <w:rFonts w:ascii="Verdana" w:hAnsi="Verdana"/>
                <w:lang w:eastAsia="hu-HU"/>
              </w:rPr>
              <w:t>2005-2018</w:t>
            </w:r>
            <w:r w:rsidRPr="00C03DD5">
              <w:rPr>
                <w:rFonts w:ascii="Verdana" w:hAnsi="Verdana"/>
                <w:lang w:eastAsia="hu-HU"/>
              </w:rPr>
              <w:tab/>
            </w:r>
            <w:proofErr w:type="spellStart"/>
            <w:r w:rsidRPr="00C03DD5">
              <w:rPr>
                <w:rFonts w:ascii="Verdana" w:hAnsi="Verdana"/>
                <w:lang w:eastAsia="hu-HU"/>
              </w:rPr>
              <w:t>Acta</w:t>
            </w:r>
            <w:proofErr w:type="spellEnd"/>
            <w:r w:rsidRPr="00C03DD5">
              <w:rPr>
                <w:rFonts w:ascii="Verdana" w:hAnsi="Verdana"/>
                <w:lang w:eastAsia="hu-HU"/>
              </w:rPr>
              <w:t xml:space="preserve"> Pharmaceutica Hungarica</w:t>
            </w:r>
          </w:p>
          <w:p w14:paraId="4D0C6D65" w14:textId="77777777" w:rsidR="00C03DD5" w:rsidRP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 w:rsidRPr="00C03DD5">
              <w:rPr>
                <w:rFonts w:ascii="Verdana" w:hAnsi="Verdana"/>
                <w:lang w:eastAsia="hu-HU"/>
              </w:rPr>
              <w:t>F</w:t>
            </w:r>
            <w:r>
              <w:rPr>
                <w:rFonts w:ascii="Verdana" w:hAnsi="Verdana"/>
                <w:lang w:eastAsia="hu-HU"/>
              </w:rPr>
              <w:t>őszerkesztő</w:t>
            </w:r>
            <w:r w:rsidRPr="00C03DD5">
              <w:rPr>
                <w:rFonts w:ascii="Verdana" w:hAnsi="Verdana"/>
                <w:lang w:eastAsia="hu-HU"/>
              </w:rPr>
              <w:t>:</w:t>
            </w:r>
          </w:p>
          <w:p w14:paraId="34B5F208" w14:textId="44D696A8" w:rsidR="00EF74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 w:rsidRPr="00C03DD5">
              <w:rPr>
                <w:rFonts w:ascii="Verdana" w:hAnsi="Verdana"/>
                <w:lang w:eastAsia="hu-HU"/>
              </w:rPr>
              <w:t xml:space="preserve">2019- </w:t>
            </w:r>
            <w:proofErr w:type="spellStart"/>
            <w:r w:rsidRPr="00C03DD5">
              <w:rPr>
                <w:rFonts w:ascii="Verdana" w:hAnsi="Verdana"/>
                <w:lang w:eastAsia="hu-HU"/>
              </w:rPr>
              <w:t>Acta</w:t>
            </w:r>
            <w:proofErr w:type="spellEnd"/>
            <w:r w:rsidRPr="00C03DD5">
              <w:rPr>
                <w:rFonts w:ascii="Verdana" w:hAnsi="Verdana"/>
                <w:lang w:eastAsia="hu-HU"/>
              </w:rPr>
              <w:t xml:space="preserve"> Pharmaceutica Hungarica</w:t>
            </w:r>
          </w:p>
          <w:p w14:paraId="45DC39BC" w14:textId="77777777" w:rsidR="00EF74D5" w:rsidRPr="00C03DD5" w:rsidRDefault="00EF74D5" w:rsidP="00C03DD5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00CEDA7F" w14:textId="77777777" w:rsidR="00C03DD5" w:rsidRP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>Szerkesztőbizottsági tagság:</w:t>
            </w:r>
          </w:p>
          <w:p w14:paraId="1AA0DC75" w14:textId="77777777" w:rsidR="00C03DD5" w:rsidRP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 w:rsidRPr="00C03DD5">
              <w:rPr>
                <w:rFonts w:ascii="Verdana" w:hAnsi="Verdana"/>
                <w:lang w:eastAsia="hu-HU"/>
              </w:rPr>
              <w:t>1999-2005</w:t>
            </w:r>
            <w:r w:rsidRPr="00C03DD5">
              <w:rPr>
                <w:rFonts w:ascii="Verdana" w:hAnsi="Verdana"/>
                <w:lang w:eastAsia="hu-HU"/>
              </w:rPr>
              <w:tab/>
              <w:t>Gyógyszerészet</w:t>
            </w:r>
          </w:p>
          <w:p w14:paraId="28362F53" w14:textId="77777777" w:rsidR="00C03DD5" w:rsidRP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 w:rsidRPr="00C03DD5">
              <w:rPr>
                <w:rFonts w:ascii="Verdana" w:hAnsi="Verdana"/>
                <w:lang w:eastAsia="hu-HU"/>
              </w:rPr>
              <w:t>2000</w:t>
            </w:r>
            <w:r w:rsidRPr="00C03DD5">
              <w:rPr>
                <w:rFonts w:ascii="Verdana" w:hAnsi="Verdana"/>
                <w:lang w:eastAsia="hu-HU"/>
              </w:rPr>
              <w:tab/>
              <w:t>A VIII. Magyar Gyógyszerkönyv Szerkesztőbizottsága Kémiai Albizottságának tagja</w:t>
            </w:r>
          </w:p>
          <w:p w14:paraId="41C258AF" w14:textId="77777777" w:rsidR="00C03DD5" w:rsidRP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 w:rsidRPr="00C03DD5">
              <w:rPr>
                <w:rFonts w:ascii="Verdana" w:hAnsi="Verdana"/>
                <w:lang w:eastAsia="hu-HU"/>
              </w:rPr>
              <w:t xml:space="preserve">2004 </w:t>
            </w:r>
            <w:r w:rsidRPr="00C03DD5">
              <w:rPr>
                <w:rFonts w:ascii="Verdana" w:hAnsi="Verdana"/>
                <w:lang w:eastAsia="hu-HU"/>
              </w:rPr>
              <w:tab/>
              <w:t xml:space="preserve">A </w:t>
            </w:r>
            <w:proofErr w:type="spellStart"/>
            <w:r w:rsidRPr="00C03DD5">
              <w:rPr>
                <w:rFonts w:ascii="Verdana" w:hAnsi="Verdana"/>
                <w:lang w:eastAsia="hu-HU"/>
              </w:rPr>
              <w:t>FoNo</w:t>
            </w:r>
            <w:proofErr w:type="spellEnd"/>
            <w:r w:rsidRPr="00C03DD5">
              <w:rPr>
                <w:rFonts w:ascii="Verdana" w:hAnsi="Verdana"/>
                <w:lang w:eastAsia="hu-HU"/>
              </w:rPr>
              <w:t xml:space="preserve"> VII. gyógyszerészi szerkesztőbizottságának tagja</w:t>
            </w:r>
          </w:p>
          <w:p w14:paraId="57D10561" w14:textId="77777777" w:rsid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 w:rsidRPr="00C03DD5">
              <w:rPr>
                <w:rFonts w:ascii="Verdana" w:hAnsi="Verdana"/>
                <w:lang w:eastAsia="hu-HU"/>
              </w:rPr>
              <w:t>2017-</w:t>
            </w:r>
            <w:r w:rsidRPr="00C03DD5">
              <w:rPr>
                <w:rFonts w:ascii="Verdana" w:hAnsi="Verdana"/>
                <w:lang w:eastAsia="hu-HU"/>
              </w:rPr>
              <w:tab/>
              <w:t xml:space="preserve">International Journal of </w:t>
            </w:r>
            <w:proofErr w:type="spellStart"/>
            <w:r w:rsidRPr="00C03DD5">
              <w:rPr>
                <w:rFonts w:ascii="Verdana" w:hAnsi="Verdana"/>
                <w:lang w:eastAsia="hu-HU"/>
              </w:rPr>
              <w:t>Nanomaterials</w:t>
            </w:r>
            <w:proofErr w:type="spellEnd"/>
            <w:r w:rsidRPr="00C03DD5">
              <w:rPr>
                <w:rFonts w:ascii="Verdana" w:hAnsi="Verdana"/>
                <w:lang w:eastAsia="hu-HU"/>
              </w:rPr>
              <w:t xml:space="preserve">, </w:t>
            </w:r>
            <w:proofErr w:type="spellStart"/>
            <w:r w:rsidRPr="00C03DD5">
              <w:rPr>
                <w:rFonts w:ascii="Verdana" w:hAnsi="Verdana"/>
                <w:lang w:eastAsia="hu-HU"/>
              </w:rPr>
              <w:t>Nanotechnology</w:t>
            </w:r>
            <w:proofErr w:type="spellEnd"/>
            <w:r w:rsidRPr="00C03DD5">
              <w:rPr>
                <w:rFonts w:ascii="Verdana" w:hAnsi="Verdana"/>
                <w:lang w:eastAsia="hu-HU"/>
              </w:rPr>
              <w:t xml:space="preserve"> and </w:t>
            </w:r>
            <w:proofErr w:type="spellStart"/>
            <w:r w:rsidRPr="00C03DD5">
              <w:rPr>
                <w:rFonts w:ascii="Verdana" w:hAnsi="Verdana"/>
                <w:lang w:eastAsia="hu-HU"/>
              </w:rPr>
              <w:t>Nanomedicine</w:t>
            </w:r>
            <w:proofErr w:type="spellEnd"/>
            <w:r w:rsidRPr="00C03DD5">
              <w:rPr>
                <w:rFonts w:ascii="Verdana" w:hAnsi="Verdana"/>
                <w:lang w:eastAsia="hu-HU"/>
              </w:rPr>
              <w:t xml:space="preserve"> </w:t>
            </w:r>
            <w:hyperlink r:id="rId10" w:history="1">
              <w:r w:rsidR="001B14DB" w:rsidRPr="00B37161">
                <w:rPr>
                  <w:rStyle w:val="Hiperhivatkozs"/>
                  <w:rFonts w:ascii="Verdana" w:hAnsi="Verdana"/>
                  <w:lang w:eastAsia="hu-HU"/>
                </w:rPr>
                <w:t>https://www.peertechz.com/journals/international-journal-of-nanomaterials-nanotechnology-and-nanomedicine/editorial-board</w:t>
              </w:r>
            </w:hyperlink>
          </w:p>
          <w:p w14:paraId="08C84DA2" w14:textId="361A8F39" w:rsidR="00C03DD5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 w:rsidRPr="00C03DD5">
              <w:rPr>
                <w:rFonts w:ascii="Verdana" w:hAnsi="Verdana"/>
                <w:lang w:eastAsia="hu-HU"/>
              </w:rPr>
              <w:t>2019-</w:t>
            </w:r>
            <w:r w:rsidRPr="00C03DD5">
              <w:rPr>
                <w:rFonts w:ascii="Verdana" w:hAnsi="Verdana"/>
                <w:lang w:eastAsia="hu-HU"/>
              </w:rPr>
              <w:tab/>
              <w:t xml:space="preserve">Pharmaceutics </w:t>
            </w:r>
            <w:hyperlink r:id="rId11" w:history="1">
              <w:r w:rsidR="001B14DB" w:rsidRPr="00B37161">
                <w:rPr>
                  <w:rStyle w:val="Hiperhivatkozs"/>
                  <w:rFonts w:ascii="Verdana" w:hAnsi="Verdana"/>
                  <w:lang w:eastAsia="hu-HU"/>
                </w:rPr>
                <w:t>https://www.mdpi.com/journal/pharmaceutics/editors</w:t>
              </w:r>
            </w:hyperlink>
          </w:p>
          <w:p w14:paraId="6DB45B34" w14:textId="386004CD" w:rsidR="00573B3E" w:rsidRDefault="00C03DD5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 w:rsidRPr="00C03DD5">
              <w:rPr>
                <w:rFonts w:ascii="Verdana" w:hAnsi="Verdana"/>
                <w:lang w:eastAsia="hu-HU"/>
              </w:rPr>
              <w:t>2021</w:t>
            </w:r>
            <w:r w:rsidR="00F648DA">
              <w:rPr>
                <w:rFonts w:ascii="Verdana" w:hAnsi="Verdana"/>
                <w:lang w:eastAsia="hu-HU"/>
              </w:rPr>
              <w:t xml:space="preserve"> - </w:t>
            </w:r>
            <w:proofErr w:type="spellStart"/>
            <w:r w:rsidRPr="00C03DD5">
              <w:rPr>
                <w:rFonts w:ascii="Verdana" w:hAnsi="Verdana"/>
                <w:lang w:eastAsia="hu-HU"/>
              </w:rPr>
              <w:t>Associate</w:t>
            </w:r>
            <w:proofErr w:type="spellEnd"/>
            <w:r w:rsidRPr="00C03DD5">
              <w:rPr>
                <w:rFonts w:ascii="Verdana" w:hAnsi="Verdana"/>
                <w:lang w:eastAsia="hu-HU"/>
              </w:rPr>
              <w:t xml:space="preserve"> Editor: Heliyon </w:t>
            </w:r>
            <w:proofErr w:type="spellStart"/>
            <w:r w:rsidRPr="00C03DD5">
              <w:rPr>
                <w:rFonts w:ascii="Verdana" w:hAnsi="Verdana"/>
                <w:lang w:eastAsia="hu-HU"/>
              </w:rPr>
              <w:t>Pharmaceutical</w:t>
            </w:r>
            <w:proofErr w:type="spellEnd"/>
            <w:r w:rsidRPr="00C03DD5">
              <w:rPr>
                <w:rFonts w:ascii="Verdana" w:hAnsi="Verdana"/>
                <w:lang w:eastAsia="hu-HU"/>
              </w:rPr>
              <w:t xml:space="preserve"> Science</w:t>
            </w:r>
            <w:r w:rsidR="001B14DB">
              <w:t xml:space="preserve"> </w:t>
            </w:r>
            <w:hyperlink r:id="rId12" w:history="1">
              <w:r w:rsidR="001B14DB" w:rsidRPr="00B37161">
                <w:rPr>
                  <w:rStyle w:val="Hiperhivatkozs"/>
                  <w:rFonts w:ascii="Verdana" w:hAnsi="Verdana"/>
                  <w:lang w:eastAsia="hu-HU"/>
                </w:rPr>
                <w:t>https://www.cell.com/heliyon/pharmaceutical-science/editors</w:t>
              </w:r>
            </w:hyperlink>
          </w:p>
          <w:p w14:paraId="2C2F414B" w14:textId="0012D650" w:rsidR="001B14DB" w:rsidRDefault="001B14DB" w:rsidP="00C03DD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 xml:space="preserve">2023 </w:t>
            </w:r>
            <w:r w:rsidR="0072672B">
              <w:rPr>
                <w:rFonts w:ascii="Verdana" w:hAnsi="Verdana"/>
                <w:lang w:eastAsia="hu-HU"/>
              </w:rPr>
              <w:t>–</w:t>
            </w:r>
            <w:r>
              <w:rPr>
                <w:rFonts w:ascii="Verdana" w:hAnsi="Verdana"/>
                <w:lang w:eastAsia="hu-HU"/>
              </w:rPr>
              <w:t xml:space="preserve"> </w:t>
            </w:r>
            <w:r w:rsidR="0072672B">
              <w:rPr>
                <w:rFonts w:ascii="Verdana" w:hAnsi="Verdana"/>
                <w:lang w:eastAsia="hu-HU"/>
              </w:rPr>
              <w:t>International Journal of Pharmaceutics</w:t>
            </w:r>
          </w:p>
          <w:p w14:paraId="760DD289" w14:textId="0229DA37" w:rsidR="001B14DB" w:rsidRDefault="0072672B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hyperlink r:id="rId13" w:history="1">
              <w:r w:rsidRPr="00B37161">
                <w:rPr>
                  <w:rStyle w:val="Hiperhivatkozs"/>
                  <w:rFonts w:ascii="Verdana" w:hAnsi="Verdana"/>
                  <w:lang w:eastAsia="hu-HU"/>
                </w:rPr>
                <w:t>https://www.sciencedirect.com/journal/international-journal-of-pharmaceutics/about/editorial-board</w:t>
              </w:r>
            </w:hyperlink>
          </w:p>
          <w:p w14:paraId="0B52D62C" w14:textId="77777777" w:rsidR="001B14DB" w:rsidRDefault="001B14DB" w:rsidP="003F60C5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03EF07F7" w14:textId="77777777" w:rsidR="001B14DB" w:rsidRDefault="001B14DB" w:rsidP="003F60C5">
            <w:pPr>
              <w:suppressAutoHyphens w:val="0"/>
              <w:rPr>
                <w:rFonts w:ascii="Verdana" w:hAnsi="Verdana"/>
                <w:lang w:eastAsia="hu-HU"/>
              </w:rPr>
            </w:pPr>
          </w:p>
          <w:p w14:paraId="04114821" w14:textId="77777777" w:rsidR="003F60C5" w:rsidRDefault="003F60C5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CC68E6">
              <w:rPr>
                <w:rFonts w:ascii="Verdana" w:hAnsi="Verdana"/>
                <w:lang w:eastAsia="hu-HU"/>
              </w:rPr>
              <w:t>7. Kitüntetések</w:t>
            </w:r>
          </w:p>
          <w:p w14:paraId="2608D2B6" w14:textId="77777777" w:rsidR="002B6531" w:rsidRDefault="002B6531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>1994 -</w:t>
            </w:r>
            <w:r w:rsidRPr="002B6531">
              <w:rPr>
                <w:rFonts w:ascii="Verdana" w:hAnsi="Verdana"/>
                <w:lang w:eastAsia="hu-HU"/>
              </w:rPr>
              <w:t xml:space="preserve">"Dr. </w:t>
            </w:r>
            <w:proofErr w:type="spellStart"/>
            <w:r w:rsidRPr="002B6531">
              <w:rPr>
                <w:rFonts w:ascii="Verdana" w:hAnsi="Verdana"/>
                <w:lang w:eastAsia="hu-HU"/>
              </w:rPr>
              <w:t>Mozsonyi</w:t>
            </w:r>
            <w:proofErr w:type="spellEnd"/>
            <w:r w:rsidRPr="002B6531">
              <w:rPr>
                <w:rFonts w:ascii="Verdana" w:hAnsi="Verdana"/>
                <w:lang w:eastAsia="hu-HU"/>
              </w:rPr>
              <w:t xml:space="preserve"> Sándor Alapítvány" pályázata oktatói kategória I. díj</w:t>
            </w:r>
          </w:p>
          <w:p w14:paraId="3B8856DA" w14:textId="77777777" w:rsidR="002B6531" w:rsidRDefault="002B6531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>
              <w:rPr>
                <w:rFonts w:ascii="Verdana" w:hAnsi="Verdana"/>
                <w:lang w:eastAsia="hu-HU"/>
              </w:rPr>
              <w:t>1998 – Rektori dicséret</w:t>
            </w:r>
          </w:p>
          <w:p w14:paraId="7878AEA7" w14:textId="77777777" w:rsidR="005D5DE0" w:rsidRDefault="005D5DE0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5D5DE0">
              <w:rPr>
                <w:rFonts w:ascii="Verdana" w:hAnsi="Verdana"/>
                <w:lang w:eastAsia="hu-HU"/>
              </w:rPr>
              <w:t>2003- Semmelweis Egyetem Kiváló Oktatója</w:t>
            </w:r>
          </w:p>
          <w:p w14:paraId="48D1251E" w14:textId="77777777" w:rsidR="005D5DE0" w:rsidRDefault="005D5DE0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5D5DE0">
              <w:rPr>
                <w:rFonts w:ascii="Verdana" w:hAnsi="Verdana"/>
                <w:lang w:eastAsia="hu-HU"/>
              </w:rPr>
              <w:t>2006-</w:t>
            </w:r>
            <w:r>
              <w:rPr>
                <w:rFonts w:ascii="Verdana" w:hAnsi="Verdana"/>
                <w:lang w:eastAsia="hu-HU"/>
              </w:rPr>
              <w:t xml:space="preserve"> </w:t>
            </w:r>
            <w:r w:rsidRPr="005D5DE0">
              <w:rPr>
                <w:rFonts w:ascii="Verdana" w:hAnsi="Verdana"/>
                <w:lang w:eastAsia="hu-HU"/>
              </w:rPr>
              <w:t>Sanofi-</w:t>
            </w:r>
            <w:proofErr w:type="spellStart"/>
            <w:r w:rsidRPr="005D5DE0">
              <w:rPr>
                <w:rFonts w:ascii="Verdana" w:hAnsi="Verdana"/>
                <w:lang w:eastAsia="hu-HU"/>
              </w:rPr>
              <w:t>Aventis</w:t>
            </w:r>
            <w:proofErr w:type="spellEnd"/>
            <w:r w:rsidRPr="005D5DE0">
              <w:rPr>
                <w:rFonts w:ascii="Verdana" w:hAnsi="Verdana"/>
                <w:lang w:eastAsia="hu-HU"/>
              </w:rPr>
              <w:t xml:space="preserve"> Magyar Kutatási Díj </w:t>
            </w:r>
          </w:p>
          <w:p w14:paraId="1A89D1D5" w14:textId="77777777" w:rsidR="005D5DE0" w:rsidRDefault="005D5DE0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5D5DE0">
              <w:rPr>
                <w:rFonts w:ascii="Verdana" w:hAnsi="Verdana"/>
                <w:lang w:eastAsia="hu-HU"/>
              </w:rPr>
              <w:t>2007-</w:t>
            </w:r>
            <w:r>
              <w:rPr>
                <w:rFonts w:ascii="Verdana" w:hAnsi="Verdana"/>
                <w:lang w:eastAsia="hu-HU"/>
              </w:rPr>
              <w:t xml:space="preserve"> </w:t>
            </w:r>
            <w:proofErr w:type="spellStart"/>
            <w:r w:rsidRPr="005D5DE0">
              <w:rPr>
                <w:rFonts w:ascii="Verdana" w:hAnsi="Verdana"/>
                <w:lang w:eastAsia="hu-HU"/>
              </w:rPr>
              <w:t>Aesculap</w:t>
            </w:r>
            <w:proofErr w:type="spellEnd"/>
            <w:r w:rsidRPr="005D5DE0">
              <w:rPr>
                <w:rFonts w:ascii="Verdana" w:hAnsi="Verdana"/>
                <w:lang w:eastAsia="hu-HU"/>
              </w:rPr>
              <w:t xml:space="preserve"> Alapítvány kiváló kutatói díja </w:t>
            </w:r>
          </w:p>
          <w:p w14:paraId="34439B5E" w14:textId="77777777" w:rsidR="005D5DE0" w:rsidRDefault="005D5DE0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5D5DE0">
              <w:rPr>
                <w:rFonts w:ascii="Verdana" w:hAnsi="Verdana"/>
                <w:lang w:eastAsia="hu-HU"/>
              </w:rPr>
              <w:t>2011-</w:t>
            </w:r>
            <w:r>
              <w:rPr>
                <w:rFonts w:ascii="Verdana" w:hAnsi="Verdana"/>
                <w:lang w:eastAsia="hu-HU"/>
              </w:rPr>
              <w:t xml:space="preserve"> </w:t>
            </w:r>
            <w:proofErr w:type="spellStart"/>
            <w:r w:rsidRPr="005D5DE0">
              <w:rPr>
                <w:rFonts w:ascii="Verdana" w:hAnsi="Verdana"/>
                <w:lang w:eastAsia="hu-HU"/>
              </w:rPr>
              <w:t>Hugonnai</w:t>
            </w:r>
            <w:proofErr w:type="spellEnd"/>
            <w:r w:rsidRPr="005D5DE0">
              <w:rPr>
                <w:rFonts w:ascii="Verdana" w:hAnsi="Verdana"/>
                <w:lang w:eastAsia="hu-HU"/>
              </w:rPr>
              <w:t xml:space="preserve"> Vilma-emlékérem</w:t>
            </w:r>
            <w:r>
              <w:rPr>
                <w:rFonts w:ascii="Verdana" w:hAnsi="Verdana"/>
                <w:lang w:eastAsia="hu-HU"/>
              </w:rPr>
              <w:t xml:space="preserve"> (Semmelweis Egyetem)</w:t>
            </w:r>
          </w:p>
          <w:p w14:paraId="20AC2776" w14:textId="77777777" w:rsidR="005D5DE0" w:rsidRDefault="005D5DE0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5D5DE0">
              <w:rPr>
                <w:rFonts w:ascii="Verdana" w:hAnsi="Verdana"/>
                <w:lang w:eastAsia="hu-HU"/>
              </w:rPr>
              <w:t>2014-</w:t>
            </w:r>
            <w:r>
              <w:rPr>
                <w:rFonts w:ascii="Verdana" w:hAnsi="Verdana"/>
                <w:lang w:eastAsia="hu-HU"/>
              </w:rPr>
              <w:t xml:space="preserve"> </w:t>
            </w:r>
            <w:proofErr w:type="spellStart"/>
            <w:r w:rsidRPr="005D5DE0">
              <w:rPr>
                <w:rFonts w:ascii="Verdana" w:hAnsi="Verdana"/>
                <w:lang w:eastAsia="hu-HU"/>
              </w:rPr>
              <w:t>Kempler</w:t>
            </w:r>
            <w:proofErr w:type="spellEnd"/>
            <w:r w:rsidRPr="005D5DE0">
              <w:rPr>
                <w:rFonts w:ascii="Verdana" w:hAnsi="Verdana"/>
                <w:lang w:eastAsia="hu-HU"/>
              </w:rPr>
              <w:t xml:space="preserve"> Kurt-emlékérem</w:t>
            </w:r>
            <w:r>
              <w:rPr>
                <w:rFonts w:ascii="Verdana" w:hAnsi="Verdana"/>
                <w:lang w:eastAsia="hu-HU"/>
              </w:rPr>
              <w:t xml:space="preserve"> (Magyar Gyógyszerésztudományi Társaság)</w:t>
            </w:r>
          </w:p>
          <w:p w14:paraId="0772AA32" w14:textId="77777777" w:rsidR="005D5DE0" w:rsidRDefault="005D5DE0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5D5DE0">
              <w:rPr>
                <w:rFonts w:ascii="Verdana" w:hAnsi="Verdana"/>
                <w:lang w:eastAsia="hu-HU"/>
              </w:rPr>
              <w:t>2020-Semmelweis Egyetem Kiváló PhD oktatója</w:t>
            </w:r>
          </w:p>
          <w:p w14:paraId="54F7E8D9" w14:textId="77777777" w:rsidR="003F60C5" w:rsidRDefault="005D5DE0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5D5DE0">
              <w:rPr>
                <w:rFonts w:ascii="Verdana" w:hAnsi="Verdana"/>
                <w:lang w:eastAsia="hu-HU"/>
              </w:rPr>
              <w:t>2022-</w:t>
            </w:r>
            <w:r>
              <w:rPr>
                <w:rFonts w:ascii="Verdana" w:hAnsi="Verdana"/>
                <w:lang w:eastAsia="hu-HU"/>
              </w:rPr>
              <w:t xml:space="preserve"> </w:t>
            </w:r>
            <w:r w:rsidRPr="005D5DE0">
              <w:rPr>
                <w:rFonts w:ascii="Verdana" w:hAnsi="Verdana"/>
                <w:lang w:eastAsia="hu-HU"/>
              </w:rPr>
              <w:t>Semmelweis Egyetem Richter Gedeon jutalomdíj</w:t>
            </w:r>
            <w:r>
              <w:rPr>
                <w:rFonts w:ascii="Verdana" w:hAnsi="Verdana"/>
                <w:lang w:eastAsia="hu-HU"/>
              </w:rPr>
              <w:t>a</w:t>
            </w:r>
          </w:p>
          <w:p w14:paraId="45ACBEDF" w14:textId="77777777" w:rsidR="005D5DE0" w:rsidRDefault="005D5DE0" w:rsidP="003F60C5">
            <w:pPr>
              <w:suppressAutoHyphens w:val="0"/>
              <w:rPr>
                <w:rFonts w:ascii="Verdana" w:hAnsi="Verdana"/>
                <w:lang w:eastAsia="hu-HU"/>
              </w:rPr>
            </w:pPr>
            <w:r w:rsidRPr="005D5DE0">
              <w:rPr>
                <w:rFonts w:ascii="Verdana" w:hAnsi="Verdana"/>
                <w:lang w:eastAsia="hu-HU"/>
              </w:rPr>
              <w:t>2022 -Magyar Érdemrend Tisztikeresztje</w:t>
            </w:r>
          </w:p>
          <w:p w14:paraId="0F235C63" w14:textId="77777777" w:rsidR="00042ADB" w:rsidRPr="00BD4913" w:rsidRDefault="00042ADB" w:rsidP="005D5DE0">
            <w:pPr>
              <w:suppressAutoHyphens w:val="0"/>
              <w:rPr>
                <w:rFonts w:ascii="Verdana" w:hAnsi="Verdana"/>
              </w:rPr>
            </w:pPr>
          </w:p>
        </w:tc>
      </w:tr>
      <w:tr w:rsidR="00042ADB" w:rsidRPr="00E12E08" w14:paraId="7686FD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D00E74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  <w:tc>
          <w:tcPr>
            <w:tcW w:w="7655" w:type="dxa"/>
          </w:tcPr>
          <w:p w14:paraId="21C7514F" w14:textId="77777777" w:rsidR="00042ADB" w:rsidRPr="00E12E08" w:rsidRDefault="00042ADB">
            <w:pPr>
              <w:pStyle w:val="CVSpacer"/>
              <w:rPr>
                <w:rFonts w:ascii="Verdana" w:hAnsi="Verdana"/>
              </w:rPr>
            </w:pPr>
          </w:p>
        </w:tc>
      </w:tr>
      <w:tr w:rsidR="00042ADB" w:rsidRPr="00E12E08" w14:paraId="3297F82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A580EF" w14:textId="77777777" w:rsidR="00042ADB" w:rsidRDefault="00042ADB">
            <w:pPr>
              <w:pStyle w:val="CVHeading1"/>
              <w:spacing w:before="0"/>
              <w:rPr>
                <w:rFonts w:ascii="Verdana" w:hAnsi="Verdana"/>
              </w:rPr>
            </w:pPr>
            <w:r w:rsidRPr="00E12E08">
              <w:rPr>
                <w:rFonts w:ascii="Verdana" w:hAnsi="Verdana"/>
              </w:rPr>
              <w:t>Mellékletek</w:t>
            </w:r>
          </w:p>
          <w:p w14:paraId="6F501BAD" w14:textId="77777777" w:rsidR="003F60C5" w:rsidRPr="003F60C5" w:rsidRDefault="003F60C5" w:rsidP="003F60C5">
            <w:pPr>
              <w:jc w:val="right"/>
              <w:rPr>
                <w:rFonts w:ascii="Verdana" w:hAnsi="Verdana"/>
                <w:color w:val="FF0000"/>
              </w:rPr>
            </w:pPr>
            <w:r w:rsidRPr="003F60C5">
              <w:rPr>
                <w:rFonts w:ascii="Verdana" w:hAnsi="Verdana"/>
                <w:color w:val="FF0000"/>
              </w:rPr>
              <w:t>(Ide az mtmt2 linkjét kérjük beírni!)</w:t>
            </w:r>
          </w:p>
        </w:tc>
        <w:tc>
          <w:tcPr>
            <w:tcW w:w="7655" w:type="dxa"/>
          </w:tcPr>
          <w:p w14:paraId="6F42A74B" w14:textId="77777777" w:rsidR="008E3AC9" w:rsidRDefault="00C54B41" w:rsidP="00423853">
            <w:pPr>
              <w:pStyle w:val="CVNormal"/>
              <w:rPr>
                <w:rFonts w:ascii="Verdana" w:hAnsi="Verdana"/>
              </w:rPr>
            </w:pPr>
            <w:hyperlink r:id="rId14" w:history="1">
              <w:r w:rsidRPr="00441514">
                <w:rPr>
                  <w:rStyle w:val="Hiperhivatkozs"/>
                  <w:rFonts w:ascii="Verdana" w:hAnsi="Verdana"/>
                </w:rPr>
                <w:t>https://m2.mtmt.hu/gui2/?type=authors&amp;mode=browse&amp;sel=authors10002587</w:t>
              </w:r>
            </w:hyperlink>
          </w:p>
          <w:p w14:paraId="6B18D45E" w14:textId="77777777" w:rsidR="00C54B41" w:rsidRPr="008E3AC9" w:rsidRDefault="00C54B41" w:rsidP="00423853">
            <w:pPr>
              <w:pStyle w:val="CVNormal"/>
              <w:rPr>
                <w:rFonts w:ascii="Verdana" w:hAnsi="Verdana"/>
              </w:rPr>
            </w:pPr>
          </w:p>
        </w:tc>
      </w:tr>
    </w:tbl>
    <w:p w14:paraId="0B18FB6B" w14:textId="77777777" w:rsidR="006B4503" w:rsidRDefault="006B4503" w:rsidP="006B4503">
      <w:pPr>
        <w:jc w:val="both"/>
        <w:rPr>
          <w:rFonts w:ascii="Times New Roman" w:hAnsi="Times New Roman"/>
          <w:sz w:val="24"/>
          <w:szCs w:val="24"/>
        </w:rPr>
      </w:pPr>
    </w:p>
    <w:sectPr w:rsidR="006B4503">
      <w:footerReference w:type="default" r:id="rId15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B433" w14:textId="77777777" w:rsidR="00AB0514" w:rsidRDefault="00AB0514">
      <w:r>
        <w:separator/>
      </w:r>
    </w:p>
  </w:endnote>
  <w:endnote w:type="continuationSeparator" w:id="0">
    <w:p w14:paraId="7A4F0A4D" w14:textId="77777777" w:rsidR="00AB0514" w:rsidRDefault="00AB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0323" w14:textId="77777777" w:rsidR="00075810" w:rsidRDefault="00075810">
    <w:pPr>
      <w:pStyle w:val="llb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C53F38" w14:textId="77777777" w:rsidR="00042ADB" w:rsidRDefault="00042AD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4FDC" w14:textId="77777777" w:rsidR="00AB0514" w:rsidRDefault="00AB0514">
      <w:r>
        <w:separator/>
      </w:r>
    </w:p>
  </w:footnote>
  <w:footnote w:type="continuationSeparator" w:id="0">
    <w:p w14:paraId="3E5CE057" w14:textId="77777777" w:rsidR="00AB0514" w:rsidRDefault="00AB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4D3"/>
    <w:multiLevelType w:val="hybridMultilevel"/>
    <w:tmpl w:val="8F56761E"/>
    <w:lvl w:ilvl="0" w:tplc="28328E70">
      <w:start w:val="1988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4490337"/>
    <w:multiLevelType w:val="hybridMultilevel"/>
    <w:tmpl w:val="D6E6E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25F"/>
    <w:multiLevelType w:val="hybridMultilevel"/>
    <w:tmpl w:val="836ADE00"/>
    <w:lvl w:ilvl="0" w:tplc="ADF2CBA8">
      <w:start w:val="200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A7082"/>
    <w:multiLevelType w:val="hybridMultilevel"/>
    <w:tmpl w:val="7A0A2C6C"/>
    <w:lvl w:ilvl="0" w:tplc="1F86B3BA">
      <w:start w:val="200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54B8E"/>
    <w:multiLevelType w:val="hybridMultilevel"/>
    <w:tmpl w:val="DA4891A4"/>
    <w:lvl w:ilvl="0" w:tplc="28328E70">
      <w:start w:val="1988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3D633DF"/>
    <w:multiLevelType w:val="hybridMultilevel"/>
    <w:tmpl w:val="64B02A62"/>
    <w:lvl w:ilvl="0" w:tplc="DF6AA51A">
      <w:start w:val="2003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6405D"/>
    <w:multiLevelType w:val="hybridMultilevel"/>
    <w:tmpl w:val="8C18F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61BB"/>
    <w:multiLevelType w:val="hybridMultilevel"/>
    <w:tmpl w:val="DFD0C6F6"/>
    <w:lvl w:ilvl="0" w:tplc="28328E70">
      <w:start w:val="1988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D8E6B89"/>
    <w:multiLevelType w:val="hybridMultilevel"/>
    <w:tmpl w:val="6E16ACEC"/>
    <w:lvl w:ilvl="0" w:tplc="28328E70">
      <w:start w:val="1988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DF36CDA"/>
    <w:multiLevelType w:val="hybridMultilevel"/>
    <w:tmpl w:val="D4729578"/>
    <w:lvl w:ilvl="0" w:tplc="4DD8AEBC">
      <w:start w:val="199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A4C7B"/>
    <w:multiLevelType w:val="hybridMultilevel"/>
    <w:tmpl w:val="9C7E0B5A"/>
    <w:lvl w:ilvl="0" w:tplc="9CB0B008">
      <w:start w:val="2003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06A15"/>
    <w:multiLevelType w:val="hybridMultilevel"/>
    <w:tmpl w:val="31CCEAA4"/>
    <w:lvl w:ilvl="0" w:tplc="414A2A6E">
      <w:start w:val="200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355DC"/>
    <w:multiLevelType w:val="hybridMultilevel"/>
    <w:tmpl w:val="54C0B40C"/>
    <w:lvl w:ilvl="0" w:tplc="28328E70">
      <w:start w:val="1988"/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6D6307D"/>
    <w:multiLevelType w:val="hybridMultilevel"/>
    <w:tmpl w:val="B00C4B3A"/>
    <w:lvl w:ilvl="0" w:tplc="A59E1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44B37"/>
    <w:multiLevelType w:val="hybridMultilevel"/>
    <w:tmpl w:val="55503BC0"/>
    <w:lvl w:ilvl="0" w:tplc="28328E70">
      <w:start w:val="1988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60917576"/>
    <w:multiLevelType w:val="hybridMultilevel"/>
    <w:tmpl w:val="4B8CA696"/>
    <w:lvl w:ilvl="0" w:tplc="81D2B6C6">
      <w:start w:val="1997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127DE"/>
    <w:multiLevelType w:val="hybridMultilevel"/>
    <w:tmpl w:val="A7480AA2"/>
    <w:lvl w:ilvl="0" w:tplc="28328E70">
      <w:start w:val="1988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3ED4ABF"/>
    <w:multiLevelType w:val="hybridMultilevel"/>
    <w:tmpl w:val="0D5A7544"/>
    <w:lvl w:ilvl="0" w:tplc="B666D63A">
      <w:start w:val="2006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E647C9"/>
    <w:multiLevelType w:val="hybridMultilevel"/>
    <w:tmpl w:val="72C8EDC6"/>
    <w:lvl w:ilvl="0" w:tplc="7BD040CE">
      <w:start w:val="1998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E0AAB"/>
    <w:multiLevelType w:val="hybridMultilevel"/>
    <w:tmpl w:val="CA0CB578"/>
    <w:lvl w:ilvl="0" w:tplc="28328E70">
      <w:start w:val="1988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9856858"/>
    <w:multiLevelType w:val="hybridMultilevel"/>
    <w:tmpl w:val="6B3C4BD0"/>
    <w:lvl w:ilvl="0" w:tplc="9D04358A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75319E"/>
    <w:multiLevelType w:val="singleLevel"/>
    <w:tmpl w:val="BE52FA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F8A4462"/>
    <w:multiLevelType w:val="hybridMultilevel"/>
    <w:tmpl w:val="E7CE5E02"/>
    <w:lvl w:ilvl="0" w:tplc="25F8F5E4">
      <w:start w:val="2000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7C2BE7"/>
    <w:multiLevelType w:val="hybridMultilevel"/>
    <w:tmpl w:val="CB96B816"/>
    <w:lvl w:ilvl="0" w:tplc="06D8F04A">
      <w:start w:val="2004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5C11EA"/>
    <w:multiLevelType w:val="hybridMultilevel"/>
    <w:tmpl w:val="C7E67394"/>
    <w:lvl w:ilvl="0" w:tplc="57F4989A">
      <w:start w:val="2008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2085189">
    <w:abstractNumId w:val="7"/>
  </w:num>
  <w:num w:numId="2" w16cid:durableId="1604458746">
    <w:abstractNumId w:val="8"/>
  </w:num>
  <w:num w:numId="3" w16cid:durableId="1403673250">
    <w:abstractNumId w:val="12"/>
  </w:num>
  <w:num w:numId="4" w16cid:durableId="1077635260">
    <w:abstractNumId w:val="14"/>
  </w:num>
  <w:num w:numId="5" w16cid:durableId="1111587809">
    <w:abstractNumId w:val="16"/>
  </w:num>
  <w:num w:numId="6" w16cid:durableId="729886935">
    <w:abstractNumId w:val="4"/>
  </w:num>
  <w:num w:numId="7" w16cid:durableId="1405182418">
    <w:abstractNumId w:val="19"/>
  </w:num>
  <w:num w:numId="8" w16cid:durableId="1933270812">
    <w:abstractNumId w:val="21"/>
  </w:num>
  <w:num w:numId="9" w16cid:durableId="134686025">
    <w:abstractNumId w:val="24"/>
  </w:num>
  <w:num w:numId="10" w16cid:durableId="468716640">
    <w:abstractNumId w:val="11"/>
  </w:num>
  <w:num w:numId="11" w16cid:durableId="1785156267">
    <w:abstractNumId w:val="5"/>
  </w:num>
  <w:num w:numId="12" w16cid:durableId="1023900488">
    <w:abstractNumId w:val="10"/>
  </w:num>
  <w:num w:numId="13" w16cid:durableId="1423457515">
    <w:abstractNumId w:val="23"/>
  </w:num>
  <w:num w:numId="14" w16cid:durableId="1453941566">
    <w:abstractNumId w:val="22"/>
  </w:num>
  <w:num w:numId="15" w16cid:durableId="2111587084">
    <w:abstractNumId w:val="9"/>
  </w:num>
  <w:num w:numId="16" w16cid:durableId="1583759694">
    <w:abstractNumId w:val="15"/>
  </w:num>
  <w:num w:numId="17" w16cid:durableId="378475832">
    <w:abstractNumId w:val="2"/>
  </w:num>
  <w:num w:numId="18" w16cid:durableId="999389729">
    <w:abstractNumId w:val="18"/>
  </w:num>
  <w:num w:numId="19" w16cid:durableId="693382190">
    <w:abstractNumId w:val="17"/>
  </w:num>
  <w:num w:numId="20" w16cid:durableId="676539680">
    <w:abstractNumId w:val="3"/>
  </w:num>
  <w:num w:numId="21" w16cid:durableId="1658413858">
    <w:abstractNumId w:val="20"/>
  </w:num>
  <w:num w:numId="22" w16cid:durableId="1528717069">
    <w:abstractNumId w:val="0"/>
  </w:num>
  <w:num w:numId="23" w16cid:durableId="1192693118">
    <w:abstractNumId w:val="13"/>
  </w:num>
  <w:num w:numId="24" w16cid:durableId="989600501">
    <w:abstractNumId w:val="1"/>
  </w:num>
  <w:num w:numId="25" w16cid:durableId="1329792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8EB"/>
    <w:rsid w:val="0001760C"/>
    <w:rsid w:val="00042ADB"/>
    <w:rsid w:val="00075810"/>
    <w:rsid w:val="000C62A6"/>
    <w:rsid w:val="001318CE"/>
    <w:rsid w:val="00141ABA"/>
    <w:rsid w:val="00160048"/>
    <w:rsid w:val="00161490"/>
    <w:rsid w:val="001A0422"/>
    <w:rsid w:val="001B14DB"/>
    <w:rsid w:val="001D08A0"/>
    <w:rsid w:val="00200CB8"/>
    <w:rsid w:val="002244D7"/>
    <w:rsid w:val="00225F7E"/>
    <w:rsid w:val="00256437"/>
    <w:rsid w:val="00260DB9"/>
    <w:rsid w:val="002A3801"/>
    <w:rsid w:val="002B6531"/>
    <w:rsid w:val="002C7D9C"/>
    <w:rsid w:val="002D4167"/>
    <w:rsid w:val="0038015D"/>
    <w:rsid w:val="00380FDF"/>
    <w:rsid w:val="003A28EB"/>
    <w:rsid w:val="003D0E3D"/>
    <w:rsid w:val="003D24AE"/>
    <w:rsid w:val="003F60C5"/>
    <w:rsid w:val="00402E51"/>
    <w:rsid w:val="00405A7D"/>
    <w:rsid w:val="00414F47"/>
    <w:rsid w:val="004154FE"/>
    <w:rsid w:val="004222DF"/>
    <w:rsid w:val="00423853"/>
    <w:rsid w:val="00454D4E"/>
    <w:rsid w:val="00497D91"/>
    <w:rsid w:val="004D6590"/>
    <w:rsid w:val="00502E1D"/>
    <w:rsid w:val="00543D80"/>
    <w:rsid w:val="00552FDF"/>
    <w:rsid w:val="00573B3E"/>
    <w:rsid w:val="00597B4C"/>
    <w:rsid w:val="005B74C5"/>
    <w:rsid w:val="005C0D96"/>
    <w:rsid w:val="005D5DE0"/>
    <w:rsid w:val="005E167D"/>
    <w:rsid w:val="005F2E6A"/>
    <w:rsid w:val="00604AAA"/>
    <w:rsid w:val="0060746F"/>
    <w:rsid w:val="00612A21"/>
    <w:rsid w:val="00620938"/>
    <w:rsid w:val="00621785"/>
    <w:rsid w:val="00627CE2"/>
    <w:rsid w:val="00643232"/>
    <w:rsid w:val="006B4503"/>
    <w:rsid w:val="006C7F95"/>
    <w:rsid w:val="006F3543"/>
    <w:rsid w:val="0072672B"/>
    <w:rsid w:val="00747E61"/>
    <w:rsid w:val="007550D6"/>
    <w:rsid w:val="00763B5D"/>
    <w:rsid w:val="00765126"/>
    <w:rsid w:val="007651CF"/>
    <w:rsid w:val="00791E07"/>
    <w:rsid w:val="00816797"/>
    <w:rsid w:val="00836467"/>
    <w:rsid w:val="008A0292"/>
    <w:rsid w:val="008A133D"/>
    <w:rsid w:val="008C35B7"/>
    <w:rsid w:val="008E3AC9"/>
    <w:rsid w:val="008F1F50"/>
    <w:rsid w:val="00912732"/>
    <w:rsid w:val="009576F7"/>
    <w:rsid w:val="009648EB"/>
    <w:rsid w:val="009875DC"/>
    <w:rsid w:val="009C3B5E"/>
    <w:rsid w:val="009F1CDC"/>
    <w:rsid w:val="00A07951"/>
    <w:rsid w:val="00A23F28"/>
    <w:rsid w:val="00A56A5F"/>
    <w:rsid w:val="00A86DE2"/>
    <w:rsid w:val="00AB0514"/>
    <w:rsid w:val="00AB3C3D"/>
    <w:rsid w:val="00B83654"/>
    <w:rsid w:val="00BB0611"/>
    <w:rsid w:val="00BC074D"/>
    <w:rsid w:val="00BD4913"/>
    <w:rsid w:val="00BE60F0"/>
    <w:rsid w:val="00C02E66"/>
    <w:rsid w:val="00C03DD5"/>
    <w:rsid w:val="00C21B28"/>
    <w:rsid w:val="00C54B41"/>
    <w:rsid w:val="00C84DA3"/>
    <w:rsid w:val="00CC3981"/>
    <w:rsid w:val="00D012DD"/>
    <w:rsid w:val="00D06E14"/>
    <w:rsid w:val="00D43D3E"/>
    <w:rsid w:val="00D53686"/>
    <w:rsid w:val="00E12E08"/>
    <w:rsid w:val="00E13456"/>
    <w:rsid w:val="00E15BCA"/>
    <w:rsid w:val="00E47517"/>
    <w:rsid w:val="00E57032"/>
    <w:rsid w:val="00E64B82"/>
    <w:rsid w:val="00E80D53"/>
    <w:rsid w:val="00E87FAD"/>
    <w:rsid w:val="00EA4079"/>
    <w:rsid w:val="00EC2D23"/>
    <w:rsid w:val="00EF74D5"/>
    <w:rsid w:val="00F14FB9"/>
    <w:rsid w:val="00F32188"/>
    <w:rsid w:val="00F50DFB"/>
    <w:rsid w:val="00F5166F"/>
    <w:rsid w:val="00F56817"/>
    <w:rsid w:val="00F648DA"/>
    <w:rsid w:val="00F81E14"/>
    <w:rsid w:val="00F95E32"/>
    <w:rsid w:val="00FA59D6"/>
    <w:rsid w:val="00FA6CDB"/>
    <w:rsid w:val="00FA7494"/>
    <w:rsid w:val="00FB48C3"/>
    <w:rsid w:val="00FD2555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76FA5F"/>
  <w15:chartTrackingRefBased/>
  <w15:docId w15:val="{284294AB-4B02-46FA-80FA-050FDF5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Oldalszm">
    <w:name w:val="page number"/>
    <w:basedOn w:val="WW-DefaultParagraphFont"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Szvegtrzs">
    <w:name w:val="Body Text"/>
    <w:basedOn w:val="Norml"/>
    <w:pPr>
      <w:spacing w:after="120"/>
    </w:pPr>
  </w:style>
  <w:style w:type="paragraph" w:styleId="lfej">
    <w:name w:val="header"/>
    <w:basedOn w:val="Norml"/>
    <w:pPr>
      <w:suppressLineNumbers/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zvegtrz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"/>
    <w:next w:val="Norm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l"/>
    <w:next w:val="Norml"/>
    <w:rPr>
      <w:sz w:val="10"/>
    </w:rPr>
  </w:style>
  <w:style w:type="paragraph" w:customStyle="1" w:styleId="CVHeadingLevel">
    <w:name w:val="CV Heading Level"/>
    <w:basedOn w:val="CVHeading3"/>
    <w:next w:val="Norm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styleId="Buborkszveg">
    <w:name w:val="Balloon Text"/>
    <w:basedOn w:val="Norml"/>
    <w:semiHidden/>
    <w:rsid w:val="00042ADB"/>
    <w:rPr>
      <w:rFonts w:ascii="Tahoma" w:hAnsi="Tahoma" w:cs="Tahoma"/>
      <w:sz w:val="16"/>
      <w:szCs w:val="16"/>
    </w:rPr>
  </w:style>
  <w:style w:type="paragraph" w:customStyle="1" w:styleId="Eaoaeaa">
    <w:name w:val="Eaoae?aa"/>
    <w:basedOn w:val="Norml"/>
    <w:rsid w:val="00B83654"/>
    <w:pPr>
      <w:widowControl w:val="0"/>
      <w:tabs>
        <w:tab w:val="center" w:pos="4153"/>
        <w:tab w:val="right" w:pos="8306"/>
      </w:tabs>
      <w:suppressAutoHyphens w:val="0"/>
    </w:pPr>
    <w:rPr>
      <w:rFonts w:ascii="Times New Roman" w:hAnsi="Times New Roman"/>
      <w:lang w:val="en-US" w:eastAsia="en-US"/>
    </w:rPr>
  </w:style>
  <w:style w:type="character" w:styleId="Jegyzethivatkozs">
    <w:name w:val="annotation reference"/>
    <w:semiHidden/>
    <w:rsid w:val="00B83654"/>
    <w:rPr>
      <w:sz w:val="16"/>
      <w:szCs w:val="16"/>
    </w:rPr>
  </w:style>
  <w:style w:type="paragraph" w:styleId="Szvegtrzs2">
    <w:name w:val="Body Text 2"/>
    <w:basedOn w:val="Norml"/>
    <w:rsid w:val="00BD4913"/>
    <w:pPr>
      <w:spacing w:after="120" w:line="480" w:lineRule="auto"/>
    </w:pPr>
  </w:style>
  <w:style w:type="character" w:styleId="Feloldatlanmegemlts">
    <w:name w:val="Unresolved Mention"/>
    <w:uiPriority w:val="99"/>
    <w:semiHidden/>
    <w:unhideWhenUsed/>
    <w:rsid w:val="00C54B41"/>
    <w:rPr>
      <w:color w:val="605E5C"/>
      <w:shd w:val="clear" w:color="auto" w:fill="E1DFDD"/>
    </w:rPr>
  </w:style>
  <w:style w:type="character" w:customStyle="1" w:styleId="llbChar">
    <w:name w:val="Élőláb Char"/>
    <w:link w:val="llb"/>
    <w:uiPriority w:val="99"/>
    <w:rsid w:val="00075810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ncedirect.com/journal/international-journal-of-pharmaceutics/about/editorial-bo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ll.com/heliyon/pharmaceutical-science/edito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dpi.com/journal/pharmaceutics/edito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eertechz.com/journals/international-journal-of-nanomaterials-nanotechnology-and-nanomedicine/editorial-bo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2.mtmt.hu/gui2/?type=authors&amp;mode=browse&amp;sel=authors1000258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4D2F-8AEF-4F6A-9336-B772ED87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874</Words>
  <Characters>6035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Europass Önéletrajz</vt:lpstr>
    </vt:vector>
  </TitlesOfParts>
  <Company>FMM</Company>
  <LinksUpToDate>false</LinksUpToDate>
  <CharactersWithSpaces>6896</CharactersWithSpaces>
  <SharedDoc>false</SharedDoc>
  <HLinks>
    <vt:vector size="30" baseType="variant">
      <vt:variant>
        <vt:i4>4653150</vt:i4>
      </vt:variant>
      <vt:variant>
        <vt:i4>12</vt:i4>
      </vt:variant>
      <vt:variant>
        <vt:i4>0</vt:i4>
      </vt:variant>
      <vt:variant>
        <vt:i4>5</vt:i4>
      </vt:variant>
      <vt:variant>
        <vt:lpwstr>https://m2.mtmt.hu/gui2/?type=authors&amp;mode=browse&amp;sel=authors10002587</vt:lpwstr>
      </vt:variant>
      <vt:variant>
        <vt:lpwstr/>
      </vt:variant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https://www.sciencedirect.com/journal/international-journal-of-pharmaceutics/about/editorial-board</vt:lpwstr>
      </vt:variant>
      <vt:variant>
        <vt:lpwstr/>
      </vt:variant>
      <vt:variant>
        <vt:i4>3866746</vt:i4>
      </vt:variant>
      <vt:variant>
        <vt:i4>6</vt:i4>
      </vt:variant>
      <vt:variant>
        <vt:i4>0</vt:i4>
      </vt:variant>
      <vt:variant>
        <vt:i4>5</vt:i4>
      </vt:variant>
      <vt:variant>
        <vt:lpwstr>https://www.cell.com/heliyon/pharmaceutical-science/editors</vt:lpwstr>
      </vt:variant>
      <vt:variant>
        <vt:lpwstr/>
      </vt:variant>
      <vt:variant>
        <vt:i4>3538980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https://www.mdpi.com/journal/pharmaceutics/editors</vt:lpwstr>
      </vt:variant>
      <vt:variant>
        <vt:lpwstr/>
      </vt:variant>
      <vt:variant>
        <vt:i4>4980751</vt:i4>
      </vt:variant>
      <vt:variant>
        <vt:i4>0</vt:i4>
      </vt:variant>
      <vt:variant>
        <vt:i4>0</vt:i4>
      </vt:variant>
      <vt:variant>
        <vt:i4>5</vt:i4>
      </vt:variant>
      <vt:variant>
        <vt:lpwstr>https://www.peertechz.com/journals/international-journal-of-nanomaterials-nanotechnology-and-nanomedicine/editorial-board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Önéletrajz</dc:title>
  <dc:subject/>
  <dc:creator>PHT</dc:creator>
  <cp:keywords/>
  <cp:lastModifiedBy>Dr. Zelkó Romána (igazgató)</cp:lastModifiedBy>
  <cp:revision>5</cp:revision>
  <cp:lastPrinted>2005-01-20T16:27:00Z</cp:lastPrinted>
  <dcterms:created xsi:type="dcterms:W3CDTF">2024-01-18T14:53:00Z</dcterms:created>
  <dcterms:modified xsi:type="dcterms:W3CDTF">2024-10-28T15:57:00Z</dcterms:modified>
</cp:coreProperties>
</file>