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2237"/>
        <w:gridCol w:w="2136"/>
        <w:gridCol w:w="2685"/>
        <w:gridCol w:w="3824"/>
      </w:tblGrid>
      <w:tr w:rsidR="00472DC9" w:rsidRPr="00B665D7" w14:paraId="3D654783" w14:textId="77777777" w:rsidTr="00B665D7">
        <w:trPr>
          <w:trHeight w:val="315"/>
          <w:tblHeader/>
        </w:trPr>
        <w:tc>
          <w:tcPr>
            <w:tcW w:w="1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2AC407A0" w14:textId="1AFBAEAC" w:rsidR="00472DC9" w:rsidRPr="00B665D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u-HU" w:eastAsia="hu-HU"/>
              </w:rPr>
            </w:pPr>
            <w:bookmarkStart w:id="0" w:name="_Hlk120519141"/>
            <w:r w:rsidRPr="00B66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u-HU" w:eastAsia="hu-HU"/>
              </w:rPr>
              <w:t>A) Kiemelt kötelezettségvállalás-- értékhatár nélkül</w:t>
            </w:r>
          </w:p>
        </w:tc>
      </w:tr>
      <w:tr w:rsidR="00472DC9" w:rsidRPr="00B665D7" w14:paraId="247C58F0" w14:textId="77777777" w:rsidTr="00B665D7">
        <w:trPr>
          <w:trHeight w:val="570"/>
          <w:tblHeader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C9FFEF6" w14:textId="77777777" w:rsidR="00472DC9" w:rsidRPr="00B665D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B6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Kötelezettségvállalás típusa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104E4DA" w14:textId="77777777" w:rsidR="00472DC9" w:rsidRPr="00B665D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B6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Kötelezettségvállalás dokumentuma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3CC75F4" w14:textId="77777777" w:rsidR="00472DC9" w:rsidRPr="00B665D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B6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Kötelezettségvállaló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5D60E19" w14:textId="77777777" w:rsidR="00472DC9" w:rsidRPr="00B665D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B6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Pénzügyi ellenjegyző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FE7A39B" w14:textId="77777777" w:rsidR="00472DC9" w:rsidRPr="00B665D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B6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Megjegyzés</w:t>
            </w:r>
          </w:p>
        </w:tc>
      </w:tr>
      <w:tr w:rsidR="00472DC9" w:rsidRPr="00CB26FB" w14:paraId="35925D57" w14:textId="77777777" w:rsidTr="00B665D7">
        <w:trPr>
          <w:trHeight w:val="10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16CAAC1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A jognyilatkozat a fenntartó NEO Alapítvány, vagy a Szenátus döntésének közvetlen végrehajtására irányul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DF9776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jognyilatkozat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C2728B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3AB10ED2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kötelezettséggel együtt járó jognyilatkozat esetén az együttes képviselet keretében a kancellár kettős minőségben történő aláírásával egyben a pénzügyi ellenjegyzést is gyakorolja.</w:t>
            </w:r>
          </w:p>
        </w:tc>
      </w:tr>
      <w:tr w:rsidR="00472DC9" w:rsidRPr="00CB26FB" w14:paraId="6846F507" w14:textId="77777777" w:rsidTr="00B665D7">
        <w:trPr>
          <w:trHeight w:val="834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B139E48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Vagyonjuttatási megállapodás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AC1B87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7A8EF0C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6E77381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kötelezettséggel együtt járó jognyilatkozat esetén az együttes képviselet keretében a kancellár kettős minőségben történő aláírásával egyben a pénzügyi ellenjegyzést is gyakorolja.</w:t>
            </w:r>
          </w:p>
        </w:tc>
      </w:tr>
      <w:tr w:rsidR="00472DC9" w:rsidRPr="00CB26FB" w14:paraId="2C3D427D" w14:textId="77777777" w:rsidTr="00B665D7">
        <w:trPr>
          <w:trHeight w:val="846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32ED3B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Ingatlan adásvételi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C3A230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531D64B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3F6C055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kötelezettséggel együtt járó jognyilatkozat esetén az együttes képviselet keretében a kancellár kettős minőségben történő aláírásával egyben a pénzügyi ellenjegyzést is gyakorolja.</w:t>
            </w:r>
          </w:p>
        </w:tc>
      </w:tr>
      <w:tr w:rsidR="00472DC9" w:rsidRPr="00CB26FB" w14:paraId="2B09CC9C" w14:textId="77777777" w:rsidTr="00B665D7">
        <w:trPr>
          <w:trHeight w:val="831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52C856F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Üzletrész adásvételi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07CCDD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4B1673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1A8FD49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kötelezettséggel együtt járó jognyilatkozat esetén az együttes képviselet keretében a kancellár kettős minőségben történő aláírásával egyben a pénzügyi ellenjegyzést is gyakorolja.</w:t>
            </w:r>
          </w:p>
        </w:tc>
      </w:tr>
      <w:tr w:rsidR="00472DC9" w:rsidRPr="00CB26FB" w14:paraId="6834A4A5" w14:textId="77777777" w:rsidTr="00B665D7">
        <w:trPr>
          <w:trHeight w:val="984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1FB5683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NEO Alapítvánnyal kötött bármely megállapodás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32B144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C730BB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DA54429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kötelezettséggel együtt járó jognyilatkozat esetén az együttes képviselet keretében a kancellár kettős minőségben történő aláírásával egyben a pénzügyi ellenjegyzést is gyakorolja.</w:t>
            </w:r>
          </w:p>
        </w:tc>
      </w:tr>
      <w:tr w:rsidR="00472DC9" w:rsidRPr="000E40A7" w14:paraId="72A01F90" w14:textId="77777777" w:rsidTr="00865305">
        <w:trPr>
          <w:trHeight w:val="5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9D4048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SE Alapítvánnyal kötött bármely megállapodás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B7EB0B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C0B327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általános rektorhelyettes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A5B4CF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gazdasági főigazgató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6165AA5" w14:textId="77777777" w:rsidR="00472DC9" w:rsidRPr="000E40A7" w:rsidRDefault="00472DC9" w:rsidP="004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0E40A7" w14:paraId="604A5DC9" w14:textId="77777777" w:rsidTr="00865305">
        <w:trPr>
          <w:trHeight w:val="4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E7DD4A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finanszírozási megállapodás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210AAA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A31119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9D3B0F1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937E49F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Nftv</w:t>
            </w:r>
            <w:proofErr w:type="spellEnd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. 99/B. § (2) bekezdés</w:t>
            </w:r>
          </w:p>
        </w:tc>
      </w:tr>
      <w:tr w:rsidR="00472DC9" w:rsidRPr="000E40A7" w14:paraId="0AB16D41" w14:textId="77777777" w:rsidTr="00865305">
        <w:trPr>
          <w:trHeight w:val="51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D2306F4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megállapodás Klinikai Központtal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CEA345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5A65BB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klinikai központ elnöke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FDA4B5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A46B34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Nftv</w:t>
            </w:r>
            <w:proofErr w:type="spellEnd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. 99/A. § (3) bekezdés</w:t>
            </w:r>
          </w:p>
        </w:tc>
      </w:tr>
      <w:tr w:rsidR="00472DC9" w:rsidRPr="00CB26FB" w14:paraId="4CB3D531" w14:textId="77777777" w:rsidTr="00B665D7">
        <w:trPr>
          <w:trHeight w:val="826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3B91567" w14:textId="29DC7901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 Magyar Állam képviseletében eljáró szervvel vagy önkormányzattal kötött, ingatlanra vonatkozó vagyonkezelési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76F27F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41E96C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FA4B4AA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kötelezettséggel együtt járó jognyilatkozat esetén az együttes képviselet keretében a kancellár kettős minőségben történő aláírásával egyben a pénzügyi ellenjegyzést is gyakorolja</w:t>
            </w:r>
          </w:p>
        </w:tc>
      </w:tr>
      <w:tr w:rsidR="00472DC9" w:rsidRPr="00CB26FB" w14:paraId="660DC332" w14:textId="77777777" w:rsidTr="00865305">
        <w:trPr>
          <w:trHeight w:val="76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A06A72C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Egyetemek közötti nemzetközi együttműködési megállapodás pénzügyi kötelezettségvállalás nélkül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480BD0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FA19AE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B8105C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ellenjegyzést nem igényel.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5885B2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kötelezettségvállalás hiányában nem szükséges pénzügyi ellenjegyzés</w:t>
            </w:r>
          </w:p>
        </w:tc>
      </w:tr>
      <w:tr w:rsidR="00472DC9" w:rsidRPr="00CB26FB" w14:paraId="595379FC" w14:textId="77777777" w:rsidTr="00B665D7">
        <w:trPr>
          <w:trHeight w:val="1253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9064495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lastRenderedPageBreak/>
              <w:t>Egyetemek közötti nemzetközi együttműködési megállapodás pénzügyi kötelezettségvállalással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1E5CA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59522B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7B22904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DC5FCA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Ideértve az Erasmus+ program keretében </w:t>
            </w: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br/>
              <w:t xml:space="preserve">a) a Nemzeti Irodával kötött intézményi támogatási szerződést, </w:t>
            </w: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br/>
              <w:t>b) intézmények közötti együttműködési, támogatási, konzorciumi szerződéseket,</w:t>
            </w:r>
          </w:p>
        </w:tc>
      </w:tr>
      <w:tr w:rsidR="00472DC9" w:rsidRPr="000E40A7" w14:paraId="5DE21CDE" w14:textId="77777777" w:rsidTr="00865305">
        <w:trPr>
          <w:trHeight w:val="5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27B9BD3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Külföldi felsőoktatási intézménnyel közös képzésre irányuló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15E158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2B1D3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dékán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1CE916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26A704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Nftv</w:t>
            </w:r>
            <w:proofErr w:type="spellEnd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. 78. § (3)</w:t>
            </w:r>
          </w:p>
        </w:tc>
      </w:tr>
      <w:tr w:rsidR="00472DC9" w:rsidRPr="00CB26FB" w14:paraId="6DF1AAA2" w14:textId="77777777" w:rsidTr="00865305">
        <w:trPr>
          <w:trHeight w:val="76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7A5760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Karok közötti nemzetközi oktatási és tudományos kapcsolatok keretében kötött megállapodás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76D8D6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697737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0F3AEB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kari gazdasági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41D38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SZMSZ I.1. rész SZMR 120. § (1) g) pontja alapján a Kari Tanács döntésének végrehajtására</w:t>
            </w:r>
          </w:p>
        </w:tc>
      </w:tr>
      <w:tr w:rsidR="00472DC9" w:rsidRPr="000E40A7" w14:paraId="25BBD890" w14:textId="77777777" w:rsidTr="00865305">
        <w:trPr>
          <w:trHeight w:val="5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B2BF904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Székhelyen kívüli képzésre irányuló megállapodás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FD0B83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AF5A35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dékán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24973F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CB0642" w14:textId="77777777" w:rsidR="00472DC9" w:rsidRPr="000E40A7" w:rsidRDefault="00472DC9" w:rsidP="004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0E40A7" w14:paraId="0A86F7F7" w14:textId="77777777" w:rsidTr="00865305">
        <w:trPr>
          <w:trHeight w:val="5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26FC3D6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Hallgatói képzési szerződés önköltséges képzés esetén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B8B313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BA9A92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C8B57E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kari gazdasági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7E79689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Nftv</w:t>
            </w:r>
            <w:proofErr w:type="spellEnd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. 39. § (3) </w:t>
            </w:r>
          </w:p>
        </w:tc>
      </w:tr>
      <w:tr w:rsidR="009B0C4E" w:rsidRPr="000E40A7" w14:paraId="4049F0AC" w14:textId="77777777" w:rsidTr="0086530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135617A6" w14:textId="77777777" w:rsidR="009B0C4E" w:rsidRDefault="009B0C4E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Nemzetközi hallgatók képzési szerződés</w:t>
            </w:r>
            <w:r w:rsidR="00E8647F"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önköltséges képzés esetén</w:t>
            </w:r>
          </w:p>
          <w:p w14:paraId="5352B835" w14:textId="2B4A92D6" w:rsidR="000F1619" w:rsidRPr="000E40A7" w:rsidRDefault="000F161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F16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(ETK és PAK hallgatók kivételével, az NHKK által kezelt karok esetén)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71A498" w14:textId="4ABD4091" w:rsidR="009B0C4E" w:rsidRPr="000E40A7" w:rsidRDefault="00E8647F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DC41ECE" w14:textId="401215E5" w:rsidR="009B0C4E" w:rsidRPr="000E40A7" w:rsidRDefault="00E8647F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nemzetközi képzésekért felelős rektorhelyettes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7DE9887" w14:textId="589A1B65" w:rsidR="009B0C4E" w:rsidRPr="000E40A7" w:rsidRDefault="00B25E98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NHKK</w:t>
            </w:r>
            <w:r w:rsidRPr="00B2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gazdasági hivatalvezető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18E6F20" w14:textId="77777777" w:rsidR="009B0C4E" w:rsidRPr="000E40A7" w:rsidRDefault="009B0C4E" w:rsidP="004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F1619" w:rsidRPr="000F1619" w14:paraId="5E49E802" w14:textId="77777777" w:rsidTr="0086530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0C9FC30" w14:textId="77777777" w:rsidR="000F1619" w:rsidRPr="000F1619" w:rsidRDefault="000F1619" w:rsidP="000F16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F16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Nemzetközi hallgatók képzési szerződés önköltséges képzés esetén</w:t>
            </w:r>
          </w:p>
          <w:p w14:paraId="42246F01" w14:textId="1FDC9255" w:rsidR="000F1619" w:rsidRPr="000E40A7" w:rsidRDefault="000F1619" w:rsidP="000F16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F16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(ETK és PAK hallgatók esetén)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C33F0D" w14:textId="6555423C" w:rsidR="000F1619" w:rsidRPr="000E40A7" w:rsidRDefault="000F161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F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569D5A" w14:textId="6221052F" w:rsidR="000F1619" w:rsidRPr="000E40A7" w:rsidRDefault="000F161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F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8DF7869" w14:textId="2EAF509A" w:rsidR="000F1619" w:rsidRDefault="000F161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F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kari gazdasági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01B3194" w14:textId="77777777" w:rsidR="000F1619" w:rsidRPr="000E40A7" w:rsidRDefault="000F1619" w:rsidP="004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0E40A7" w14:paraId="0CAA3116" w14:textId="77777777" w:rsidTr="0086530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6E36B4F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Ügyvédi megbízási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98B8D4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F74BB2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81FCBB9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gazdasági főigazgató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6D74CCE" w14:textId="77777777" w:rsidR="00472DC9" w:rsidRPr="000E40A7" w:rsidRDefault="00472DC9" w:rsidP="004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CB26FB" w14:paraId="3C843DF1" w14:textId="77777777" w:rsidTr="00865305">
        <w:trPr>
          <w:trHeight w:val="5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29DFF2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Köznevelési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8147A3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A63AD0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2B2E7A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ellenjegyzést nem igényel.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A2F455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Köznev</w:t>
            </w:r>
            <w:proofErr w:type="spellEnd"/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. Tv. 31. § (3) bekezdés, pénzügyi kötelezettségvállalást nem tartalmaz</w:t>
            </w:r>
          </w:p>
        </w:tc>
      </w:tr>
      <w:tr w:rsidR="00472DC9" w:rsidRPr="000E40A7" w14:paraId="52868ADB" w14:textId="77777777" w:rsidTr="0086530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84910F5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Felsőoktatási TAO megállapodás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1C48A4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1B99E9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EC73C8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22AE53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57122" w:rsidRPr="000E40A7" w14:paraId="1223096B" w14:textId="77777777" w:rsidTr="0086530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18922243" w14:textId="2DA07A70" w:rsidR="00157122" w:rsidRPr="000E40A7" w:rsidRDefault="00157122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Lejárat nélküli kötelezettségvállalás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9393138" w14:textId="7E70EB17" w:rsidR="00157122" w:rsidRPr="000E40A7" w:rsidRDefault="00157122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221F2C1" w14:textId="212BF6B2" w:rsidR="00157122" w:rsidRPr="000E40A7" w:rsidRDefault="00157122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4B6AC5E8" w14:textId="1C33840F" w:rsidR="00157122" w:rsidRPr="000E40A7" w:rsidRDefault="00157122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gazdasági főigazgató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5A372F6B" w14:textId="77777777" w:rsidR="00157122" w:rsidRPr="000E40A7" w:rsidRDefault="00157122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CB26FB" w14:paraId="4D5FE087" w14:textId="77777777" w:rsidTr="00865305">
        <w:trPr>
          <w:trHeight w:val="10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C869C11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Ellenszolgáltatás nélküli kötelezettségvállalás (a kötelezettségvállalás szakmai hatásköre figyelembevételével)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1E0965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5B6400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181496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DAAE5C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Az Egyetem által/az Egyetem részére termék/szolgáltatás nyújtása ellenérték nélkül történik, ide nem értve az ajándékozást</w:t>
            </w:r>
          </w:p>
        </w:tc>
      </w:tr>
      <w:tr w:rsidR="00472DC9" w:rsidRPr="00CB26FB" w14:paraId="07FA1F41" w14:textId="77777777" w:rsidTr="00865305">
        <w:trPr>
          <w:trHeight w:val="10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2358477" w14:textId="71F1C3A3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lastRenderedPageBreak/>
              <w:t>Ellenszolgáltatás nélküli kötelezettségvállalás (a kötelezettségvállalás szakmai hatásköre figyelembevételével)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27B8E1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EC35BA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0D5FDEE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gazdasági főigazgató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7B79BD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Az Egyetem által/az Egyetem részére termék/szolgáltatás nyújtása ellenérték nélkül történik, ide nem értve az ajándékozást.</w:t>
            </w:r>
          </w:p>
        </w:tc>
      </w:tr>
      <w:tr w:rsidR="00472DC9" w:rsidRPr="00CB26FB" w14:paraId="2989C91D" w14:textId="77777777" w:rsidTr="00865305">
        <w:trPr>
          <w:trHeight w:val="10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18DC10E" w14:textId="62EB2924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Ellenszolgáltatás nélküli kötelezettségvállalás (a kötelezettségvállalás szakmai hatásköre figyelembevételével)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33F1A7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CA7D05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02AEB20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8B2150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Az Egyetem által/az Egyetem részére termék/szolgáltatás nyújtása ellenérték nélkül történik, ide nem értve az ajándékozást.</w:t>
            </w:r>
          </w:p>
        </w:tc>
      </w:tr>
      <w:tr w:rsidR="00472DC9" w:rsidRPr="000E40A7" w14:paraId="7E0F2367" w14:textId="77777777" w:rsidTr="00B665D7">
        <w:trPr>
          <w:trHeight w:val="12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5F52937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Európai Uniós, hazai, nemzetközi és egyéb forrásból származó pályázathoz kapcsolódó konzorciumi szerződés pénzügyi kötelezettségvállalás nélkül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3AE7FD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E2B9E9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031A27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ellenjegyzést nem igényel.</w:t>
            </w:r>
          </w:p>
        </w:tc>
      </w:tr>
      <w:tr w:rsidR="00472DC9" w:rsidRPr="00CB26FB" w14:paraId="6E9A0BC0" w14:textId="77777777" w:rsidTr="00B665D7">
        <w:trPr>
          <w:trHeight w:val="1333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5CE336F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Európai Uniós, hazai, nemzetközi és egyéb forrásból származó pályázathoz kapcsolódó konzorciumi szerződés pénzügyi kötelezettségvállalással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97FD77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E3BDC2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AF39B4E" w14:textId="77777777" w:rsidR="00472DC9" w:rsidRPr="000E40A7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E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kötelezettséggel együtt járó jognyilatkozat esetén az együttes képviselet keretében a kancellár kettős minőségben történő aláírásával egyben a pénzügyi ellenjegyzést is gyakorolja.</w:t>
            </w:r>
          </w:p>
        </w:tc>
      </w:tr>
      <w:bookmarkEnd w:id="0"/>
      <w:tr w:rsidR="00472DC9" w:rsidRPr="00CB26FB" w14:paraId="0E130380" w14:textId="77777777" w:rsidTr="00B665D7">
        <w:trPr>
          <w:trHeight w:val="1058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5CD7580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Európai Uniós, hazai, nemzetközi és egyéb forrásból származó pályázathoz kapcsolódó támogatási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2183D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CCC9B7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1636B29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kötelezettséggel együtt járó jognyilatkozat esetén az együttes képviselet keretében a kancellár kettős minőségben történő aláírásával egyben a pénzügyi ellenjegyzést is gyakorolja.</w:t>
            </w:r>
          </w:p>
        </w:tc>
      </w:tr>
      <w:tr w:rsidR="00472DC9" w:rsidRPr="00472DC9" w14:paraId="7BC0006E" w14:textId="77777777" w:rsidTr="00B665D7">
        <w:trPr>
          <w:trHeight w:val="382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A7A05D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lastRenderedPageBreak/>
              <w:t>Bármely típusú jogügylet esetében, amikor a szerződéses partner nem magyarországi illetőségű és pénzügyi kötelezettségvállalásra kerül sor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3FCA41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3EC05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664B5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65DC44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Ide nem értve </w:t>
            </w: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br w:type="page"/>
              <w:t xml:space="preserve">a) a klinikai kutatási szerződéseket, </w:t>
            </w: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br w:type="page"/>
              <w:t>b) ha a szerződés nyílt hozzáférésű (Open Access) közlés eljárási díjának (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Article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Processing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Charge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) fizetésére irányul, melynek szakmai megfelelőségét a Központi Könyvtár igazolta,</w:t>
            </w: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br w:type="page"/>
              <w:t>c) ha a szerződés saját hatáskörben megvalósítható áru- vagy szolgáltatás-beszerzésre irányul,</w:t>
            </w: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br w:type="page"/>
              <w:t>d) ha a szerződés külhoni területeken nyújtott szolgáltatáshoz kapcsolódó szállás igénybevételére irányul</w:t>
            </w: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br w:type="page"/>
              <w:t xml:space="preserve">e) ha a szerződés hazai teljesítési helyszínen konduktív pedagógiai szolgáltatás (ellátás vagy tanácsadás) nyújtására irányul. Ezen esetekben az általános kötelezettségvállalás szabályai az irányadóak. </w:t>
            </w:r>
          </w:p>
        </w:tc>
      </w:tr>
      <w:tr w:rsidR="00472DC9" w:rsidRPr="00CB26FB" w14:paraId="180ECEF3" w14:textId="77777777" w:rsidTr="00B665D7">
        <w:trPr>
          <w:trHeight w:val="1344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FDD731A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 Klinikai Központ szervezeti egysége által egészségügyi szolgáltatás nyújtására irányuló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9558BA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79BED3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9A63A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gazdasági főigazgató (100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mFt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/év bevétel értékhatárig) kancellár (értékhatárt meghaladó kötelezettségvállalás esetében)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EE67BF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Ideértve a foglalkozás-egészségügyi szolgálat biztosítására és az otthonlélegeztetésre irányuló szerződést is.</w:t>
            </w:r>
          </w:p>
        </w:tc>
      </w:tr>
      <w:tr w:rsidR="00472DC9" w:rsidRPr="00CB26FB" w14:paraId="4094B927" w14:textId="77777777" w:rsidTr="00B665D7">
        <w:trPr>
          <w:trHeight w:val="93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353493C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Ellátási kötelezettség teljesítéséről megállapodás és egészségügyi ellátási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2D4CE6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EC060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B0C2D0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2E9847" w14:textId="6E72FF61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Eftv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. 2. §;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Nftv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. 99. § (1) a) - az egészségügyi szolgáltatás irányítás</w:t>
            </w:r>
            <w:r w:rsidR="007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é</w:t>
            </w: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rt felelős szerv jóváhagyása szükséges az ellátási szerződés esetén.</w:t>
            </w:r>
          </w:p>
        </w:tc>
      </w:tr>
      <w:tr w:rsidR="00472DC9" w:rsidRPr="00472DC9" w14:paraId="5BE5AC53" w14:textId="77777777" w:rsidTr="00B665D7">
        <w:trPr>
          <w:trHeight w:val="57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8FF372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közfeladat változására irányuló megállapodás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7B33E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84114C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klinikai központ elnöke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98504D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4D5C96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KEKVA tv. 23. § (7)-(8)</w:t>
            </w:r>
          </w:p>
        </w:tc>
      </w:tr>
      <w:tr w:rsidR="00472DC9" w:rsidRPr="00472DC9" w14:paraId="1B0C774F" w14:textId="77777777" w:rsidTr="00B665D7">
        <w:trPr>
          <w:trHeight w:val="551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510D115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közreműködői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31DFC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63BF1F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A7E792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6BA7AC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CB26FB" w14:paraId="0B00D401" w14:textId="77777777" w:rsidTr="00865305">
        <w:trPr>
          <w:trHeight w:val="3267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0621849" w14:textId="78406F24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lastRenderedPageBreak/>
              <w:t>A Klinikai Központ szervezeti egysége által teljesítendő, egészségügyi ellátással, egészségügyi kutatási tevékenységgel, egészségügyi adatok kezelésével, adatszolgáltatással, egészségügyi tárgyú szakmai együttműködéssel összefüggő bármely szerződés, amely másik egészségügyi intézménnyel/szolgáltatóval, a NEAK-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al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, az OKFŐ-vel, az NNK--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val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, vagy további, egészségügyi ellátási, igazgatási tevékenységet végző szervezettel kerül megkötésre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4A7FF7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1BD93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69969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C3A0E9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Ide nem értve a klinikai kutatási szerződéseket.</w:t>
            </w:r>
          </w:p>
        </w:tc>
      </w:tr>
      <w:tr w:rsidR="00472DC9" w:rsidRPr="00CB26FB" w14:paraId="3724F660" w14:textId="77777777" w:rsidTr="00865305">
        <w:trPr>
          <w:trHeight w:val="16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9D1D72C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Az Egyetem tulajdonában, vagyonkezelésében, vagy használatában álló ingatlan birtoklásával, bérbeadásával, használatával, hasznainak szedésével kapcsolatos jognyilatkozat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387E4A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jognyilatkozat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51A56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gazdasági főigazgató (50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mFt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/év értékhatárig) kancellár (50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mFt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értékhatár felett)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43A6C1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gazdasági főigazgató-helyettes (50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mFt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/év értékhatárig) gazdasági főigazgató (50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mFt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értékhatár felett)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610C62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472DC9" w14:paraId="70DFE32F" w14:textId="77777777" w:rsidTr="00865305">
        <w:trPr>
          <w:trHeight w:val="76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00C947F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megbízású klinikai kutatási szabályzat hatálya alá tartozó egyes szerződések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A99AE4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A7CCA3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kancellár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623858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ellenjegyzést nem igényel.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186B7A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Stratégiai megállapodás.</w:t>
            </w:r>
          </w:p>
        </w:tc>
      </w:tr>
      <w:tr w:rsidR="00472DC9" w:rsidRPr="00472DC9" w14:paraId="35C6E635" w14:textId="77777777" w:rsidTr="00865305">
        <w:trPr>
          <w:trHeight w:val="76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81B874C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megbízású klinikai kutatási szabályzat hatálya alá tartozó egyes szerződések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2246F3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08B809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89105A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4539CA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Intézményi keretmegállapodás.</w:t>
            </w:r>
          </w:p>
        </w:tc>
      </w:tr>
      <w:tr w:rsidR="00472DC9" w:rsidRPr="00472DC9" w14:paraId="522379CA" w14:textId="77777777" w:rsidTr="00865305">
        <w:trPr>
          <w:trHeight w:val="76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A7A416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megbízású klinikai kutatási szabályzat hatálya alá tartozó egyes szerződések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2C6842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A88344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C0B8FF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ellenjegyzést nem igényel.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885DAB0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Intézményi szintű titoktartási szerződés.</w:t>
            </w:r>
          </w:p>
        </w:tc>
      </w:tr>
      <w:tr w:rsidR="00472DC9" w:rsidRPr="00CB26FB" w14:paraId="36A3E1E3" w14:textId="77777777" w:rsidTr="00865305">
        <w:trPr>
          <w:trHeight w:val="76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183BBF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lastRenderedPageBreak/>
              <w:t>Külső megbízású klinikai kutatási szabályzat hatálya alá tartozó egyes szerződések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CF766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FF49AD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 és a vizsgálat vezetője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BA6B61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B659E7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Ideértve az intézményi szerződést/egyedi megállapodást, a kutató által kezdeményezett klinikai kutatási szerződést.</w:t>
            </w:r>
          </w:p>
        </w:tc>
      </w:tr>
      <w:tr w:rsidR="00472DC9" w:rsidRPr="00CB26FB" w14:paraId="25D552C0" w14:textId="77777777" w:rsidTr="00865305">
        <w:trPr>
          <w:trHeight w:val="76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81D9BA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megbízású klinikai kutatási szabályzat hatálya alá tartozó egyes szerződések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EA305D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4E2491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 és a szervezeti egység vezetője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DDC524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E0B038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Szolgáltatási szerződés, amennyiben a külön szabályzat rendelkezése alapján az Egyetem szervezeti egysége nyújtja a szolgáltatást.</w:t>
            </w:r>
          </w:p>
        </w:tc>
      </w:tr>
      <w:tr w:rsidR="00472DC9" w:rsidRPr="00472DC9" w14:paraId="6D8A491D" w14:textId="77777777" w:rsidTr="00865305">
        <w:trPr>
          <w:trHeight w:val="5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D453B7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Gyógyszer adomány elfogadása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9C3D4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E8275C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Egyetemi főgyógyszerész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3AC858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GYTK kari gazdasági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E249C3A" w14:textId="77777777" w:rsidR="00472DC9" w:rsidRPr="00472DC9" w:rsidRDefault="00472DC9" w:rsidP="004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CB26FB" w14:paraId="3C9C421B" w14:textId="77777777" w:rsidTr="00865305">
        <w:trPr>
          <w:trHeight w:val="5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14:paraId="6D23DAE3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Gyógyszerbeszerzésre irányuló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913253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44575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D89A5A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CA62311" w14:textId="39B2F11B" w:rsidR="00472DC9" w:rsidRPr="00472DC9" w:rsidRDefault="00E00508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Ideértve a gyógyszer értékesítésére irányuló szerződéseket</w:t>
            </w:r>
            <w:r w:rsidR="00864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, kivéve</w:t>
            </w:r>
            <w:r w:rsidR="00CB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a Szerződéskötési szabályzat szerinti mintaszerződés alkalmazásával történő szerződéskötés</w:t>
            </w:r>
            <w:r w:rsidR="006B5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472DC9" w:rsidRPr="00472DC9" w14:paraId="3FA52FE8" w14:textId="77777777" w:rsidTr="00865305">
        <w:trPr>
          <w:trHeight w:val="76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1A0D442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Az Egyetem graduális és posztgraduális képzésében résztvevő hallgatók képzési szerződése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FBC8A3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4CD4D4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8DAB06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kari gazdasági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E6CF22" w14:textId="77777777" w:rsidR="00472DC9" w:rsidRPr="00472DC9" w:rsidRDefault="00472DC9" w:rsidP="004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472DC9" w14:paraId="3037D01F" w14:textId="77777777" w:rsidTr="00865305">
        <w:trPr>
          <w:trHeight w:val="5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F2BA7FB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Az Egyetem doktori képzésében résztvevő hallgatók képzési szerződése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D813B7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790A8D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Doktori Iskola vezetője és témavezető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96B079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Doktori Iskola gazdasági hivatal hivatalvezető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FCBEFD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Doktori szabályzat 3. § (22)</w:t>
            </w:r>
          </w:p>
        </w:tc>
      </w:tr>
      <w:tr w:rsidR="00472DC9" w:rsidRPr="00CB26FB" w14:paraId="63D5891F" w14:textId="77777777" w:rsidTr="00865305">
        <w:trPr>
          <w:trHeight w:val="10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837F16D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Az Egyetem doktori képzésének feltételeivel összefüggő együttműködési megállapodás, ideértve a közös képzés esetét is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35DD55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78CD96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Doktori Tanács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73C6D0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9EF2CD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Doktori szabályzat 13. § (1) - a Doktori Tanács engedélyével</w:t>
            </w:r>
          </w:p>
        </w:tc>
      </w:tr>
      <w:tr w:rsidR="00472DC9" w:rsidRPr="00CB26FB" w14:paraId="6D1F4636" w14:textId="77777777" w:rsidTr="00865305">
        <w:trPr>
          <w:trHeight w:val="76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1FA649F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Tanulmányi szerződés egészségügyi felsőfokú szakirányú szakképzés megkezdéséhez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F2F2FD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60BBD5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szak-és továbbképzési központ igazgató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12D81C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szak-és továbbképzési központ gazdasági hivatal vezető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F97C38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472DC9" w:rsidRPr="00472DC9" w14:paraId="49E78605" w14:textId="77777777" w:rsidTr="00865305">
        <w:trPr>
          <w:trHeight w:val="51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D56599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Co-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tutelle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A792A6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B1ABA5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rektor és Doktori Tanács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129B68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E09CA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Doktori szabályzat 13. § (3)</w:t>
            </w:r>
          </w:p>
        </w:tc>
      </w:tr>
      <w:tr w:rsidR="00472DC9" w:rsidRPr="00472DC9" w14:paraId="50F5E348" w14:textId="77777777" w:rsidTr="00865305">
        <w:trPr>
          <w:trHeight w:val="10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14:paraId="520D3A3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doktori ösztöndíj biztosítása érdekében megállapodás belső szervezeti egységgel, vagy Egyetemen kívüli jogi személlyel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8040DA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44CD5A" w14:textId="6A079978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Doktori </w:t>
            </w:r>
            <w:r w:rsidR="0034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Tanács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86CD95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Doktori Iskola gazdasági hivatal hivatalvezető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89CFCD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Doktori szabályzat 15. § (6) </w:t>
            </w:r>
          </w:p>
        </w:tc>
      </w:tr>
      <w:tr w:rsidR="00B665D7" w:rsidRPr="00472DC9" w14:paraId="5211FA58" w14:textId="77777777" w:rsidTr="00B47337">
        <w:trPr>
          <w:trHeight w:val="51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9303A75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lastRenderedPageBreak/>
              <w:t>Transzlációs Medicina Képzési Programban tanulmányi szerződés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3F5AB8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8811DF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Doktori Iskola vezetője és témavezető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22675D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Doktori Iskola gazdasági hivatal hivatalvezető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E41BF9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Doktori szabályzat 33. § (15)</w:t>
            </w:r>
          </w:p>
        </w:tc>
      </w:tr>
      <w:tr w:rsidR="00B665D7" w:rsidRPr="00CB26FB" w14:paraId="19C0A2D5" w14:textId="77777777" w:rsidTr="00B47337">
        <w:trPr>
          <w:trHeight w:val="76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BDE879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Felnőttképzési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8C3005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1ADCED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9A30EA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kari gazdasági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53390E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Ide nem értve a középfokú szakképző intézmények által kötött felnőttképzési szerződést</w:t>
            </w:r>
          </w:p>
        </w:tc>
      </w:tr>
      <w:tr w:rsidR="00B665D7" w:rsidRPr="00CB26FB" w14:paraId="20B4D3C3" w14:textId="77777777" w:rsidTr="00B665D7">
        <w:trPr>
          <w:trHeight w:val="14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E338991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 közbeszerzési eljárást megindító hirdetmény, az ajánlattételi-, részvételi felhívás - ideértve a központosított közbeszerzés lebonyolításával kapcsolatos dokumentumokat is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313E63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hirdetmény, ajánlattételi felhívás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335D70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beszerzési igazgató vagy beszerzésminősítési és közbeszerzési főosztályvezető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948D19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F5B1DA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A vonatkozó BML hiánytalan aláírása esetén</w:t>
            </w:r>
          </w:p>
        </w:tc>
      </w:tr>
      <w:tr w:rsidR="00B665D7" w:rsidRPr="00CB26FB" w14:paraId="21AD1EAE" w14:textId="77777777" w:rsidTr="00B47337">
        <w:trPr>
          <w:trHeight w:val="94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2C91F7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Hallgatók Szociális és Esélyegyenlőségi Bizottsága döntéseiből fakadó kötelezettségvállalás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E89E6D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határozat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129271" w14:textId="13480B3A" w:rsidR="00B665D7" w:rsidRPr="00472DC9" w:rsidRDefault="007F579F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oktatási rektorhelyettes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88C088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oktatási hálózat-irányítási 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4F062E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A pénzügyi ellenjegyzés a kifizetéshez kapcsolódóan csoportosan történik.</w:t>
            </w:r>
          </w:p>
        </w:tc>
      </w:tr>
    </w:tbl>
    <w:p w14:paraId="3565051B" w14:textId="0139BEE0" w:rsidR="00B665D7" w:rsidRDefault="00B665D7" w:rsidP="00472DC9">
      <w:pPr>
        <w:spacing w:after="160" w:line="259" w:lineRule="auto"/>
        <w:rPr>
          <w:rFonts w:ascii="Calibri" w:eastAsia="Calibri" w:hAnsi="Calibri" w:cs="Times New Roman"/>
          <w:color w:val="auto"/>
          <w:sz w:val="22"/>
          <w:lang w:val="hu-HU"/>
        </w:rPr>
      </w:pPr>
    </w:p>
    <w:p w14:paraId="1F5C40AA" w14:textId="77777777" w:rsidR="00B665D7" w:rsidRDefault="00B665D7">
      <w:pPr>
        <w:rPr>
          <w:rFonts w:ascii="Calibri" w:eastAsia="Calibri" w:hAnsi="Calibri" w:cs="Times New Roman"/>
          <w:color w:val="auto"/>
          <w:sz w:val="22"/>
          <w:lang w:val="hu-HU"/>
        </w:rPr>
      </w:pPr>
      <w:r>
        <w:rPr>
          <w:rFonts w:ascii="Calibri" w:eastAsia="Calibri" w:hAnsi="Calibri" w:cs="Times New Roman"/>
          <w:color w:val="auto"/>
          <w:sz w:val="22"/>
          <w:lang w:val="hu-HU"/>
        </w:rPr>
        <w:br w:type="page"/>
      </w:r>
    </w:p>
    <w:tbl>
      <w:tblPr>
        <w:tblW w:w="139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2237"/>
        <w:gridCol w:w="2136"/>
        <w:gridCol w:w="2685"/>
        <w:gridCol w:w="3824"/>
      </w:tblGrid>
      <w:tr w:rsidR="00472DC9" w:rsidRPr="00CB26FB" w14:paraId="66C3C638" w14:textId="77777777" w:rsidTr="00472DC9">
        <w:trPr>
          <w:trHeight w:val="315"/>
        </w:trPr>
        <w:tc>
          <w:tcPr>
            <w:tcW w:w="1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35E9D601" w14:textId="67DC7DCE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u-HU" w:eastAsia="hu-HU"/>
              </w:rPr>
              <w:lastRenderedPageBreak/>
              <w:t>B) Az A) pont szerinti, nem a közbeszerzés hatálya alá tartozó egyes értékhatárhoz kötött Kiemelt kötelezettségvállalások</w:t>
            </w:r>
          </w:p>
        </w:tc>
      </w:tr>
      <w:tr w:rsidR="00472DC9" w:rsidRPr="00472DC9" w14:paraId="52894F92" w14:textId="77777777" w:rsidTr="00865305">
        <w:trPr>
          <w:trHeight w:val="57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A5A184F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Kötelezettségvállalás típusa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D6387A2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Kötelezettségvállalás dokumentuma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E573222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Kötelezettségvállaló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22B2BD9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Pénzügyi ellenjegyző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3E1A71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Megjegyzés</w:t>
            </w:r>
          </w:p>
        </w:tc>
      </w:tr>
      <w:tr w:rsidR="00472DC9" w:rsidRPr="00CB26FB" w14:paraId="6A0CB769" w14:textId="77777777" w:rsidTr="00427F79">
        <w:trPr>
          <w:trHeight w:val="911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14:paraId="78BE6AE1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A rektor és a kancellár együttes kötelezettségvállalását igénylő szerződések 500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mFt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értékhatárig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C172795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F56640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általános rektorhelyettes és kancellár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104960A1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Pénzügyi kötelezettséggel együtt járó jognyilatkozat esetén az együttes képviselet keretében a kancellár kettős minőségben történő aláírásával egyben a pénzügyi ellenjegyzést is gyakorolja.</w:t>
            </w:r>
          </w:p>
        </w:tc>
      </w:tr>
      <w:tr w:rsidR="00B665D7" w:rsidRPr="00472DC9" w14:paraId="5699117F" w14:textId="77777777" w:rsidTr="00B47337">
        <w:trPr>
          <w:trHeight w:val="79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33C6D4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A rektor kötelezettségvállalását igénylő szerződések 500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mFt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értékhatárig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5F9492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D391E9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általános rektorhelyettes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916E90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54B58C4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B665D7" w:rsidRPr="00472DC9" w14:paraId="6E38C14A" w14:textId="77777777" w:rsidTr="00B47337">
        <w:trPr>
          <w:trHeight w:val="739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9411B1D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A kancellár kötelezettségvállalását igénylő szerződések 100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mFt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értékhatárig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BA098A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0CE373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gazdasági főigazgató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7E9755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gazdasági főigazgató-helyettes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806894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B665D7" w:rsidRPr="00472DC9" w14:paraId="06468C09" w14:textId="77777777" w:rsidTr="00B47337">
        <w:trPr>
          <w:trHeight w:val="10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25C37AF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A Városmajori Szív és Érgyógyászati Klinika igazgatójának kötelezettségvállalását igénylő szerződések 500 </w:t>
            </w:r>
            <w:proofErr w:type="spell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mFt</w:t>
            </w:r>
            <w:proofErr w:type="spell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értékhatárig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D0FB87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4E6AC5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igazgató-helyettes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62E3CE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VK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T</w:t>
            </w: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tömbigazgató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CA2051" w14:textId="77777777" w:rsidR="00B665D7" w:rsidRPr="00472DC9" w:rsidRDefault="00B665D7" w:rsidP="00B4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04E51675" w14:textId="6CE66A0C" w:rsidR="00472DC9" w:rsidRPr="00472DC9" w:rsidRDefault="00472DC9" w:rsidP="00472DC9">
      <w:pPr>
        <w:spacing w:after="160" w:line="259" w:lineRule="auto"/>
        <w:rPr>
          <w:rFonts w:ascii="Calibri" w:eastAsia="Calibri" w:hAnsi="Calibri" w:cs="Times New Roman"/>
          <w:color w:val="auto"/>
          <w:sz w:val="22"/>
          <w:lang w:val="hu-HU"/>
        </w:rPr>
      </w:pPr>
    </w:p>
    <w:tbl>
      <w:tblPr>
        <w:tblW w:w="139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2237"/>
        <w:gridCol w:w="2136"/>
        <w:gridCol w:w="2685"/>
        <w:gridCol w:w="3824"/>
      </w:tblGrid>
      <w:tr w:rsidR="00472DC9" w:rsidRPr="00CB26FB" w14:paraId="556035B1" w14:textId="77777777" w:rsidTr="00472DC9">
        <w:trPr>
          <w:trHeight w:val="315"/>
        </w:trPr>
        <w:tc>
          <w:tcPr>
            <w:tcW w:w="1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724B7F51" w14:textId="10D32D11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u-HU" w:eastAsia="hu-HU"/>
              </w:rPr>
              <w:t>C) A közbeszerzési értékhatárt elérő vagy meghaladó Kiemelt kötelezettségvállalások</w:t>
            </w:r>
          </w:p>
        </w:tc>
      </w:tr>
      <w:tr w:rsidR="00472DC9" w:rsidRPr="00CB26FB" w14:paraId="296867C2" w14:textId="77777777" w:rsidTr="00865305">
        <w:trPr>
          <w:trHeight w:val="193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14:paraId="7FD700C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Közbeszerzési értékhatárt elérő, vagy meghaladó, a mindenkori költségvetési törvényben a közbeszerzésekre megállapított nemzeti értékhatár felett közbeszerzési eljárás lefolytatását követően kötött, a Beszerzési szabályzat hatálya alá tartozó bármely szerződés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46EE05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szerződés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263A84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rektor vagy </w:t>
            </w:r>
            <w:proofErr w:type="gramStart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kancellár</w:t>
            </w:r>
            <w:proofErr w:type="gramEnd"/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 vagy klinikai központ elnöke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79FA7CE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gazdasági főigazgató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F5591C" w14:textId="77777777" w:rsidR="00472DC9" w:rsidRPr="00472DC9" w:rsidRDefault="00472DC9" w:rsidP="00472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Az irányítási jogkör figyelembevételével történik a kötelezettségvállaló személyének megállapítása</w:t>
            </w:r>
          </w:p>
        </w:tc>
      </w:tr>
    </w:tbl>
    <w:p w14:paraId="40719A94" w14:textId="77777777" w:rsidR="0022680E" w:rsidRPr="000F1619" w:rsidRDefault="0022680E" w:rsidP="00746FF4">
      <w:pPr>
        <w:spacing w:after="160" w:line="259" w:lineRule="auto"/>
        <w:rPr>
          <w:rFonts w:ascii="Trebuchet MS" w:hAnsi="Trebuchet MS"/>
          <w:b/>
          <w:lang w:val="hu-HU"/>
        </w:rPr>
      </w:pPr>
    </w:p>
    <w:sectPr w:rsidR="0022680E" w:rsidRPr="000F1619" w:rsidSect="00746FF4">
      <w:headerReference w:type="default" r:id="rId8"/>
      <w:pgSz w:w="16840" w:h="11900" w:orient="landscape"/>
      <w:pgMar w:top="-141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DEF5" w14:textId="77777777" w:rsidR="00C66D6C" w:rsidRDefault="00C66D6C" w:rsidP="00C833F0">
      <w:pPr>
        <w:spacing w:after="0"/>
      </w:pPr>
      <w:r>
        <w:separator/>
      </w:r>
    </w:p>
  </w:endnote>
  <w:endnote w:type="continuationSeparator" w:id="0">
    <w:p w14:paraId="1EEA498B" w14:textId="77777777" w:rsidR="00C66D6C" w:rsidRDefault="00C66D6C" w:rsidP="00C833F0">
      <w:pPr>
        <w:spacing w:after="0"/>
      </w:pPr>
      <w:r>
        <w:continuationSeparator/>
      </w:r>
    </w:p>
  </w:endnote>
  <w:endnote w:type="continuationNotice" w:id="1">
    <w:p w14:paraId="28A3B734" w14:textId="77777777" w:rsidR="00C66D6C" w:rsidRDefault="00C66D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7806" w14:textId="77777777" w:rsidR="00C66D6C" w:rsidRDefault="00C66D6C" w:rsidP="00C833F0">
      <w:pPr>
        <w:spacing w:after="0"/>
      </w:pPr>
      <w:r>
        <w:separator/>
      </w:r>
    </w:p>
  </w:footnote>
  <w:footnote w:type="continuationSeparator" w:id="0">
    <w:p w14:paraId="08781759" w14:textId="77777777" w:rsidR="00C66D6C" w:rsidRDefault="00C66D6C" w:rsidP="00C833F0">
      <w:pPr>
        <w:spacing w:after="0"/>
      </w:pPr>
      <w:r>
        <w:continuationSeparator/>
      </w:r>
    </w:p>
  </w:footnote>
  <w:footnote w:type="continuationNotice" w:id="1">
    <w:p w14:paraId="474241A2" w14:textId="77777777" w:rsidR="00C66D6C" w:rsidRDefault="00C66D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F79" w14:textId="61F37D16" w:rsidR="00427F79" w:rsidRPr="00ED5F42" w:rsidRDefault="00AE3DBE" w:rsidP="00427F79">
    <w:pPr>
      <w:pStyle w:val="lfej"/>
      <w:jc w:val="right"/>
      <w:rPr>
        <w:rFonts w:ascii="Times New Roman" w:hAnsi="Times New Roman" w:cs="Times New Roman"/>
        <w:sz w:val="22"/>
        <w:lang w:val="hu-HU"/>
      </w:rPr>
    </w:pPr>
    <w:r w:rsidRPr="00AE3DBE">
      <w:rPr>
        <w:rFonts w:ascii="Times New Roman" w:hAnsi="Times New Roman" w:cs="Times New Roman"/>
        <w:bCs/>
        <w:sz w:val="22"/>
        <w:lang w:val="hu-HU"/>
      </w:rPr>
      <w:t>RKE/</w:t>
    </w:r>
    <w:r w:rsidR="00CB26FB">
      <w:rPr>
        <w:rFonts w:ascii="Times New Roman" w:hAnsi="Times New Roman" w:cs="Times New Roman"/>
        <w:bCs/>
        <w:sz w:val="22"/>
        <w:lang w:val="hu-HU"/>
      </w:rPr>
      <w:t>15</w:t>
    </w:r>
    <w:r w:rsidRPr="00AE3DBE">
      <w:rPr>
        <w:rFonts w:ascii="Times New Roman" w:hAnsi="Times New Roman" w:cs="Times New Roman"/>
        <w:bCs/>
        <w:sz w:val="22"/>
        <w:lang w:val="hu-HU"/>
      </w:rPr>
      <w:t>/2023. (</w:t>
    </w:r>
    <w:r w:rsidR="00CB26FB">
      <w:rPr>
        <w:rFonts w:ascii="Times New Roman" w:hAnsi="Times New Roman" w:cs="Times New Roman"/>
        <w:bCs/>
        <w:sz w:val="22"/>
        <w:lang w:val="hu-HU"/>
      </w:rPr>
      <w:t>XI.07.</w:t>
    </w:r>
    <w:r w:rsidRPr="00AE3DBE">
      <w:rPr>
        <w:rFonts w:ascii="Times New Roman" w:hAnsi="Times New Roman" w:cs="Times New Roman"/>
        <w:bCs/>
        <w:sz w:val="22"/>
        <w:lang w:val="hu-HU"/>
      </w:rPr>
      <w:t>) számú rektori-kancellári-Klinikai Központ elnöki utasítás a kötelezettségvállalási és pénzügyi ellenjegyzési jogkörök gyakorlásáról (egységes szerkezetben) szóló RKE/13/2022. (XII.23.) számú rektori-kancellári-klinikai központ elnöki utasítás módosításáról</w:t>
    </w:r>
    <w:r w:rsidR="00427F79" w:rsidRPr="00427F79">
      <w:rPr>
        <w:rFonts w:ascii="Times New Roman" w:hAnsi="Times New Roman" w:cs="Times New Roman"/>
        <w:sz w:val="22"/>
        <w:lang w:val="hu-HU"/>
      </w:rPr>
      <w:t xml:space="preserve"> - </w:t>
    </w:r>
    <w:r w:rsidR="00427F79" w:rsidRPr="00427F79">
      <w:rPr>
        <w:rFonts w:ascii="Times New Roman" w:hAnsi="Times New Roman" w:cs="Times New Roman"/>
        <w:b/>
        <w:bCs/>
        <w:i/>
        <w:iCs/>
        <w:sz w:val="22"/>
        <w:lang w:val="hu-HU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F37"/>
    <w:multiLevelType w:val="hybridMultilevel"/>
    <w:tmpl w:val="D532995E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695"/>
    <w:multiLevelType w:val="hybridMultilevel"/>
    <w:tmpl w:val="BDAC1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8B5"/>
    <w:multiLevelType w:val="hybridMultilevel"/>
    <w:tmpl w:val="38BCE7FA"/>
    <w:lvl w:ilvl="0" w:tplc="A0FA13E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91BF2"/>
    <w:multiLevelType w:val="hybridMultilevel"/>
    <w:tmpl w:val="E3A60998"/>
    <w:lvl w:ilvl="0" w:tplc="6D32A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212AA"/>
    <w:multiLevelType w:val="hybridMultilevel"/>
    <w:tmpl w:val="8A42AB94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18475">
    <w:abstractNumId w:val="0"/>
  </w:num>
  <w:num w:numId="2" w16cid:durableId="584386799">
    <w:abstractNumId w:val="1"/>
  </w:num>
  <w:num w:numId="3" w16cid:durableId="1984192877">
    <w:abstractNumId w:val="3"/>
  </w:num>
  <w:num w:numId="4" w16cid:durableId="1492676146">
    <w:abstractNumId w:val="2"/>
  </w:num>
  <w:num w:numId="5" w16cid:durableId="1270772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2026C"/>
    <w:rsid w:val="00025125"/>
    <w:rsid w:val="00031353"/>
    <w:rsid w:val="000343AC"/>
    <w:rsid w:val="000464C1"/>
    <w:rsid w:val="00051C2F"/>
    <w:rsid w:val="00054FDE"/>
    <w:rsid w:val="0006228C"/>
    <w:rsid w:val="00063287"/>
    <w:rsid w:val="00063ECB"/>
    <w:rsid w:val="000656F7"/>
    <w:rsid w:val="00066987"/>
    <w:rsid w:val="00066C55"/>
    <w:rsid w:val="000824E7"/>
    <w:rsid w:val="00095719"/>
    <w:rsid w:val="000A1B38"/>
    <w:rsid w:val="000A2511"/>
    <w:rsid w:val="000A2601"/>
    <w:rsid w:val="000A6702"/>
    <w:rsid w:val="000A758B"/>
    <w:rsid w:val="000B4F2E"/>
    <w:rsid w:val="000B613C"/>
    <w:rsid w:val="000B7735"/>
    <w:rsid w:val="000E2226"/>
    <w:rsid w:val="000E40A7"/>
    <w:rsid w:val="000F1619"/>
    <w:rsid w:val="00100160"/>
    <w:rsid w:val="00103522"/>
    <w:rsid w:val="00104FDC"/>
    <w:rsid w:val="00113841"/>
    <w:rsid w:val="00131D56"/>
    <w:rsid w:val="001341A6"/>
    <w:rsid w:val="00136788"/>
    <w:rsid w:val="00140C2C"/>
    <w:rsid w:val="00157122"/>
    <w:rsid w:val="00167056"/>
    <w:rsid w:val="00180306"/>
    <w:rsid w:val="00182359"/>
    <w:rsid w:val="00183B0A"/>
    <w:rsid w:val="00186033"/>
    <w:rsid w:val="0019441E"/>
    <w:rsid w:val="001B3589"/>
    <w:rsid w:val="001C195A"/>
    <w:rsid w:val="001C30CD"/>
    <w:rsid w:val="001C46D3"/>
    <w:rsid w:val="001C4A72"/>
    <w:rsid w:val="001E3432"/>
    <w:rsid w:val="001F50F4"/>
    <w:rsid w:val="001F7CFA"/>
    <w:rsid w:val="00212F44"/>
    <w:rsid w:val="0022680E"/>
    <w:rsid w:val="00227064"/>
    <w:rsid w:val="0024469B"/>
    <w:rsid w:val="002668E4"/>
    <w:rsid w:val="00286DF8"/>
    <w:rsid w:val="00292B98"/>
    <w:rsid w:val="002933EC"/>
    <w:rsid w:val="002B082D"/>
    <w:rsid w:val="002C2233"/>
    <w:rsid w:val="002C44CA"/>
    <w:rsid w:val="002D06E2"/>
    <w:rsid w:val="002D5D97"/>
    <w:rsid w:val="002E6D05"/>
    <w:rsid w:val="002F2EFC"/>
    <w:rsid w:val="002F31ED"/>
    <w:rsid w:val="003057E4"/>
    <w:rsid w:val="00322719"/>
    <w:rsid w:val="00325D05"/>
    <w:rsid w:val="00332003"/>
    <w:rsid w:val="0033525D"/>
    <w:rsid w:val="003379A3"/>
    <w:rsid w:val="0034291B"/>
    <w:rsid w:val="00357A53"/>
    <w:rsid w:val="00364D78"/>
    <w:rsid w:val="00372064"/>
    <w:rsid w:val="00385575"/>
    <w:rsid w:val="003950E8"/>
    <w:rsid w:val="003A32EC"/>
    <w:rsid w:val="003B4E46"/>
    <w:rsid w:val="003B6091"/>
    <w:rsid w:val="003D13D2"/>
    <w:rsid w:val="00407F40"/>
    <w:rsid w:val="00410551"/>
    <w:rsid w:val="00411B36"/>
    <w:rsid w:val="00412026"/>
    <w:rsid w:val="004153D5"/>
    <w:rsid w:val="004158DA"/>
    <w:rsid w:val="00427F79"/>
    <w:rsid w:val="00430FA1"/>
    <w:rsid w:val="004362C8"/>
    <w:rsid w:val="004418A3"/>
    <w:rsid w:val="004526AA"/>
    <w:rsid w:val="004633C0"/>
    <w:rsid w:val="004657C7"/>
    <w:rsid w:val="0047219C"/>
    <w:rsid w:val="004726FC"/>
    <w:rsid w:val="00472DC9"/>
    <w:rsid w:val="00485973"/>
    <w:rsid w:val="00497C29"/>
    <w:rsid w:val="004A7369"/>
    <w:rsid w:val="004B2669"/>
    <w:rsid w:val="004B5E2A"/>
    <w:rsid w:val="004B5E50"/>
    <w:rsid w:val="004D37CE"/>
    <w:rsid w:val="004D4F18"/>
    <w:rsid w:val="004E16BD"/>
    <w:rsid w:val="004E3C5B"/>
    <w:rsid w:val="004E4ACD"/>
    <w:rsid w:val="004F49B7"/>
    <w:rsid w:val="004F6108"/>
    <w:rsid w:val="00506602"/>
    <w:rsid w:val="00510D48"/>
    <w:rsid w:val="005344BE"/>
    <w:rsid w:val="00537BBF"/>
    <w:rsid w:val="00540CF9"/>
    <w:rsid w:val="00542B51"/>
    <w:rsid w:val="0055232A"/>
    <w:rsid w:val="00561D29"/>
    <w:rsid w:val="005630A4"/>
    <w:rsid w:val="0056597F"/>
    <w:rsid w:val="00591729"/>
    <w:rsid w:val="00594236"/>
    <w:rsid w:val="00597C6A"/>
    <w:rsid w:val="005A41E7"/>
    <w:rsid w:val="005A42DA"/>
    <w:rsid w:val="005C21C6"/>
    <w:rsid w:val="005C3525"/>
    <w:rsid w:val="005D02E8"/>
    <w:rsid w:val="005D337B"/>
    <w:rsid w:val="005D4B7D"/>
    <w:rsid w:val="005D72D7"/>
    <w:rsid w:val="005D7DDC"/>
    <w:rsid w:val="005E5002"/>
    <w:rsid w:val="005F466F"/>
    <w:rsid w:val="005F4D27"/>
    <w:rsid w:val="005F6A2E"/>
    <w:rsid w:val="00614A42"/>
    <w:rsid w:val="006157C7"/>
    <w:rsid w:val="00616419"/>
    <w:rsid w:val="00616852"/>
    <w:rsid w:val="00623866"/>
    <w:rsid w:val="00627402"/>
    <w:rsid w:val="00635245"/>
    <w:rsid w:val="006355E6"/>
    <w:rsid w:val="0064177D"/>
    <w:rsid w:val="0064655F"/>
    <w:rsid w:val="00657AD4"/>
    <w:rsid w:val="00674CD4"/>
    <w:rsid w:val="006764FF"/>
    <w:rsid w:val="006B068B"/>
    <w:rsid w:val="006B5634"/>
    <w:rsid w:val="006C48B4"/>
    <w:rsid w:val="006D332E"/>
    <w:rsid w:val="006E3F8A"/>
    <w:rsid w:val="006F1856"/>
    <w:rsid w:val="006F6F01"/>
    <w:rsid w:val="00700E81"/>
    <w:rsid w:val="0070481E"/>
    <w:rsid w:val="00706295"/>
    <w:rsid w:val="00721B25"/>
    <w:rsid w:val="007267B3"/>
    <w:rsid w:val="00727D32"/>
    <w:rsid w:val="00736EE5"/>
    <w:rsid w:val="00737253"/>
    <w:rsid w:val="007428AF"/>
    <w:rsid w:val="00744D6F"/>
    <w:rsid w:val="00746730"/>
    <w:rsid w:val="00746FF4"/>
    <w:rsid w:val="00754FD8"/>
    <w:rsid w:val="00756D5C"/>
    <w:rsid w:val="00787975"/>
    <w:rsid w:val="00796FB7"/>
    <w:rsid w:val="00797045"/>
    <w:rsid w:val="007A51FE"/>
    <w:rsid w:val="007B08E8"/>
    <w:rsid w:val="007B3039"/>
    <w:rsid w:val="007B50B4"/>
    <w:rsid w:val="007B5D09"/>
    <w:rsid w:val="007D116A"/>
    <w:rsid w:val="007F100A"/>
    <w:rsid w:val="007F579F"/>
    <w:rsid w:val="00800291"/>
    <w:rsid w:val="0082585B"/>
    <w:rsid w:val="008316AB"/>
    <w:rsid w:val="008323EA"/>
    <w:rsid w:val="00852719"/>
    <w:rsid w:val="00857727"/>
    <w:rsid w:val="00862543"/>
    <w:rsid w:val="008641EB"/>
    <w:rsid w:val="00865355"/>
    <w:rsid w:val="00867EEC"/>
    <w:rsid w:val="008751BE"/>
    <w:rsid w:val="008825DA"/>
    <w:rsid w:val="008A0754"/>
    <w:rsid w:val="008B3F63"/>
    <w:rsid w:val="008B7C05"/>
    <w:rsid w:val="008C18B8"/>
    <w:rsid w:val="008C1944"/>
    <w:rsid w:val="008C4083"/>
    <w:rsid w:val="008C7919"/>
    <w:rsid w:val="008D20B7"/>
    <w:rsid w:val="008D2587"/>
    <w:rsid w:val="008D6E7F"/>
    <w:rsid w:val="008E444E"/>
    <w:rsid w:val="008F65BB"/>
    <w:rsid w:val="0090247E"/>
    <w:rsid w:val="00904037"/>
    <w:rsid w:val="009041BA"/>
    <w:rsid w:val="00912310"/>
    <w:rsid w:val="0093329F"/>
    <w:rsid w:val="0094513D"/>
    <w:rsid w:val="009453B6"/>
    <w:rsid w:val="0096366C"/>
    <w:rsid w:val="00965674"/>
    <w:rsid w:val="00984C15"/>
    <w:rsid w:val="00984E41"/>
    <w:rsid w:val="009A05BD"/>
    <w:rsid w:val="009A14A7"/>
    <w:rsid w:val="009B0C4E"/>
    <w:rsid w:val="009B6A37"/>
    <w:rsid w:val="009C1A9E"/>
    <w:rsid w:val="009C1B8A"/>
    <w:rsid w:val="009D1A2E"/>
    <w:rsid w:val="009D2B64"/>
    <w:rsid w:val="009D3128"/>
    <w:rsid w:val="009D3214"/>
    <w:rsid w:val="009E7B5F"/>
    <w:rsid w:val="00A03D13"/>
    <w:rsid w:val="00A13BB0"/>
    <w:rsid w:val="00A145E3"/>
    <w:rsid w:val="00A223E4"/>
    <w:rsid w:val="00A307A2"/>
    <w:rsid w:val="00A374DE"/>
    <w:rsid w:val="00A4564C"/>
    <w:rsid w:val="00A467F0"/>
    <w:rsid w:val="00A666E2"/>
    <w:rsid w:val="00A67D83"/>
    <w:rsid w:val="00A72148"/>
    <w:rsid w:val="00A824FB"/>
    <w:rsid w:val="00A86BA1"/>
    <w:rsid w:val="00A91D67"/>
    <w:rsid w:val="00A936B2"/>
    <w:rsid w:val="00A9494A"/>
    <w:rsid w:val="00AA508B"/>
    <w:rsid w:val="00AA50B6"/>
    <w:rsid w:val="00AB4BC8"/>
    <w:rsid w:val="00AD7CDF"/>
    <w:rsid w:val="00AE02C9"/>
    <w:rsid w:val="00AE3DBE"/>
    <w:rsid w:val="00AE4AAF"/>
    <w:rsid w:val="00AF262C"/>
    <w:rsid w:val="00AF6138"/>
    <w:rsid w:val="00B016E3"/>
    <w:rsid w:val="00B1164C"/>
    <w:rsid w:val="00B122DB"/>
    <w:rsid w:val="00B25E98"/>
    <w:rsid w:val="00B30CFA"/>
    <w:rsid w:val="00B3381D"/>
    <w:rsid w:val="00B35D0B"/>
    <w:rsid w:val="00B47B41"/>
    <w:rsid w:val="00B52E88"/>
    <w:rsid w:val="00B57CBC"/>
    <w:rsid w:val="00B61E8A"/>
    <w:rsid w:val="00B6373F"/>
    <w:rsid w:val="00B665D7"/>
    <w:rsid w:val="00B75B4F"/>
    <w:rsid w:val="00B77177"/>
    <w:rsid w:val="00B82F44"/>
    <w:rsid w:val="00B91614"/>
    <w:rsid w:val="00B9444F"/>
    <w:rsid w:val="00B97DB5"/>
    <w:rsid w:val="00BB0048"/>
    <w:rsid w:val="00BC30AE"/>
    <w:rsid w:val="00BE27C8"/>
    <w:rsid w:val="00BF0092"/>
    <w:rsid w:val="00BF5DF5"/>
    <w:rsid w:val="00C1463E"/>
    <w:rsid w:val="00C20D35"/>
    <w:rsid w:val="00C27B3A"/>
    <w:rsid w:val="00C34A89"/>
    <w:rsid w:val="00C60F2D"/>
    <w:rsid w:val="00C66D6C"/>
    <w:rsid w:val="00C71852"/>
    <w:rsid w:val="00C811D6"/>
    <w:rsid w:val="00C833F0"/>
    <w:rsid w:val="00C86BDE"/>
    <w:rsid w:val="00C97186"/>
    <w:rsid w:val="00CA4A2D"/>
    <w:rsid w:val="00CA5AB6"/>
    <w:rsid w:val="00CB021A"/>
    <w:rsid w:val="00CB26FB"/>
    <w:rsid w:val="00CD324D"/>
    <w:rsid w:val="00CD3C3F"/>
    <w:rsid w:val="00CD3EE8"/>
    <w:rsid w:val="00CD7884"/>
    <w:rsid w:val="00CE6439"/>
    <w:rsid w:val="00CF5275"/>
    <w:rsid w:val="00D035F3"/>
    <w:rsid w:val="00D06385"/>
    <w:rsid w:val="00D21C43"/>
    <w:rsid w:val="00D344BF"/>
    <w:rsid w:val="00D3666C"/>
    <w:rsid w:val="00D4524E"/>
    <w:rsid w:val="00D46375"/>
    <w:rsid w:val="00D51225"/>
    <w:rsid w:val="00D55B7D"/>
    <w:rsid w:val="00D57461"/>
    <w:rsid w:val="00D76263"/>
    <w:rsid w:val="00D916F1"/>
    <w:rsid w:val="00D9371F"/>
    <w:rsid w:val="00D96EA1"/>
    <w:rsid w:val="00D979B5"/>
    <w:rsid w:val="00DA2C32"/>
    <w:rsid w:val="00DB1E5D"/>
    <w:rsid w:val="00DB39B5"/>
    <w:rsid w:val="00DC040B"/>
    <w:rsid w:val="00DC205A"/>
    <w:rsid w:val="00DC7360"/>
    <w:rsid w:val="00DE3153"/>
    <w:rsid w:val="00DE3D60"/>
    <w:rsid w:val="00DF6049"/>
    <w:rsid w:val="00E00508"/>
    <w:rsid w:val="00E04753"/>
    <w:rsid w:val="00E0776E"/>
    <w:rsid w:val="00E10840"/>
    <w:rsid w:val="00E11C63"/>
    <w:rsid w:val="00E2142E"/>
    <w:rsid w:val="00E24E18"/>
    <w:rsid w:val="00E451ED"/>
    <w:rsid w:val="00E55CF5"/>
    <w:rsid w:val="00E6692C"/>
    <w:rsid w:val="00E7342A"/>
    <w:rsid w:val="00E82445"/>
    <w:rsid w:val="00E8647F"/>
    <w:rsid w:val="00E90E90"/>
    <w:rsid w:val="00EA0348"/>
    <w:rsid w:val="00EA3BC9"/>
    <w:rsid w:val="00EB167C"/>
    <w:rsid w:val="00EB17B6"/>
    <w:rsid w:val="00EB7546"/>
    <w:rsid w:val="00EB7CAF"/>
    <w:rsid w:val="00EC736A"/>
    <w:rsid w:val="00ED4328"/>
    <w:rsid w:val="00ED563A"/>
    <w:rsid w:val="00ED5F42"/>
    <w:rsid w:val="00ED687E"/>
    <w:rsid w:val="00EF1856"/>
    <w:rsid w:val="00F0444F"/>
    <w:rsid w:val="00F054FC"/>
    <w:rsid w:val="00F16094"/>
    <w:rsid w:val="00F21613"/>
    <w:rsid w:val="00F24A6D"/>
    <w:rsid w:val="00F25FBA"/>
    <w:rsid w:val="00F337AC"/>
    <w:rsid w:val="00F40FB9"/>
    <w:rsid w:val="00F42DA1"/>
    <w:rsid w:val="00F57FC8"/>
    <w:rsid w:val="00F74A41"/>
    <w:rsid w:val="00F769FD"/>
    <w:rsid w:val="00F77CBF"/>
    <w:rsid w:val="00F86295"/>
    <w:rsid w:val="00F92336"/>
    <w:rsid w:val="00F92567"/>
    <w:rsid w:val="00FA1A24"/>
    <w:rsid w:val="00FA28BC"/>
    <w:rsid w:val="00FA668B"/>
    <w:rsid w:val="00FC02C6"/>
    <w:rsid w:val="00FC5106"/>
    <w:rsid w:val="00FC61D8"/>
    <w:rsid w:val="00FC768C"/>
    <w:rsid w:val="00FD1FA0"/>
    <w:rsid w:val="00FD373E"/>
    <w:rsid w:val="00FF4BA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CB1A3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A13B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4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42E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Kiemels2">
    <w:name w:val="Strong"/>
    <w:basedOn w:val="Bekezdsalapbettpusa"/>
    <w:uiPriority w:val="22"/>
    <w:qFormat/>
    <w:rsid w:val="00D55B7D"/>
    <w:rPr>
      <w:b/>
      <w:bCs/>
    </w:rPr>
  </w:style>
  <w:style w:type="character" w:customStyle="1" w:styleId="textchar">
    <w:name w:val="text__char"/>
    <w:basedOn w:val="Bekezdsalapbettpusa"/>
    <w:rsid w:val="00A223E4"/>
  </w:style>
  <w:style w:type="paragraph" w:styleId="Jegyzetszveg">
    <w:name w:val="annotation text"/>
    <w:basedOn w:val="Norml"/>
    <w:link w:val="JegyzetszvegChar"/>
    <w:uiPriority w:val="99"/>
    <w:unhideWhenUsed/>
    <w:rsid w:val="00A86B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6BA1"/>
    <w:rPr>
      <w:rFonts w:ascii="Fira Sans" w:hAnsi="Fira Sans"/>
      <w:color w:val="000000" w:themeColor="text1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6BA1"/>
    <w:pPr>
      <w:spacing w:after="160"/>
    </w:pPr>
    <w:rPr>
      <w:rFonts w:asciiTheme="minorHAnsi" w:hAnsiTheme="minorHAnsi"/>
      <w:b/>
      <w:bCs/>
      <w:color w:val="auto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6BA1"/>
    <w:rPr>
      <w:rFonts w:ascii="Fira Sans" w:hAnsi="Fira Sans"/>
      <w:b/>
      <w:bCs/>
      <w:color w:val="000000" w:themeColor="text1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86BA1"/>
    <w:rPr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86BA1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86B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063287"/>
  </w:style>
  <w:style w:type="paragraph" w:styleId="Vltozat">
    <w:name w:val="Revision"/>
    <w:hidden/>
    <w:uiPriority w:val="99"/>
    <w:semiHidden/>
    <w:rsid w:val="00063287"/>
    <w:pPr>
      <w:spacing w:after="0"/>
    </w:pPr>
    <w:rPr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06328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3287"/>
    <w:rPr>
      <w:color w:val="800080"/>
      <w:u w:val="single"/>
    </w:rPr>
  </w:style>
  <w:style w:type="paragraph" w:customStyle="1" w:styleId="msonormal0">
    <w:name w:val="msonormal"/>
    <w:basedOn w:val="Norml"/>
    <w:rsid w:val="000632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64">
    <w:name w:val="xl64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65">
    <w:name w:val="xl65"/>
    <w:basedOn w:val="Norml"/>
    <w:rsid w:val="00063287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6">
    <w:name w:val="xl66"/>
    <w:basedOn w:val="Norml"/>
    <w:rsid w:val="00063287"/>
    <w:pPr>
      <w:pBdr>
        <w:top w:val="single" w:sz="8" w:space="0" w:color="FFFFFF"/>
        <w:lef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7">
    <w:name w:val="xl67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68">
    <w:name w:val="xl68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9">
    <w:name w:val="xl69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0">
    <w:name w:val="xl70"/>
    <w:basedOn w:val="Norml"/>
    <w:rsid w:val="0006328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71">
    <w:name w:val="xl71"/>
    <w:basedOn w:val="Norml"/>
    <w:rsid w:val="0006328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2">
    <w:name w:val="xl72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73">
    <w:name w:val="xl73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4">
    <w:name w:val="xl74"/>
    <w:basedOn w:val="Norml"/>
    <w:rsid w:val="00063287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hu-HU" w:eastAsia="hu-HU"/>
    </w:rPr>
  </w:style>
  <w:style w:type="paragraph" w:customStyle="1" w:styleId="xl75">
    <w:name w:val="xl75"/>
    <w:basedOn w:val="Norml"/>
    <w:rsid w:val="00063287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hu-HU" w:eastAsia="hu-HU"/>
    </w:rPr>
  </w:style>
  <w:style w:type="paragraph" w:customStyle="1" w:styleId="xl76">
    <w:name w:val="xl76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val="hu-HU" w:eastAsia="hu-HU"/>
    </w:rPr>
  </w:style>
  <w:style w:type="paragraph" w:customStyle="1" w:styleId="xl77">
    <w:name w:val="xl77"/>
    <w:basedOn w:val="Norml"/>
    <w:rsid w:val="00063287"/>
    <w:pP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78">
    <w:name w:val="xl78"/>
    <w:basedOn w:val="Norml"/>
    <w:rsid w:val="000632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79">
    <w:name w:val="xl79"/>
    <w:basedOn w:val="Norml"/>
    <w:rsid w:val="000632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80">
    <w:name w:val="xl80"/>
    <w:basedOn w:val="Norml"/>
    <w:rsid w:val="00063287"/>
    <w:pPr>
      <w:pBdr>
        <w:top w:val="single" w:sz="12" w:space="0" w:color="FFFFFF"/>
        <w:bottom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81">
    <w:name w:val="xl81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2">
    <w:name w:val="xl82"/>
    <w:basedOn w:val="Norml"/>
    <w:rsid w:val="0006328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83">
    <w:name w:val="xl83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0"/>
      <w:szCs w:val="20"/>
      <w:lang w:val="hu-HU" w:eastAsia="hu-HU"/>
    </w:rPr>
  </w:style>
  <w:style w:type="paragraph" w:customStyle="1" w:styleId="xl84">
    <w:name w:val="xl84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85">
    <w:name w:val="xl85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6">
    <w:name w:val="xl86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7">
    <w:name w:val="xl87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88">
    <w:name w:val="xl88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u-HU" w:eastAsia="hu-HU"/>
    </w:rPr>
  </w:style>
  <w:style w:type="paragraph" w:customStyle="1" w:styleId="xl89">
    <w:name w:val="xl89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0">
    <w:name w:val="xl90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91">
    <w:name w:val="xl91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2">
    <w:name w:val="xl92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3">
    <w:name w:val="xl93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4">
    <w:name w:val="xl94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5">
    <w:name w:val="xl95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6">
    <w:name w:val="xl96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7">
    <w:name w:val="xl97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8">
    <w:name w:val="xl98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9">
    <w:name w:val="xl99"/>
    <w:basedOn w:val="Norml"/>
    <w:rsid w:val="00063287"/>
    <w:pPr>
      <w:pBdr>
        <w:left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00">
    <w:name w:val="xl100"/>
    <w:basedOn w:val="Norml"/>
    <w:rsid w:val="00063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1">
    <w:name w:val="xl101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2">
    <w:name w:val="xl102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3">
    <w:name w:val="xl103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4">
    <w:name w:val="xl104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5">
    <w:name w:val="xl105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6">
    <w:name w:val="xl106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7">
    <w:name w:val="xl107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08">
    <w:name w:val="xl108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09">
    <w:name w:val="xl109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10">
    <w:name w:val="xl110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11">
    <w:name w:val="xl111"/>
    <w:basedOn w:val="Norml"/>
    <w:rsid w:val="00063287"/>
    <w:pPr>
      <w:pBdr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2">
    <w:name w:val="xl112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3">
    <w:name w:val="xl113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4">
    <w:name w:val="xl114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5">
    <w:name w:val="xl115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6">
    <w:name w:val="xl116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7">
    <w:name w:val="xl117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8">
    <w:name w:val="xl118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9">
    <w:name w:val="xl119"/>
    <w:basedOn w:val="Norml"/>
    <w:rsid w:val="00063287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0">
    <w:name w:val="xl120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1">
    <w:name w:val="xl121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2">
    <w:name w:val="xl122"/>
    <w:basedOn w:val="Norml"/>
    <w:rsid w:val="00063287"/>
    <w:pPr>
      <w:pBdr>
        <w:top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3">
    <w:name w:val="xl123"/>
    <w:basedOn w:val="Norml"/>
    <w:rsid w:val="00063287"/>
    <w:pP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4">
    <w:name w:val="xl124"/>
    <w:basedOn w:val="Norml"/>
    <w:rsid w:val="00063287"/>
    <w:pPr>
      <w:pBdr>
        <w:top w:val="single" w:sz="8" w:space="0" w:color="000000"/>
        <w:left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5">
    <w:name w:val="xl125"/>
    <w:basedOn w:val="Norml"/>
    <w:rsid w:val="00063287"/>
    <w:pPr>
      <w:pBdr>
        <w:left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6">
    <w:name w:val="xl126"/>
    <w:basedOn w:val="Norml"/>
    <w:rsid w:val="00063287"/>
    <w:pPr>
      <w:pBdr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7">
    <w:name w:val="xl127"/>
    <w:basedOn w:val="Norml"/>
    <w:rsid w:val="0006328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8">
    <w:name w:val="xl128"/>
    <w:basedOn w:val="Norml"/>
    <w:rsid w:val="0006328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9">
    <w:name w:val="xl129"/>
    <w:basedOn w:val="Norml"/>
    <w:rsid w:val="00063287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0">
    <w:name w:val="xl130"/>
    <w:basedOn w:val="Norml"/>
    <w:rsid w:val="00063287"/>
    <w:pP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1">
    <w:name w:val="xl131"/>
    <w:basedOn w:val="Norml"/>
    <w:rsid w:val="00063287"/>
    <w:pP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2">
    <w:name w:val="xl132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3">
    <w:name w:val="xl133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4">
    <w:name w:val="xl134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5">
    <w:name w:val="xl135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6">
    <w:name w:val="xl136"/>
    <w:basedOn w:val="Norml"/>
    <w:rsid w:val="00063287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7">
    <w:name w:val="xl137"/>
    <w:basedOn w:val="Norml"/>
    <w:rsid w:val="00063287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8">
    <w:name w:val="xl138"/>
    <w:basedOn w:val="Norml"/>
    <w:rsid w:val="0006328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9">
    <w:name w:val="xl139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140">
    <w:name w:val="xl140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41">
    <w:name w:val="xl141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2">
    <w:name w:val="xl142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3">
    <w:name w:val="xl143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4">
    <w:name w:val="xl144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45">
    <w:name w:val="xl145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6">
    <w:name w:val="xl146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7">
    <w:name w:val="xl147"/>
    <w:basedOn w:val="Norml"/>
    <w:rsid w:val="00063287"/>
    <w:pPr>
      <w:pBdr>
        <w:top w:val="single" w:sz="12" w:space="0" w:color="FFFFFF"/>
        <w:lef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48">
    <w:name w:val="xl148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49">
    <w:name w:val="xl149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50">
    <w:name w:val="xl150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1">
    <w:name w:val="xl151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52">
    <w:name w:val="xl152"/>
    <w:basedOn w:val="Norml"/>
    <w:rsid w:val="00063287"/>
    <w:pPr>
      <w:pBdr>
        <w:lef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53">
    <w:name w:val="xl153"/>
    <w:basedOn w:val="Norml"/>
    <w:rsid w:val="00063287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54">
    <w:name w:val="xl154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hu-HU" w:eastAsia="hu-HU"/>
    </w:rPr>
  </w:style>
  <w:style w:type="paragraph" w:customStyle="1" w:styleId="xl155">
    <w:name w:val="xl155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6">
    <w:name w:val="xl156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7">
    <w:name w:val="xl157"/>
    <w:basedOn w:val="Norml"/>
    <w:rsid w:val="00063287"/>
    <w:pPr>
      <w:pBdr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8">
    <w:name w:val="xl158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9">
    <w:name w:val="xl159"/>
    <w:basedOn w:val="Norml"/>
    <w:rsid w:val="00063287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0">
    <w:name w:val="xl160"/>
    <w:basedOn w:val="Norml"/>
    <w:rsid w:val="000632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1">
    <w:name w:val="xl161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2">
    <w:name w:val="xl162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3">
    <w:name w:val="xl163"/>
    <w:basedOn w:val="Norml"/>
    <w:rsid w:val="0006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64">
    <w:name w:val="xl164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65">
    <w:name w:val="xl165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6">
    <w:name w:val="xl166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7">
    <w:name w:val="xl167"/>
    <w:basedOn w:val="Norml"/>
    <w:rsid w:val="00063287"/>
    <w:pP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68">
    <w:name w:val="xl168"/>
    <w:basedOn w:val="Norml"/>
    <w:rsid w:val="0006328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69">
    <w:name w:val="xl169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70">
    <w:name w:val="xl170"/>
    <w:basedOn w:val="Norml"/>
    <w:rsid w:val="00063287"/>
    <w:pPr>
      <w:pBdr>
        <w:top w:val="single" w:sz="12" w:space="0" w:color="FFFFFF"/>
        <w:left w:val="single" w:sz="8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1">
    <w:name w:val="xl171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2">
    <w:name w:val="xl172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3">
    <w:name w:val="xl173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74">
    <w:name w:val="xl174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5">
    <w:name w:val="xl175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6">
    <w:name w:val="xl176"/>
    <w:basedOn w:val="Norml"/>
    <w:rsid w:val="00063287"/>
    <w:pPr>
      <w:pBdr>
        <w:top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7">
    <w:name w:val="xl177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78">
    <w:name w:val="xl178"/>
    <w:basedOn w:val="Norml"/>
    <w:rsid w:val="00063287"/>
    <w:pPr>
      <w:pBdr>
        <w:top w:val="single" w:sz="8" w:space="0" w:color="FFFFFF"/>
        <w:left w:val="single" w:sz="12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9">
    <w:name w:val="xl179"/>
    <w:basedOn w:val="Norml"/>
    <w:rsid w:val="00063287"/>
    <w:pPr>
      <w:pBdr>
        <w:top w:val="single" w:sz="12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0">
    <w:name w:val="xl180"/>
    <w:basedOn w:val="Norml"/>
    <w:rsid w:val="00063287"/>
    <w:pPr>
      <w:pBdr>
        <w:top w:val="single" w:sz="8" w:space="0" w:color="FFFFFF"/>
        <w:lef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81">
    <w:name w:val="xl181"/>
    <w:basedOn w:val="Norml"/>
    <w:rsid w:val="00063287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82">
    <w:name w:val="xl182"/>
    <w:basedOn w:val="Norml"/>
    <w:rsid w:val="00063287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3">
    <w:name w:val="xl183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4">
    <w:name w:val="xl184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5">
    <w:name w:val="xl185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6">
    <w:name w:val="xl186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7">
    <w:name w:val="xl187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188">
    <w:name w:val="xl188"/>
    <w:basedOn w:val="Norml"/>
    <w:rsid w:val="00063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9">
    <w:name w:val="xl189"/>
    <w:basedOn w:val="Norml"/>
    <w:rsid w:val="00063287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0">
    <w:name w:val="xl190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1">
    <w:name w:val="xl191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2">
    <w:name w:val="xl192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3">
    <w:name w:val="xl193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4">
    <w:name w:val="xl194"/>
    <w:basedOn w:val="Norml"/>
    <w:rsid w:val="0006328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5">
    <w:name w:val="xl195"/>
    <w:basedOn w:val="Norml"/>
    <w:rsid w:val="0006328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6">
    <w:name w:val="xl196"/>
    <w:basedOn w:val="Norml"/>
    <w:rsid w:val="00063287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7">
    <w:name w:val="xl197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8">
    <w:name w:val="xl198"/>
    <w:basedOn w:val="Norml"/>
    <w:rsid w:val="00063287"/>
    <w:pPr>
      <w:pBdr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9">
    <w:name w:val="xl199"/>
    <w:basedOn w:val="Norml"/>
    <w:rsid w:val="000632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0">
    <w:name w:val="xl200"/>
    <w:basedOn w:val="Norml"/>
    <w:rsid w:val="00063287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1">
    <w:name w:val="xl201"/>
    <w:basedOn w:val="Norml"/>
    <w:rsid w:val="00063287"/>
    <w:pP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202">
    <w:name w:val="xl202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3">
    <w:name w:val="xl203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4">
    <w:name w:val="xl204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5">
    <w:name w:val="xl205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6">
    <w:name w:val="xl206"/>
    <w:basedOn w:val="Norml"/>
    <w:rsid w:val="00063287"/>
    <w:pPr>
      <w:pBdr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7">
    <w:name w:val="xl207"/>
    <w:basedOn w:val="Norml"/>
    <w:rsid w:val="00063287"/>
    <w:pPr>
      <w:pBdr>
        <w:top w:val="single" w:sz="4" w:space="0" w:color="auto"/>
        <w:left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8">
    <w:name w:val="xl208"/>
    <w:basedOn w:val="Norml"/>
    <w:rsid w:val="00063287"/>
    <w:pPr>
      <w:pBdr>
        <w:left w:val="single" w:sz="8" w:space="0" w:color="FFFFFF"/>
        <w:bottom w:val="single" w:sz="12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09">
    <w:name w:val="xl209"/>
    <w:basedOn w:val="Norml"/>
    <w:rsid w:val="00063287"/>
    <w:pPr>
      <w:pBdr>
        <w:bottom w:val="single" w:sz="12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0">
    <w:name w:val="xl210"/>
    <w:basedOn w:val="Norml"/>
    <w:rsid w:val="00063287"/>
    <w:pPr>
      <w:pBdr>
        <w:left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1">
    <w:name w:val="xl211"/>
    <w:basedOn w:val="Norml"/>
    <w:rsid w:val="00063287"/>
    <w:pP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2">
    <w:name w:val="xl212"/>
    <w:basedOn w:val="Norml"/>
    <w:rsid w:val="00063287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3">
    <w:name w:val="xl213"/>
    <w:basedOn w:val="Norml"/>
    <w:rsid w:val="0006328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4">
    <w:name w:val="xl214"/>
    <w:basedOn w:val="Norml"/>
    <w:rsid w:val="00063287"/>
    <w:pPr>
      <w:pBdr>
        <w:left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5">
    <w:name w:val="xl215"/>
    <w:basedOn w:val="Norml"/>
    <w:rsid w:val="00063287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6">
    <w:name w:val="xl216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7">
    <w:name w:val="xl217"/>
    <w:basedOn w:val="Norml"/>
    <w:rsid w:val="00063287"/>
    <w:pPr>
      <w:pBdr>
        <w:left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8">
    <w:name w:val="xl218"/>
    <w:basedOn w:val="Norml"/>
    <w:rsid w:val="00063287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9">
    <w:name w:val="xl219"/>
    <w:basedOn w:val="Norml"/>
    <w:rsid w:val="00063287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0">
    <w:name w:val="xl220"/>
    <w:basedOn w:val="Norml"/>
    <w:rsid w:val="00063287"/>
    <w:pPr>
      <w:pBdr>
        <w:left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1">
    <w:name w:val="xl221"/>
    <w:basedOn w:val="Norml"/>
    <w:rsid w:val="00063287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2">
    <w:name w:val="xl222"/>
    <w:basedOn w:val="Norml"/>
    <w:rsid w:val="00063287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val="hu-HU" w:eastAsia="hu-HU"/>
    </w:rPr>
  </w:style>
  <w:style w:type="paragraph" w:customStyle="1" w:styleId="xl223">
    <w:name w:val="xl223"/>
    <w:basedOn w:val="Norml"/>
    <w:rsid w:val="00063287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hu-HU" w:eastAsia="hu-HU"/>
    </w:rPr>
  </w:style>
  <w:style w:type="paragraph" w:customStyle="1" w:styleId="xl224">
    <w:name w:val="xl224"/>
    <w:basedOn w:val="Norml"/>
    <w:rsid w:val="000632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5">
    <w:name w:val="xl225"/>
    <w:basedOn w:val="Norml"/>
    <w:rsid w:val="00063287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6">
    <w:name w:val="xl226"/>
    <w:basedOn w:val="Norml"/>
    <w:rsid w:val="000632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7">
    <w:name w:val="xl227"/>
    <w:basedOn w:val="Norml"/>
    <w:rsid w:val="00063287"/>
    <w:pPr>
      <w:pBdr>
        <w:top w:val="single" w:sz="8" w:space="0" w:color="auto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8">
    <w:name w:val="xl228"/>
    <w:basedOn w:val="Norml"/>
    <w:rsid w:val="00063287"/>
    <w:pPr>
      <w:pBdr>
        <w:left w:val="single" w:sz="8" w:space="0" w:color="auto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9">
    <w:name w:val="xl229"/>
    <w:basedOn w:val="Norml"/>
    <w:rsid w:val="0006328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0">
    <w:name w:val="xl230"/>
    <w:basedOn w:val="Norml"/>
    <w:rsid w:val="00063287"/>
    <w:pPr>
      <w:pBdr>
        <w:left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1">
    <w:name w:val="xl231"/>
    <w:basedOn w:val="Norml"/>
    <w:rsid w:val="0006328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2">
    <w:name w:val="xl232"/>
    <w:basedOn w:val="Norml"/>
    <w:rsid w:val="00063287"/>
    <w:pPr>
      <w:pBdr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3">
    <w:name w:val="xl233"/>
    <w:basedOn w:val="Norml"/>
    <w:rsid w:val="00063287"/>
    <w:pPr>
      <w:pBdr>
        <w:lef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character" w:customStyle="1" w:styleId="cf01">
    <w:name w:val="cf01"/>
    <w:basedOn w:val="Bekezdsalapbettpusa"/>
    <w:rsid w:val="005344BE"/>
    <w:rPr>
      <w:rFonts w:ascii="Segoe UI" w:hAnsi="Segoe UI" w:cs="Segoe UI" w:hint="default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6D5C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6D5C"/>
    <w:rPr>
      <w:rFonts w:ascii="Fira Sans" w:hAnsi="Fira Sans"/>
      <w:color w:val="000000" w:themeColor="text1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56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2CB19-BAB9-407D-973D-BD065425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1695</Words>
  <Characters>11701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Páll Kata (igazgatási szakértő)</cp:lastModifiedBy>
  <cp:revision>4</cp:revision>
  <cp:lastPrinted>2023-10-18T07:15:00Z</cp:lastPrinted>
  <dcterms:created xsi:type="dcterms:W3CDTF">2023-10-18T07:14:00Z</dcterms:created>
  <dcterms:modified xsi:type="dcterms:W3CDTF">2023-11-13T09:23:00Z</dcterms:modified>
</cp:coreProperties>
</file>