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5159" w14:textId="2B02EDC5" w:rsidR="006C0896" w:rsidRPr="006C0896" w:rsidRDefault="006C0896" w:rsidP="003802F1">
      <w:pPr>
        <w:spacing w:after="40" w:line="240" w:lineRule="auto"/>
        <w:jc w:val="right"/>
        <w:rPr>
          <w:rFonts w:ascii="Trebuchet MS" w:eastAsia="Calibri" w:hAnsi="Trebuchet MS" w:cs="Times New Roman"/>
          <w:kern w:val="0"/>
          <w:sz w:val="21"/>
          <w14:ligatures w14:val="none"/>
        </w:rPr>
      </w:pPr>
      <w:r w:rsidRPr="006C0896">
        <w:rPr>
          <w:rFonts w:ascii="Trebuchet MS" w:eastAsia="Calibri" w:hAnsi="Trebuchet MS" w:cs="Montserrat"/>
          <w:sz w:val="20"/>
          <w:szCs w:val="20"/>
        </w:rPr>
        <w:t>Iktatószám: 79912-6/JIF/2023.</w:t>
      </w:r>
    </w:p>
    <w:p w14:paraId="14CCCE56" w14:textId="43500C9A" w:rsidR="003802F1" w:rsidRPr="006C0896" w:rsidRDefault="003802F1" w:rsidP="003802F1">
      <w:pPr>
        <w:spacing w:after="40" w:line="240" w:lineRule="auto"/>
        <w:jc w:val="right"/>
        <w:rPr>
          <w:rFonts w:ascii="Trebuchet MS" w:eastAsia="Calibri" w:hAnsi="Trebuchet MS" w:cs="Times New Roman"/>
          <w:kern w:val="0"/>
          <w:sz w:val="21"/>
          <w14:ligatures w14:val="none"/>
        </w:rPr>
      </w:pPr>
      <w:r w:rsidRPr="006C0896">
        <w:rPr>
          <w:rFonts w:ascii="Trebuchet MS" w:eastAsia="Calibri" w:hAnsi="Trebuchet MS" w:cs="Times New Roman"/>
          <w:kern w:val="0"/>
          <w:sz w:val="21"/>
          <w14:ligatures w14:val="none"/>
        </w:rPr>
        <w:t>E/8/2023. (X.26.) számú rektori-kancellári utasítás - Melléklet</w:t>
      </w:r>
    </w:p>
    <w:p w14:paraId="10148885" w14:textId="77777777" w:rsidR="003802F1" w:rsidRPr="006C0896" w:rsidRDefault="003802F1" w:rsidP="003802F1">
      <w:pPr>
        <w:spacing w:after="40" w:line="240" w:lineRule="auto"/>
        <w:rPr>
          <w:rFonts w:ascii="Trebuchet MS" w:eastAsia="Calibri" w:hAnsi="Trebuchet MS" w:cs="Times New Roman"/>
          <w:kern w:val="0"/>
          <w14:ligatures w14:val="none"/>
        </w:rPr>
      </w:pPr>
    </w:p>
    <w:p w14:paraId="7EC61088" w14:textId="77777777" w:rsidR="003802F1" w:rsidRPr="003802F1" w:rsidRDefault="003802F1" w:rsidP="003802F1">
      <w:pPr>
        <w:spacing w:after="40" w:line="240" w:lineRule="auto"/>
        <w:rPr>
          <w:rFonts w:ascii="Trebuchet MS" w:eastAsia="Calibri" w:hAnsi="Trebuchet MS" w:cs="Times New Roman"/>
          <w:kern w:val="0"/>
          <w14:ligatures w14:val="none"/>
        </w:rPr>
      </w:pPr>
    </w:p>
    <w:p w14:paraId="0F7536C8" w14:textId="77777777" w:rsidR="003802F1" w:rsidRPr="003802F1" w:rsidRDefault="003802F1" w:rsidP="003802F1">
      <w:pPr>
        <w:spacing w:after="40" w:line="240" w:lineRule="auto"/>
        <w:jc w:val="center"/>
        <w:rPr>
          <w:rFonts w:ascii="Trebuchet MS" w:eastAsia="Calibri" w:hAnsi="Trebuchet MS" w:cs="Times New Roman"/>
          <w:b/>
          <w:bCs/>
          <w:kern w:val="0"/>
          <w14:ligatures w14:val="none"/>
        </w:rPr>
      </w:pPr>
      <w:r w:rsidRPr="003802F1">
        <w:rPr>
          <w:rFonts w:ascii="Trebuchet MS" w:eastAsia="Calibri" w:hAnsi="Trebuchet MS" w:cs="Times New Roman"/>
          <w:b/>
          <w:bCs/>
          <w:kern w:val="0"/>
          <w14:ligatures w14:val="none"/>
        </w:rPr>
        <w:t>NYILATKOZAT</w:t>
      </w:r>
    </w:p>
    <w:p w14:paraId="1EC3566C" w14:textId="77777777" w:rsidR="003802F1" w:rsidRPr="003802F1" w:rsidRDefault="003802F1" w:rsidP="003802F1">
      <w:pPr>
        <w:spacing w:after="40" w:line="240" w:lineRule="auto"/>
        <w:jc w:val="center"/>
        <w:rPr>
          <w:rFonts w:ascii="Trebuchet MS" w:eastAsia="Calibri" w:hAnsi="Trebuchet MS" w:cs="Times New Roman"/>
          <w:kern w:val="0"/>
          <w14:ligatures w14:val="none"/>
        </w:rPr>
      </w:pPr>
    </w:p>
    <w:p w14:paraId="46D736D0" w14:textId="77777777" w:rsidR="003802F1" w:rsidRPr="003802F1" w:rsidRDefault="003802F1" w:rsidP="003802F1">
      <w:pPr>
        <w:spacing w:after="40" w:line="240" w:lineRule="auto"/>
        <w:jc w:val="center"/>
        <w:rPr>
          <w:rFonts w:ascii="Trebuchet MS" w:eastAsia="Calibri" w:hAnsi="Trebuchet MS" w:cs="Times New Roman"/>
          <w:kern w:val="0"/>
          <w14:ligatures w14:val="none"/>
        </w:rPr>
      </w:pPr>
    </w:p>
    <w:p w14:paraId="495EB1A3" w14:textId="77777777" w:rsidR="003802F1" w:rsidRPr="003802F1" w:rsidRDefault="003802F1" w:rsidP="003802F1">
      <w:pPr>
        <w:spacing w:after="40" w:line="360" w:lineRule="auto"/>
        <w:rPr>
          <w:rFonts w:ascii="Trebuchet MS" w:eastAsia="Calibri" w:hAnsi="Trebuchet MS" w:cs="Times New Roman"/>
          <w:kern w:val="0"/>
          <w14:ligatures w14:val="none"/>
        </w:rPr>
      </w:pPr>
    </w:p>
    <w:p w14:paraId="50D19F84" w14:textId="77777777" w:rsidR="003802F1" w:rsidRPr="003802F1" w:rsidRDefault="003802F1" w:rsidP="003802F1">
      <w:pPr>
        <w:spacing w:after="4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3802F1">
        <w:rPr>
          <w:rFonts w:ascii="Trebuchet MS" w:eastAsia="Calibri" w:hAnsi="Trebuchet MS" w:cs="Times New Roman"/>
          <w:kern w:val="0"/>
          <w14:ligatures w14:val="none"/>
        </w:rPr>
        <w:t>Alulírott …………………………… (név) (szül. hely és idő: …………………………………………………</w:t>
      </w:r>
      <w:proofErr w:type="gramStart"/>
      <w:r w:rsidRPr="003802F1">
        <w:rPr>
          <w:rFonts w:ascii="Trebuchet MS" w:eastAsia="Calibri" w:hAnsi="Trebuchet MS" w:cs="Times New Roman"/>
          <w:kern w:val="0"/>
          <w14:ligatures w14:val="none"/>
        </w:rPr>
        <w:t>…….</w:t>
      </w:r>
      <w:proofErr w:type="gramEnd"/>
      <w:r w:rsidRPr="003802F1">
        <w:rPr>
          <w:rFonts w:ascii="Trebuchet MS" w:eastAsia="Calibri" w:hAnsi="Trebuchet MS" w:cs="Times New Roman"/>
          <w:kern w:val="0"/>
          <w14:ligatures w14:val="none"/>
        </w:rPr>
        <w:t xml:space="preserve">.) a(z) …………………..………………………..  szervezeti egység foglalkoztatottja </w:t>
      </w:r>
    </w:p>
    <w:p w14:paraId="14E17AF9" w14:textId="77777777" w:rsidR="003802F1" w:rsidRPr="003802F1" w:rsidRDefault="003802F1" w:rsidP="003802F1">
      <w:pPr>
        <w:spacing w:after="4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14:paraId="29376B24" w14:textId="0D1B8EEF" w:rsidR="003802F1" w:rsidRPr="003802F1" w:rsidRDefault="003802F1" w:rsidP="003802F1">
      <w:pPr>
        <w:spacing w:after="4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3802F1">
        <w:rPr>
          <w:rFonts w:ascii="Trebuchet MS" w:eastAsia="Calibri" w:hAnsi="Trebuchet MS" w:cs="Times New Roman"/>
          <w:kern w:val="0"/>
          <w14:ligatures w14:val="none"/>
        </w:rPr>
        <w:t>az elektromos töltőállomások létesítéséről és használatáról szóló E/</w:t>
      </w:r>
      <w:r>
        <w:rPr>
          <w:rFonts w:ascii="Trebuchet MS" w:eastAsia="Calibri" w:hAnsi="Trebuchet MS" w:cs="Times New Roman"/>
          <w:kern w:val="0"/>
          <w14:ligatures w14:val="none"/>
        </w:rPr>
        <w:t>8</w:t>
      </w:r>
      <w:r w:rsidRPr="003802F1">
        <w:rPr>
          <w:rFonts w:ascii="Trebuchet MS" w:eastAsia="Calibri" w:hAnsi="Trebuchet MS" w:cs="Times New Roman"/>
          <w:kern w:val="0"/>
          <w14:ligatures w14:val="none"/>
        </w:rPr>
        <w:t>/2023. (</w:t>
      </w:r>
      <w:r>
        <w:rPr>
          <w:rFonts w:ascii="Trebuchet MS" w:eastAsia="Calibri" w:hAnsi="Trebuchet MS" w:cs="Times New Roman"/>
          <w:kern w:val="0"/>
          <w14:ligatures w14:val="none"/>
        </w:rPr>
        <w:t>X.26.</w:t>
      </w:r>
      <w:r w:rsidRPr="003802F1">
        <w:rPr>
          <w:rFonts w:ascii="Trebuchet MS" w:eastAsia="Calibri" w:hAnsi="Trebuchet MS" w:cs="Times New Roman"/>
          <w:kern w:val="0"/>
          <w14:ligatures w14:val="none"/>
        </w:rPr>
        <w:t xml:space="preserve">) számú rektori-kancellári utasítás 3. §-a alapján nyilatkozom, hogy  </w:t>
      </w:r>
    </w:p>
    <w:p w14:paraId="4E15FEE5" w14:textId="77777777" w:rsidR="003802F1" w:rsidRPr="003802F1" w:rsidRDefault="003802F1" w:rsidP="003802F1">
      <w:pPr>
        <w:spacing w:after="4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14:paraId="3CE08796" w14:textId="77777777" w:rsidR="003802F1" w:rsidRPr="003802F1" w:rsidRDefault="003802F1" w:rsidP="003802F1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3802F1">
        <w:rPr>
          <w:rFonts w:ascii="Trebuchet MS" w:eastAsia="Calibri" w:hAnsi="Trebuchet MS" w:cs="Times New Roman"/>
          <w:kern w:val="0"/>
          <w14:ligatures w14:val="none"/>
        </w:rPr>
        <w:t xml:space="preserve">az elektronikus töltőállomás használatára jogosító RFID kártyát átvettem, </w:t>
      </w:r>
    </w:p>
    <w:p w14:paraId="0CBE4AA8" w14:textId="77777777" w:rsidR="003802F1" w:rsidRPr="003802F1" w:rsidRDefault="003802F1" w:rsidP="003802F1">
      <w:pPr>
        <w:numPr>
          <w:ilvl w:val="0"/>
          <w:numId w:val="1"/>
        </w:numPr>
        <w:spacing w:after="40" w:line="360" w:lineRule="auto"/>
        <w:contextualSpacing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3802F1">
        <w:rPr>
          <w:rFonts w:ascii="Trebuchet MS" w:eastAsia="Calibri" w:hAnsi="Trebuchet MS" w:cs="Times New Roman"/>
          <w:kern w:val="0"/>
          <w14:ligatures w14:val="none"/>
        </w:rPr>
        <w:t>és az Egyetem területén található elektromos töltőállomásokra vonatkozó Általános Szerződési Feltételeket (</w:t>
      </w:r>
      <w:hyperlink r:id="rId7" w:history="1">
        <w:r w:rsidRPr="003802F1">
          <w:rPr>
            <w:rFonts w:ascii="Trebuchet MS" w:eastAsia="Calibri" w:hAnsi="Trebuchet MS" w:cs="Times New Roman"/>
            <w:kern w:val="0"/>
            <w:u w:val="single"/>
            <w14:ligatures w14:val="none"/>
          </w:rPr>
          <w:t>https://semmelweis.hu/biztonsag/parkolas</w:t>
        </w:r>
      </w:hyperlink>
      <w:r w:rsidRPr="003802F1">
        <w:rPr>
          <w:rFonts w:ascii="Trebuchet MS" w:eastAsia="Calibri" w:hAnsi="Trebuchet MS" w:cs="Times New Roman"/>
          <w:kern w:val="0"/>
          <w14:ligatures w14:val="none"/>
        </w:rPr>
        <w:t>) megismertem és elfogadom.</w:t>
      </w:r>
    </w:p>
    <w:p w14:paraId="7B42B53E" w14:textId="77777777" w:rsidR="003802F1" w:rsidRPr="003802F1" w:rsidRDefault="003802F1" w:rsidP="003802F1">
      <w:pPr>
        <w:spacing w:after="40" w:line="24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14:paraId="492FFDCA" w14:textId="77777777" w:rsidR="003802F1" w:rsidRPr="003802F1" w:rsidRDefault="003802F1" w:rsidP="003802F1">
      <w:pPr>
        <w:spacing w:after="40" w:line="24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14:paraId="5128085F" w14:textId="77777777" w:rsidR="003802F1" w:rsidRPr="003802F1" w:rsidRDefault="003802F1" w:rsidP="003802F1">
      <w:pPr>
        <w:spacing w:after="40" w:line="24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3802F1">
        <w:rPr>
          <w:rFonts w:ascii="Trebuchet MS" w:eastAsia="Calibri" w:hAnsi="Trebuchet MS" w:cs="Times New Roman"/>
          <w:kern w:val="0"/>
          <w14:ligatures w14:val="none"/>
        </w:rPr>
        <w:t>Budapest, 202…………………………………</w:t>
      </w:r>
      <w:proofErr w:type="gramStart"/>
      <w:r w:rsidRPr="003802F1">
        <w:rPr>
          <w:rFonts w:ascii="Trebuchet MS" w:eastAsia="Calibri" w:hAnsi="Trebuchet MS" w:cs="Times New Roman"/>
          <w:kern w:val="0"/>
          <w14:ligatures w14:val="none"/>
        </w:rPr>
        <w:t>…….</w:t>
      </w:r>
      <w:proofErr w:type="gramEnd"/>
      <w:r w:rsidRPr="003802F1">
        <w:rPr>
          <w:rFonts w:ascii="Trebuchet MS" w:eastAsia="Calibri" w:hAnsi="Trebuchet MS" w:cs="Times New Roman"/>
          <w:kern w:val="0"/>
          <w14:ligatures w14:val="none"/>
        </w:rPr>
        <w:t>.</w:t>
      </w:r>
    </w:p>
    <w:p w14:paraId="07D60420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3868EA69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2BF58D1F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0633A2FA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05FFF397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4730A61F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3061CAEE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  <w:t>___________________________</w:t>
      </w:r>
    </w:p>
    <w:p w14:paraId="32B2D3DE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</w:r>
      <w:r w:rsidRPr="003802F1">
        <w:rPr>
          <w:rFonts w:ascii="Fira Sans" w:eastAsia="Calibri" w:hAnsi="Fira Sans" w:cs="Times New Roman"/>
          <w:kern w:val="0"/>
          <w14:ligatures w14:val="none"/>
        </w:rPr>
        <w:tab/>
        <w:t>aláírás</w:t>
      </w:r>
    </w:p>
    <w:p w14:paraId="1176C976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151B773B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kern w:val="0"/>
          <w14:ligatures w14:val="none"/>
        </w:rPr>
      </w:pPr>
    </w:p>
    <w:p w14:paraId="59B9D139" w14:textId="77777777" w:rsidR="003802F1" w:rsidRPr="003802F1" w:rsidRDefault="003802F1" w:rsidP="003802F1">
      <w:pPr>
        <w:spacing w:after="40" w:line="240" w:lineRule="auto"/>
        <w:jc w:val="both"/>
        <w:rPr>
          <w:rFonts w:ascii="Fira Sans" w:eastAsia="Calibri" w:hAnsi="Fira Sans" w:cs="Times New Roman"/>
          <w:color w:val="000000"/>
          <w:kern w:val="0"/>
          <w:sz w:val="21"/>
          <w:lang w:val="en-US"/>
          <w14:ligatures w14:val="none"/>
        </w:rPr>
      </w:pPr>
    </w:p>
    <w:p w14:paraId="71C5CE31" w14:textId="77777777" w:rsidR="005F311E" w:rsidRDefault="005F311E"/>
    <w:sectPr w:rsidR="005F311E" w:rsidSect="00AF31D8">
      <w:headerReference w:type="default" r:id="rId8"/>
      <w:pgSz w:w="11900" w:h="16840"/>
      <w:pgMar w:top="1473" w:right="1417" w:bottom="568" w:left="1417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5A62" w14:textId="77777777" w:rsidR="003802F1" w:rsidRDefault="003802F1" w:rsidP="003802F1">
      <w:pPr>
        <w:spacing w:after="0" w:line="240" w:lineRule="auto"/>
      </w:pPr>
      <w:r>
        <w:separator/>
      </w:r>
    </w:p>
  </w:endnote>
  <w:endnote w:type="continuationSeparator" w:id="0">
    <w:p w14:paraId="33040116" w14:textId="77777777" w:rsidR="003802F1" w:rsidRDefault="003802F1" w:rsidP="0038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A177" w14:textId="77777777" w:rsidR="003802F1" w:rsidRDefault="003802F1" w:rsidP="003802F1">
      <w:pPr>
        <w:spacing w:after="0" w:line="240" w:lineRule="auto"/>
      </w:pPr>
      <w:r>
        <w:separator/>
      </w:r>
    </w:p>
  </w:footnote>
  <w:footnote w:type="continuationSeparator" w:id="0">
    <w:p w14:paraId="0358F432" w14:textId="77777777" w:rsidR="003802F1" w:rsidRDefault="003802F1" w:rsidP="0038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8C60" w14:textId="77777777" w:rsidR="003802F1" w:rsidRDefault="003802F1">
    <w:pPr>
      <w:pStyle w:val="lfej"/>
    </w:pPr>
    <w:r w:rsidRPr="008C392F">
      <w:rPr>
        <w:rFonts w:ascii="Trebuchet MS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7930FCCD" wp14:editId="675F4845">
          <wp:simplePos x="0" y="0"/>
          <wp:positionH relativeFrom="column">
            <wp:posOffset>3195955</wp:posOffset>
          </wp:positionH>
          <wp:positionV relativeFrom="paragraph">
            <wp:posOffset>3883660</wp:posOffset>
          </wp:positionV>
          <wp:extent cx="5002530" cy="5002530"/>
          <wp:effectExtent l="0" t="0" r="7620" b="7620"/>
          <wp:wrapNone/>
          <wp:docPr id="23" name="Kép 23" descr="SE_Ass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_Asse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500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54E7"/>
    <w:multiLevelType w:val="hybridMultilevel"/>
    <w:tmpl w:val="E33AD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1"/>
    <w:rsid w:val="003802F1"/>
    <w:rsid w:val="005F311E"/>
    <w:rsid w:val="006C0896"/>
    <w:rsid w:val="0094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E303"/>
  <w15:chartTrackingRefBased/>
  <w15:docId w15:val="{7B6652CF-19C2-4904-83F7-10AEA3E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8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02F1"/>
  </w:style>
  <w:style w:type="paragraph" w:styleId="llb">
    <w:name w:val="footer"/>
    <w:basedOn w:val="Norml"/>
    <w:link w:val="llbChar"/>
    <w:uiPriority w:val="99"/>
    <w:semiHidden/>
    <w:unhideWhenUsed/>
    <w:rsid w:val="0038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802F1"/>
  </w:style>
  <w:style w:type="paragraph" w:customStyle="1" w:styleId="egyetemneve">
    <w:name w:val="egyetem neve"/>
    <w:basedOn w:val="Norml"/>
    <w:uiPriority w:val="99"/>
    <w:rsid w:val="003802F1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biztonsag/parko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Kata (igazgatási szakértő)</dc:creator>
  <cp:keywords/>
  <dc:description/>
  <cp:lastModifiedBy>Páll Kata (igazgatási szakértő)</cp:lastModifiedBy>
  <cp:revision>2</cp:revision>
  <dcterms:created xsi:type="dcterms:W3CDTF">2023-10-30T09:31:00Z</dcterms:created>
  <dcterms:modified xsi:type="dcterms:W3CDTF">2023-10-30T09:36:00Z</dcterms:modified>
</cp:coreProperties>
</file>