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975D4" w14:textId="77777777" w:rsidR="00755F30" w:rsidRDefault="00DD12DF" w:rsidP="00755F30">
      <w:r>
        <w:rPr>
          <w:lang w:val="en-US"/>
        </w:rPr>
        <w:t>Annex 9</w:t>
      </w:r>
    </w:p>
    <w:p w14:paraId="5C8A106B" w14:textId="77777777" w:rsidR="00471CFB" w:rsidRPr="00755F30" w:rsidRDefault="00471CFB" w:rsidP="00471CFB">
      <w:pPr>
        <w:jc w:val="center"/>
        <w:rPr>
          <w:b/>
        </w:rPr>
      </w:pPr>
      <w:r>
        <w:rPr>
          <w:b/>
          <w:bCs/>
          <w:lang w:val="en-US"/>
        </w:rPr>
        <w:t>Transfer and take-over protocol for the delivery of clinical trial products</w:t>
      </w:r>
    </w:p>
    <w:p w14:paraId="37A4C0DF" w14:textId="77777777" w:rsidR="00471CFB" w:rsidRDefault="00471CFB" w:rsidP="00471CFB"/>
    <w:p w14:paraId="46880959" w14:textId="5AD57249" w:rsidR="00471CFB" w:rsidRDefault="00471CFB" w:rsidP="00471CFB">
      <w:r>
        <w:rPr>
          <w:lang w:val="en-US"/>
        </w:rPr>
        <w:t xml:space="preserve">Today, the University Pharmacy has handed over to </w:t>
      </w:r>
      <w:permStart w:id="1649808580" w:edGrp="everyone"/>
      <w:sdt>
        <w:sdtPr>
          <w:rPr>
            <w:rFonts w:ascii="Arial Narrow" w:hAnsi="Arial Narrow" w:cstheme="minorHAnsi"/>
            <w:sz w:val="20"/>
            <w:szCs w:val="20"/>
          </w:rPr>
          <w:id w:val="-752431304"/>
          <w:placeholder>
            <w:docPart w:val="924573EFD5444F9A9B931CB33C70C169"/>
          </w:placeholder>
          <w:showingPlcHdr/>
          <w:text/>
        </w:sdtPr>
        <w:sdtContent>
          <w:r w:rsidR="00793739">
            <w:rPr>
              <w:rStyle w:val="Helyrzszveg"/>
            </w:rPr>
            <w:t>Szöveg beírásához kattintson vagy koppintson ide.</w:t>
          </w:r>
          <w:permEnd w:id="1649808580"/>
        </w:sdtContent>
      </w:sdt>
      <w:r w:rsidR="00793739">
        <w:rPr>
          <w:i/>
          <w:iCs/>
          <w:lang w:val="en-US"/>
        </w:rPr>
        <w:t xml:space="preserve"> </w:t>
      </w:r>
      <w:r>
        <w:rPr>
          <w:i/>
          <w:iCs/>
          <w:lang w:val="en-US"/>
        </w:rPr>
        <w:t xml:space="preserve">(Name of trial site, Name of the Principal </w:t>
      </w:r>
      <w:proofErr w:type="gramStart"/>
      <w:r>
        <w:rPr>
          <w:i/>
          <w:iCs/>
          <w:lang w:val="en-US"/>
        </w:rPr>
        <w:t>Investigator)</w:t>
      </w:r>
      <w:r>
        <w:rPr>
          <w:lang w:val="en-US"/>
        </w:rPr>
        <w:t xml:space="preserve">  the</w:t>
      </w:r>
      <w:proofErr w:type="gramEnd"/>
      <w:r>
        <w:rPr>
          <w:lang w:val="en-US"/>
        </w:rPr>
        <w:t xml:space="preserve"> </w:t>
      </w:r>
    </w:p>
    <w:permStart w:id="720778047" w:edGrp="everyone"/>
    <w:p w14:paraId="6BDB691B" w14:textId="6B75690B" w:rsidR="00471CFB" w:rsidRDefault="00793739" w:rsidP="00471CFB">
      <w:sdt>
        <w:sdtPr>
          <w:rPr>
            <w:rFonts w:ascii="Arial Narrow" w:hAnsi="Arial Narrow" w:cstheme="minorHAnsi"/>
            <w:sz w:val="20"/>
            <w:szCs w:val="20"/>
          </w:rPr>
          <w:id w:val="-1447921367"/>
          <w:placeholder>
            <w:docPart w:val="5A3BC784DD4D4790A2AB6FF80B4CCA38"/>
          </w:placeholder>
          <w:showingPlcHdr/>
          <w:text/>
        </w:sdtPr>
        <w:sdtContent>
          <w:r>
            <w:rPr>
              <w:rStyle w:val="Helyrzszveg"/>
            </w:rPr>
            <w:t>Szöveg beírásához kattintson vagy koppintson ide.</w:t>
          </w:r>
          <w:permEnd w:id="720778047"/>
        </w:sdtContent>
      </w:sdt>
      <w:r w:rsidR="00471CFB">
        <w:rPr>
          <w:lang w:val="en-US"/>
        </w:rPr>
        <w:t xml:space="preserve"> (</w:t>
      </w:r>
      <w:proofErr w:type="gramStart"/>
      <w:r w:rsidR="00471CFB">
        <w:rPr>
          <w:i/>
          <w:iCs/>
          <w:lang w:val="en-US"/>
        </w:rPr>
        <w:t>protocol</w:t>
      </w:r>
      <w:proofErr w:type="gramEnd"/>
      <w:r w:rsidR="00471CFB">
        <w:rPr>
          <w:i/>
          <w:iCs/>
          <w:lang w:val="en-US"/>
        </w:rPr>
        <w:t xml:space="preserve"> number</w:t>
      </w:r>
      <w:r w:rsidR="00471CFB">
        <w:rPr>
          <w:lang w:val="en-US"/>
        </w:rPr>
        <w:t>), trial delivery as detailed below.</w:t>
      </w:r>
    </w:p>
    <w:p w14:paraId="5B5C1F7A" w14:textId="77777777" w:rsidR="00471CFB" w:rsidRDefault="00471CFB" w:rsidP="00471CFB"/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3022"/>
        <w:gridCol w:w="3022"/>
        <w:gridCol w:w="3023"/>
      </w:tblGrid>
      <w:tr w:rsidR="00471CFB" w14:paraId="2C77FB15" w14:textId="77777777" w:rsidTr="00490406">
        <w:tc>
          <w:tcPr>
            <w:tcW w:w="3022" w:type="dxa"/>
          </w:tcPr>
          <w:p w14:paraId="78307019" w14:textId="77777777" w:rsidR="00471CFB" w:rsidRDefault="00471CFB" w:rsidP="00490406">
            <w:pPr>
              <w:jc w:val="center"/>
            </w:pPr>
            <w:permStart w:id="962148253" w:edGrp="everyone"/>
            <w:r>
              <w:rPr>
                <w:rFonts w:cs="Times New Roman"/>
                <w:szCs w:val="24"/>
                <w:lang w:val="en-US"/>
              </w:rPr>
              <w:t>Serial number of the trial product</w:t>
            </w:r>
          </w:p>
        </w:tc>
        <w:tc>
          <w:tcPr>
            <w:tcW w:w="3022" w:type="dxa"/>
          </w:tcPr>
          <w:p w14:paraId="754954AF" w14:textId="77777777" w:rsidR="00471CFB" w:rsidRDefault="00471CFB" w:rsidP="00490406">
            <w:pPr>
              <w:jc w:val="center"/>
            </w:pPr>
            <w:r>
              <w:rPr>
                <w:rFonts w:cs="Times New Roman"/>
                <w:szCs w:val="24"/>
                <w:lang w:val="en-US"/>
              </w:rPr>
              <w:t>Production number</w:t>
            </w:r>
          </w:p>
        </w:tc>
        <w:tc>
          <w:tcPr>
            <w:tcW w:w="3023" w:type="dxa"/>
          </w:tcPr>
          <w:p w14:paraId="1942A31B" w14:textId="77777777" w:rsidR="00471CFB" w:rsidRDefault="00471CFB" w:rsidP="00490406">
            <w:pPr>
              <w:jc w:val="center"/>
            </w:pPr>
            <w:r>
              <w:rPr>
                <w:rFonts w:cs="Times New Roman"/>
                <w:szCs w:val="24"/>
                <w:lang w:val="en-US"/>
              </w:rPr>
              <w:t>Expiry date (Month/Year)</w:t>
            </w:r>
          </w:p>
        </w:tc>
      </w:tr>
      <w:tr w:rsidR="00471CFB" w14:paraId="203196EA" w14:textId="77777777" w:rsidTr="00490406">
        <w:tc>
          <w:tcPr>
            <w:tcW w:w="3022" w:type="dxa"/>
          </w:tcPr>
          <w:p w14:paraId="11E817EB" w14:textId="77777777" w:rsidR="00471CFB" w:rsidRDefault="00471CFB" w:rsidP="00490406"/>
        </w:tc>
        <w:tc>
          <w:tcPr>
            <w:tcW w:w="3022" w:type="dxa"/>
          </w:tcPr>
          <w:p w14:paraId="0FEA4A32" w14:textId="77777777" w:rsidR="00471CFB" w:rsidRDefault="00471CFB" w:rsidP="00490406"/>
        </w:tc>
        <w:tc>
          <w:tcPr>
            <w:tcW w:w="3023" w:type="dxa"/>
          </w:tcPr>
          <w:p w14:paraId="2A2D2001" w14:textId="77777777" w:rsidR="00471CFB" w:rsidRDefault="00471CFB" w:rsidP="00490406"/>
        </w:tc>
      </w:tr>
      <w:tr w:rsidR="00471CFB" w14:paraId="2AE4B366" w14:textId="77777777" w:rsidTr="00490406">
        <w:tc>
          <w:tcPr>
            <w:tcW w:w="3022" w:type="dxa"/>
          </w:tcPr>
          <w:p w14:paraId="29774C9A" w14:textId="77777777" w:rsidR="00471CFB" w:rsidRDefault="00471CFB" w:rsidP="00490406"/>
        </w:tc>
        <w:tc>
          <w:tcPr>
            <w:tcW w:w="3022" w:type="dxa"/>
          </w:tcPr>
          <w:p w14:paraId="60C26F42" w14:textId="77777777" w:rsidR="00471CFB" w:rsidRDefault="00471CFB" w:rsidP="00490406"/>
        </w:tc>
        <w:tc>
          <w:tcPr>
            <w:tcW w:w="3023" w:type="dxa"/>
          </w:tcPr>
          <w:p w14:paraId="1E33237A" w14:textId="77777777" w:rsidR="00471CFB" w:rsidRDefault="00471CFB" w:rsidP="00490406"/>
        </w:tc>
      </w:tr>
      <w:tr w:rsidR="00471CFB" w14:paraId="3D811632" w14:textId="77777777" w:rsidTr="00490406">
        <w:tc>
          <w:tcPr>
            <w:tcW w:w="3022" w:type="dxa"/>
          </w:tcPr>
          <w:p w14:paraId="22C30CC0" w14:textId="77777777" w:rsidR="00471CFB" w:rsidRDefault="00471CFB" w:rsidP="00490406"/>
        </w:tc>
        <w:tc>
          <w:tcPr>
            <w:tcW w:w="3022" w:type="dxa"/>
          </w:tcPr>
          <w:p w14:paraId="2FCCDA2C" w14:textId="77777777" w:rsidR="00471CFB" w:rsidRDefault="00471CFB" w:rsidP="00490406"/>
        </w:tc>
        <w:tc>
          <w:tcPr>
            <w:tcW w:w="3023" w:type="dxa"/>
          </w:tcPr>
          <w:p w14:paraId="60DA9B34" w14:textId="77777777" w:rsidR="00471CFB" w:rsidRDefault="00471CFB" w:rsidP="00490406"/>
        </w:tc>
      </w:tr>
      <w:tr w:rsidR="00471CFB" w14:paraId="7E8E851A" w14:textId="77777777" w:rsidTr="00490406">
        <w:tc>
          <w:tcPr>
            <w:tcW w:w="3022" w:type="dxa"/>
          </w:tcPr>
          <w:p w14:paraId="1C3D631E" w14:textId="77777777" w:rsidR="00471CFB" w:rsidRDefault="00471CFB" w:rsidP="00490406"/>
        </w:tc>
        <w:tc>
          <w:tcPr>
            <w:tcW w:w="3022" w:type="dxa"/>
          </w:tcPr>
          <w:p w14:paraId="7A103F66" w14:textId="77777777" w:rsidR="00471CFB" w:rsidRDefault="00471CFB" w:rsidP="00490406"/>
        </w:tc>
        <w:tc>
          <w:tcPr>
            <w:tcW w:w="3023" w:type="dxa"/>
          </w:tcPr>
          <w:p w14:paraId="5C5D3386" w14:textId="77777777" w:rsidR="00471CFB" w:rsidRDefault="00471CFB" w:rsidP="00490406"/>
        </w:tc>
      </w:tr>
      <w:permEnd w:id="962148253"/>
    </w:tbl>
    <w:p w14:paraId="3C952617" w14:textId="77777777" w:rsidR="00471CFB" w:rsidRPr="008C19D7" w:rsidRDefault="00471CFB" w:rsidP="00471CFB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949"/>
        <w:gridCol w:w="3113"/>
      </w:tblGrid>
      <w:tr w:rsidR="00471CFB" w14:paraId="6E4693CF" w14:textId="77777777" w:rsidTr="00490406">
        <w:tc>
          <w:tcPr>
            <w:tcW w:w="5949" w:type="dxa"/>
          </w:tcPr>
          <w:p w14:paraId="40E30CB5" w14:textId="77777777" w:rsidR="00471CFB" w:rsidRDefault="00471CFB" w:rsidP="00490406">
            <w:r>
              <w:rPr>
                <w:lang w:val="en-US"/>
              </w:rPr>
              <w:t>Quantity of test article arriving with the consignment:</w:t>
            </w:r>
          </w:p>
        </w:tc>
        <w:permStart w:id="697980681" w:edGrp="everyone"/>
        <w:tc>
          <w:tcPr>
            <w:tcW w:w="3113" w:type="dxa"/>
          </w:tcPr>
          <w:p w14:paraId="616B591D" w14:textId="3FFEDA0B" w:rsidR="00471CFB" w:rsidRDefault="00793739" w:rsidP="00490406">
            <w:sdt>
              <w:sdtPr>
                <w:rPr>
                  <w:rFonts w:ascii="Arial Narrow" w:hAnsi="Arial Narrow" w:cstheme="minorHAnsi"/>
                  <w:sz w:val="20"/>
                  <w:szCs w:val="20"/>
                </w:rPr>
                <w:id w:val="323487307"/>
                <w:placeholder>
                  <w:docPart w:val="A4478B57131442D2AA6D18FD49F6B1F9"/>
                </w:placeholder>
                <w:showingPlcHdr/>
                <w:text/>
              </w:sdtPr>
              <w:sdtContent>
                <w:r>
                  <w:rPr>
                    <w:rStyle w:val="Helyrzszveg"/>
                  </w:rPr>
                  <w:t>Szöveg beírásához kattintson vagy koppintson ide.</w:t>
                </w:r>
                <w:permEnd w:id="697980681"/>
              </w:sdtContent>
            </w:sdt>
          </w:p>
        </w:tc>
      </w:tr>
    </w:tbl>
    <w:p w14:paraId="24A16A15" w14:textId="77777777" w:rsidR="00471CFB" w:rsidRPr="008C19D7" w:rsidRDefault="00471CFB" w:rsidP="00471CFB"/>
    <w:p w14:paraId="5F6F6119" w14:textId="77777777" w:rsidR="00471CFB" w:rsidRDefault="00471CFB" w:rsidP="00471CFB"/>
    <w:p w14:paraId="4EECE222" w14:textId="77777777" w:rsidR="00471CFB" w:rsidRDefault="00471CFB" w:rsidP="00471CFB">
      <w:pPr>
        <w:spacing w:line="360" w:lineRule="auto"/>
        <w:jc w:val="both"/>
        <w:rPr>
          <w:rFonts w:cs="Times New Roman"/>
          <w:szCs w:val="24"/>
        </w:rPr>
      </w:pPr>
      <w:r>
        <w:rPr>
          <w:lang w:val="en-US"/>
        </w:rPr>
        <w:t>The consignment was delivered intact, complete, and without temperature deviation.</w:t>
      </w:r>
      <w:r>
        <w:rPr>
          <w:szCs w:val="24"/>
          <w:lang w:val="en-US"/>
        </w:rPr>
        <w:t xml:space="preserve"> </w:t>
      </w:r>
    </w:p>
    <w:p w14:paraId="70AC1B53" w14:textId="77777777" w:rsidR="00471CFB" w:rsidRPr="0032766A" w:rsidRDefault="00471CFB" w:rsidP="00471CFB">
      <w:p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i/>
          <w:iCs/>
          <w:szCs w:val="24"/>
          <w:lang w:val="en-US"/>
        </w:rPr>
        <w:t>(Storage conditions during transport are the responsibility of the supplier.)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65"/>
        <w:gridCol w:w="2692"/>
        <w:gridCol w:w="2693"/>
      </w:tblGrid>
      <w:tr w:rsidR="00471CFB" w14:paraId="6308DA42" w14:textId="77777777" w:rsidTr="00490406">
        <w:tc>
          <w:tcPr>
            <w:tcW w:w="7650" w:type="dxa"/>
            <w:gridSpan w:val="3"/>
          </w:tcPr>
          <w:p w14:paraId="15A12B5A" w14:textId="77777777" w:rsidR="00471CFB" w:rsidRDefault="00471CFB" w:rsidP="00490406">
            <w:permStart w:id="1264395471" w:edGrp="everyone"/>
            <w:r>
              <w:rPr>
                <w:lang w:val="en-US"/>
              </w:rPr>
              <w:t xml:space="preserve">Supplier: University Pharmacy / Trial site </w:t>
            </w:r>
          </w:p>
        </w:tc>
      </w:tr>
      <w:tr w:rsidR="00471CFB" w14:paraId="765CA83A" w14:textId="77777777" w:rsidTr="00490406">
        <w:tc>
          <w:tcPr>
            <w:tcW w:w="2265" w:type="dxa"/>
          </w:tcPr>
          <w:p w14:paraId="65AA0984" w14:textId="77777777" w:rsidR="00471CFB" w:rsidRDefault="00471CFB" w:rsidP="00490406"/>
        </w:tc>
        <w:tc>
          <w:tcPr>
            <w:tcW w:w="2692" w:type="dxa"/>
          </w:tcPr>
          <w:p w14:paraId="473BEA3D" w14:textId="77777777" w:rsidR="00471CFB" w:rsidRDefault="00471CFB" w:rsidP="00490406"/>
        </w:tc>
        <w:tc>
          <w:tcPr>
            <w:tcW w:w="2693" w:type="dxa"/>
          </w:tcPr>
          <w:p w14:paraId="60960578" w14:textId="77777777" w:rsidR="00471CFB" w:rsidRDefault="00471CFB" w:rsidP="00490406"/>
        </w:tc>
      </w:tr>
      <w:tr w:rsidR="00471CFB" w14:paraId="71EFDCF4" w14:textId="77777777" w:rsidTr="00490406">
        <w:tc>
          <w:tcPr>
            <w:tcW w:w="2265" w:type="dxa"/>
          </w:tcPr>
          <w:p w14:paraId="5BAEBEE4" w14:textId="77777777" w:rsidR="00471CFB" w:rsidRDefault="00471CFB" w:rsidP="00490406">
            <w:r>
              <w:rPr>
                <w:lang w:val="en-US"/>
              </w:rPr>
              <w:t>Start (</w:t>
            </w:r>
            <w:proofErr w:type="spellStart"/>
            <w:r>
              <w:rPr>
                <w:lang w:val="en-US"/>
              </w:rPr>
              <w:t>hours:minutes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2692" w:type="dxa"/>
          </w:tcPr>
          <w:p w14:paraId="59DE1A8D" w14:textId="77777777" w:rsidR="00471CFB" w:rsidRDefault="00471CFB" w:rsidP="00490406">
            <w:r>
              <w:rPr>
                <w:lang w:val="en-US"/>
              </w:rPr>
              <w:t>Minimum temperature</w:t>
            </w:r>
          </w:p>
        </w:tc>
        <w:tc>
          <w:tcPr>
            <w:tcW w:w="2693" w:type="dxa"/>
          </w:tcPr>
          <w:p w14:paraId="38AD7860" w14:textId="77777777" w:rsidR="00471CFB" w:rsidRDefault="00471CFB" w:rsidP="00490406">
            <w:r>
              <w:rPr>
                <w:lang w:val="en-US"/>
              </w:rPr>
              <w:t>Maximum temperature</w:t>
            </w:r>
          </w:p>
        </w:tc>
      </w:tr>
      <w:tr w:rsidR="00471CFB" w14:paraId="173323B1" w14:textId="77777777" w:rsidTr="00490406">
        <w:tc>
          <w:tcPr>
            <w:tcW w:w="2265" w:type="dxa"/>
          </w:tcPr>
          <w:p w14:paraId="19FC73EE" w14:textId="77777777" w:rsidR="00471CFB" w:rsidRDefault="00471CFB" w:rsidP="00490406"/>
        </w:tc>
        <w:tc>
          <w:tcPr>
            <w:tcW w:w="2692" w:type="dxa"/>
          </w:tcPr>
          <w:p w14:paraId="04F82B89" w14:textId="77777777" w:rsidR="00471CFB" w:rsidRDefault="00471CFB" w:rsidP="00490406"/>
        </w:tc>
        <w:tc>
          <w:tcPr>
            <w:tcW w:w="2693" w:type="dxa"/>
          </w:tcPr>
          <w:p w14:paraId="3FAAD17B" w14:textId="77777777" w:rsidR="00471CFB" w:rsidRDefault="00471CFB" w:rsidP="00490406"/>
        </w:tc>
      </w:tr>
      <w:tr w:rsidR="00471CFB" w14:paraId="05E3B147" w14:textId="77777777" w:rsidTr="00490406">
        <w:tc>
          <w:tcPr>
            <w:tcW w:w="2265" w:type="dxa"/>
          </w:tcPr>
          <w:p w14:paraId="1FED0622" w14:textId="77777777" w:rsidR="00471CFB" w:rsidRDefault="00471CFB" w:rsidP="00490406">
            <w:r>
              <w:rPr>
                <w:lang w:val="en-US"/>
              </w:rPr>
              <w:t>Stop (</w:t>
            </w:r>
            <w:proofErr w:type="spellStart"/>
            <w:r>
              <w:rPr>
                <w:lang w:val="en-US"/>
              </w:rPr>
              <w:t>hours:minutes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2692" w:type="dxa"/>
          </w:tcPr>
          <w:p w14:paraId="63110F1B" w14:textId="77777777" w:rsidR="00471CFB" w:rsidRDefault="00471CFB" w:rsidP="00490406">
            <w:r>
              <w:rPr>
                <w:lang w:val="en-US"/>
              </w:rPr>
              <w:t>Minimum temperature</w:t>
            </w:r>
          </w:p>
        </w:tc>
        <w:tc>
          <w:tcPr>
            <w:tcW w:w="2693" w:type="dxa"/>
          </w:tcPr>
          <w:p w14:paraId="207D66F6" w14:textId="77777777" w:rsidR="00471CFB" w:rsidRDefault="00471CFB" w:rsidP="00490406">
            <w:r>
              <w:rPr>
                <w:lang w:val="en-US"/>
              </w:rPr>
              <w:t>Maximum temperature</w:t>
            </w:r>
          </w:p>
        </w:tc>
      </w:tr>
      <w:tr w:rsidR="00471CFB" w14:paraId="69A0D9D0" w14:textId="77777777" w:rsidTr="00490406">
        <w:tc>
          <w:tcPr>
            <w:tcW w:w="2265" w:type="dxa"/>
          </w:tcPr>
          <w:p w14:paraId="0B14B654" w14:textId="77777777" w:rsidR="00471CFB" w:rsidRDefault="00471CFB" w:rsidP="00490406"/>
        </w:tc>
        <w:tc>
          <w:tcPr>
            <w:tcW w:w="2692" w:type="dxa"/>
          </w:tcPr>
          <w:p w14:paraId="34A37D92" w14:textId="77777777" w:rsidR="00471CFB" w:rsidRDefault="00471CFB" w:rsidP="00490406"/>
        </w:tc>
        <w:tc>
          <w:tcPr>
            <w:tcW w:w="2693" w:type="dxa"/>
          </w:tcPr>
          <w:p w14:paraId="7F1527B2" w14:textId="77777777" w:rsidR="00471CFB" w:rsidRDefault="00471CFB" w:rsidP="00490406"/>
        </w:tc>
      </w:tr>
      <w:permEnd w:id="1264395471"/>
    </w:tbl>
    <w:p w14:paraId="5AD0EE08" w14:textId="77777777" w:rsidR="00471CFB" w:rsidRDefault="00471CFB" w:rsidP="00471CFB"/>
    <w:p w14:paraId="1C489135" w14:textId="0E3F1E2B" w:rsidR="00471CFB" w:rsidRDefault="00471CFB" w:rsidP="00471CFB">
      <w:r>
        <w:rPr>
          <w:lang w:val="en-US"/>
        </w:rPr>
        <w:t xml:space="preserve">Date: </w:t>
      </w:r>
      <w:permStart w:id="809847476" w:edGrp="everyone"/>
      <w:sdt>
        <w:sdtPr>
          <w:rPr>
            <w:rFonts w:ascii="Arial Narrow" w:hAnsi="Arial Narrow" w:cstheme="minorHAnsi"/>
            <w:sz w:val="20"/>
            <w:szCs w:val="20"/>
          </w:rPr>
          <w:id w:val="-1051453450"/>
          <w:placeholder>
            <w:docPart w:val="E2D32D1C476841868741389D66654196"/>
          </w:placeholder>
          <w:showingPlcHdr/>
          <w:text/>
        </w:sdtPr>
        <w:sdtContent>
          <w:r w:rsidR="00793739">
            <w:rPr>
              <w:rStyle w:val="Helyrzszveg"/>
            </w:rPr>
            <w:t>Szöveg beírásához kattintson vagy koppintson ide.</w:t>
          </w:r>
          <w:permEnd w:id="809847476"/>
        </w:sdtContent>
      </w:sdt>
    </w:p>
    <w:p w14:paraId="26F7721A" w14:textId="77777777" w:rsidR="00471CFB" w:rsidRDefault="00471CFB" w:rsidP="00471CFB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838"/>
        <w:gridCol w:w="3544"/>
        <w:gridCol w:w="3680"/>
      </w:tblGrid>
      <w:tr w:rsidR="00471CFB" w14:paraId="3E6E94A5" w14:textId="77777777" w:rsidTr="00490406">
        <w:tc>
          <w:tcPr>
            <w:tcW w:w="1838" w:type="dxa"/>
          </w:tcPr>
          <w:p w14:paraId="7DE10CBC" w14:textId="77777777" w:rsidR="00471CFB" w:rsidRDefault="00471CFB" w:rsidP="00490406">
            <w:permStart w:id="730221600" w:edGrp="everyone"/>
          </w:p>
        </w:tc>
        <w:tc>
          <w:tcPr>
            <w:tcW w:w="3544" w:type="dxa"/>
          </w:tcPr>
          <w:p w14:paraId="3DB27877" w14:textId="77777777" w:rsidR="00471CFB" w:rsidRDefault="00471CFB" w:rsidP="00FB5065">
            <w:pPr>
              <w:jc w:val="center"/>
            </w:pPr>
            <w:r>
              <w:rPr>
                <w:lang w:val="en-US"/>
              </w:rPr>
              <w:t>For transfer:</w:t>
            </w:r>
          </w:p>
        </w:tc>
        <w:tc>
          <w:tcPr>
            <w:tcW w:w="3680" w:type="dxa"/>
          </w:tcPr>
          <w:p w14:paraId="02C443ED" w14:textId="77777777" w:rsidR="00471CFB" w:rsidRDefault="00471CFB" w:rsidP="00FB5065">
            <w:pPr>
              <w:jc w:val="center"/>
            </w:pPr>
            <w:r>
              <w:rPr>
                <w:lang w:val="en-US"/>
              </w:rPr>
              <w:t>Receiver:</w:t>
            </w:r>
          </w:p>
        </w:tc>
      </w:tr>
      <w:tr w:rsidR="00471CFB" w14:paraId="33487765" w14:textId="77777777" w:rsidTr="00490406">
        <w:tc>
          <w:tcPr>
            <w:tcW w:w="1838" w:type="dxa"/>
          </w:tcPr>
          <w:p w14:paraId="3349449A" w14:textId="77777777" w:rsidR="00471CFB" w:rsidRDefault="00FB5065" w:rsidP="00490406">
            <w:r>
              <w:rPr>
                <w:lang w:val="en-US"/>
              </w:rPr>
              <w:t>Name:</w:t>
            </w:r>
          </w:p>
        </w:tc>
        <w:tc>
          <w:tcPr>
            <w:tcW w:w="3544" w:type="dxa"/>
          </w:tcPr>
          <w:p w14:paraId="1CD99D71" w14:textId="77777777" w:rsidR="00471CFB" w:rsidRDefault="00471CFB" w:rsidP="00490406"/>
          <w:p w14:paraId="6379B531" w14:textId="77777777" w:rsidR="00471CFB" w:rsidRDefault="00471CFB" w:rsidP="00490406"/>
          <w:p w14:paraId="4F28FB08" w14:textId="77777777" w:rsidR="00471CFB" w:rsidRDefault="00471CFB" w:rsidP="00490406"/>
        </w:tc>
        <w:tc>
          <w:tcPr>
            <w:tcW w:w="3680" w:type="dxa"/>
          </w:tcPr>
          <w:p w14:paraId="723340C3" w14:textId="77777777" w:rsidR="00471CFB" w:rsidRDefault="00471CFB" w:rsidP="00490406"/>
        </w:tc>
      </w:tr>
      <w:tr w:rsidR="00471CFB" w14:paraId="6B9489D3" w14:textId="77777777" w:rsidTr="00490406">
        <w:tc>
          <w:tcPr>
            <w:tcW w:w="1838" w:type="dxa"/>
          </w:tcPr>
          <w:p w14:paraId="7E192F96" w14:textId="77777777" w:rsidR="00471CFB" w:rsidRDefault="00FB5065" w:rsidP="00490406">
            <w:r>
              <w:rPr>
                <w:lang w:val="en-US"/>
              </w:rPr>
              <w:t>Signature:</w:t>
            </w:r>
          </w:p>
        </w:tc>
        <w:tc>
          <w:tcPr>
            <w:tcW w:w="3544" w:type="dxa"/>
          </w:tcPr>
          <w:p w14:paraId="27437BCA" w14:textId="77777777" w:rsidR="00471CFB" w:rsidRDefault="00471CFB" w:rsidP="00490406"/>
          <w:p w14:paraId="62F0B63E" w14:textId="77777777" w:rsidR="00471CFB" w:rsidRDefault="00471CFB" w:rsidP="00490406"/>
          <w:p w14:paraId="478C5BC3" w14:textId="77777777" w:rsidR="00471CFB" w:rsidRDefault="00471CFB" w:rsidP="00490406"/>
        </w:tc>
        <w:tc>
          <w:tcPr>
            <w:tcW w:w="3680" w:type="dxa"/>
          </w:tcPr>
          <w:p w14:paraId="6EA92F9D" w14:textId="77777777" w:rsidR="00471CFB" w:rsidRDefault="00471CFB" w:rsidP="00490406"/>
        </w:tc>
      </w:tr>
    </w:tbl>
    <w:permEnd w:id="730221600"/>
    <w:p w14:paraId="71A719C9" w14:textId="62555F78" w:rsidR="001A04E8" w:rsidRPr="00471CFB" w:rsidRDefault="00980B4D">
      <w:pPr>
        <w:rPr>
          <w:rFonts w:cs="Times New Roman"/>
          <w:szCs w:val="24"/>
        </w:rPr>
      </w:pPr>
      <w:r>
        <w:rPr>
          <w:rFonts w:cs="Times New Roman"/>
          <w:szCs w:val="24"/>
          <w:lang w:val="en-US"/>
        </w:rPr>
        <w:t xml:space="preserve">The completed report must be sent electronically in PDF format to </w:t>
      </w:r>
      <w:r>
        <w:rPr>
          <w:rFonts w:cs="Times New Roman"/>
          <w:color w:val="4472C4"/>
          <w:szCs w:val="24"/>
          <w:lang w:val="en-US"/>
        </w:rPr>
        <w:t>klinikaikutatas@semmelweis-univ.hu</w:t>
      </w:r>
      <w:r>
        <w:rPr>
          <w:rFonts w:cs="Times New Roman"/>
          <w:szCs w:val="24"/>
          <w:lang w:val="en-US"/>
        </w:rPr>
        <w:t>.</w:t>
      </w:r>
    </w:p>
    <w:sectPr w:rsidR="001A04E8" w:rsidRPr="00471CF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1774A" w14:textId="77777777" w:rsidR="00F809B0" w:rsidRDefault="00F809B0" w:rsidP="003A6F15">
      <w:pPr>
        <w:spacing w:after="0" w:line="240" w:lineRule="auto"/>
      </w:pPr>
      <w:r>
        <w:separator/>
      </w:r>
    </w:p>
  </w:endnote>
  <w:endnote w:type="continuationSeparator" w:id="0">
    <w:p w14:paraId="35AB6709" w14:textId="77777777" w:rsidR="00F809B0" w:rsidRDefault="00F809B0" w:rsidP="003A6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C8ABB" w14:textId="77777777" w:rsidR="003A6F15" w:rsidRDefault="003A6F15" w:rsidP="003A6F15">
    <w:pPr>
      <w:pStyle w:val="llb"/>
    </w:pPr>
    <w:r>
      <w:rPr>
        <w:lang w:val="en-US"/>
      </w:rPr>
      <w:t>Version: V1/20220712</w:t>
    </w:r>
  </w:p>
  <w:p w14:paraId="2EA31C73" w14:textId="77777777" w:rsidR="003A6F15" w:rsidRDefault="003A6F1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6D5C4" w14:textId="77777777" w:rsidR="00F809B0" w:rsidRDefault="00F809B0" w:rsidP="003A6F15">
      <w:pPr>
        <w:spacing w:after="0" w:line="240" w:lineRule="auto"/>
      </w:pPr>
      <w:r>
        <w:separator/>
      </w:r>
    </w:p>
  </w:footnote>
  <w:footnote w:type="continuationSeparator" w:id="0">
    <w:p w14:paraId="4BDD52DA" w14:textId="77777777" w:rsidR="00F809B0" w:rsidRDefault="00F809B0" w:rsidP="003A6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E8287" w14:textId="77777777" w:rsidR="00981087" w:rsidRDefault="00981087" w:rsidP="00981087">
    <w:pPr>
      <w:pStyle w:val="lfej"/>
      <w:rPr>
        <w:rFonts w:cs="Times New Roman"/>
        <w:i/>
        <w:sz w:val="22"/>
      </w:rPr>
    </w:pPr>
    <w:r>
      <w:rPr>
        <w:rFonts w:cs="Times New Roman"/>
        <w:i/>
        <w:iCs/>
        <w:lang w:val="en-US"/>
      </w:rPr>
      <w:t>Regulations for clinical research trials</w:t>
    </w:r>
  </w:p>
  <w:p w14:paraId="6A223F85" w14:textId="77777777" w:rsidR="003A6F15" w:rsidRDefault="003A6F15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Yr/7NBgImQ2ikXbRLM5OSxJQRwyHHgroxhX4kQW6t1oZrqkQfLLygHkf0ndXnO/jLK59h3th31MvSKhBi9xcoQ==" w:salt="wqft1U1bek+fEkyanDUIT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AyMjAws7Q0MTO1NLJU0lEKTi0uzszPAykwrAUAMMKFXywAAAA="/>
  </w:docVars>
  <w:rsids>
    <w:rsidRoot w:val="00471CFB"/>
    <w:rsid w:val="001A04E8"/>
    <w:rsid w:val="003A6F15"/>
    <w:rsid w:val="00471CFB"/>
    <w:rsid w:val="005528D3"/>
    <w:rsid w:val="00570F47"/>
    <w:rsid w:val="006E318D"/>
    <w:rsid w:val="00755F30"/>
    <w:rsid w:val="00793739"/>
    <w:rsid w:val="00853F3C"/>
    <w:rsid w:val="008E5B16"/>
    <w:rsid w:val="00980B4D"/>
    <w:rsid w:val="00981087"/>
    <w:rsid w:val="00B55AF4"/>
    <w:rsid w:val="00BE044D"/>
    <w:rsid w:val="00CC582B"/>
    <w:rsid w:val="00D84CE6"/>
    <w:rsid w:val="00DD12DF"/>
    <w:rsid w:val="00F3358D"/>
    <w:rsid w:val="00F809B0"/>
    <w:rsid w:val="00FB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73AEA"/>
  <w15:chartTrackingRefBased/>
  <w15:docId w15:val="{B1B8C739-2E98-48D3-A694-F4504B560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71CFB"/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471CFB"/>
    <w:pPr>
      <w:keepNext/>
      <w:keepLines/>
      <w:spacing w:after="0"/>
      <w:outlineLvl w:val="0"/>
    </w:pPr>
    <w:rPr>
      <w:rFonts w:eastAsiaTheme="majorEastAsia" w:cstheme="majorBidi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471CFB"/>
    <w:rPr>
      <w:rFonts w:ascii="Times New Roman" w:eastAsiaTheme="majorEastAsia" w:hAnsi="Times New Roman" w:cstheme="majorBidi"/>
      <w:sz w:val="32"/>
      <w:szCs w:val="32"/>
    </w:rPr>
  </w:style>
  <w:style w:type="table" w:styleId="Rcsostblzat">
    <w:name w:val="Table Grid"/>
    <w:basedOn w:val="Normltblzat"/>
    <w:uiPriority w:val="39"/>
    <w:rsid w:val="00471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3A6F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A6F15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3A6F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A6F15"/>
    <w:rPr>
      <w:rFonts w:ascii="Times New Roman" w:hAnsi="Times New Roman"/>
      <w:sz w:val="24"/>
    </w:rPr>
  </w:style>
  <w:style w:type="character" w:styleId="Helyrzszveg">
    <w:name w:val="Placeholder Text"/>
    <w:basedOn w:val="Bekezdsalapbettpusa"/>
    <w:uiPriority w:val="99"/>
    <w:semiHidden/>
    <w:rsid w:val="007937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4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24573EFD5444F9A9B931CB33C70C16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1A17E31-5EB5-47E1-9EC5-4567425AC937}"/>
      </w:docPartPr>
      <w:docPartBody>
        <w:p w:rsidR="00000000" w:rsidRDefault="004A2B35" w:rsidP="004A2B35">
          <w:pPr>
            <w:pStyle w:val="924573EFD5444F9A9B931CB33C70C169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5A3BC784DD4D4790A2AB6FF80B4CCA3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C612B54-2079-4964-AFB3-C5F69C9EBF01}"/>
      </w:docPartPr>
      <w:docPartBody>
        <w:p w:rsidR="00000000" w:rsidRDefault="004A2B35" w:rsidP="004A2B35">
          <w:pPr>
            <w:pStyle w:val="5A3BC784DD4D4790A2AB6FF80B4CCA38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A4478B57131442D2AA6D18FD49F6B1F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A2C0C8D-ECDC-45A9-96E0-887A78F67150}"/>
      </w:docPartPr>
      <w:docPartBody>
        <w:p w:rsidR="00000000" w:rsidRDefault="004A2B35" w:rsidP="004A2B35">
          <w:pPr>
            <w:pStyle w:val="A4478B57131442D2AA6D18FD49F6B1F9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E2D32D1C476841868741389D6665419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34AD97E-DB01-4F29-B039-5A624B33088C}"/>
      </w:docPartPr>
      <w:docPartBody>
        <w:p w:rsidR="00000000" w:rsidRDefault="004A2B35" w:rsidP="004A2B35">
          <w:pPr>
            <w:pStyle w:val="E2D32D1C476841868741389D66654196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B35"/>
    <w:rsid w:val="004A2B35"/>
    <w:rsid w:val="009C1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4A2B35"/>
  </w:style>
  <w:style w:type="paragraph" w:customStyle="1" w:styleId="924573EFD5444F9A9B931CB33C70C169">
    <w:name w:val="924573EFD5444F9A9B931CB33C70C169"/>
    <w:rsid w:val="004A2B35"/>
  </w:style>
  <w:style w:type="paragraph" w:customStyle="1" w:styleId="5A3BC784DD4D4790A2AB6FF80B4CCA38">
    <w:name w:val="5A3BC784DD4D4790A2AB6FF80B4CCA38"/>
    <w:rsid w:val="004A2B35"/>
  </w:style>
  <w:style w:type="paragraph" w:customStyle="1" w:styleId="A4478B57131442D2AA6D18FD49F6B1F9">
    <w:name w:val="A4478B57131442D2AA6D18FD49F6B1F9"/>
    <w:rsid w:val="004A2B35"/>
  </w:style>
  <w:style w:type="paragraph" w:customStyle="1" w:styleId="E2D32D1C476841868741389D66654196">
    <w:name w:val="E2D32D1C476841868741389D66654196"/>
    <w:rsid w:val="004A2B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980</Characters>
  <Application>Microsoft Office Word</Application>
  <DocSecurity>8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Rácz Bernadett Erika</dc:creator>
  <cp:keywords/>
  <dc:description/>
  <cp:lastModifiedBy>Omrai Amarilla</cp:lastModifiedBy>
  <cp:revision>4</cp:revision>
  <dcterms:created xsi:type="dcterms:W3CDTF">2022-09-21T07:48:00Z</dcterms:created>
  <dcterms:modified xsi:type="dcterms:W3CDTF">2022-09-27T08:44:00Z</dcterms:modified>
</cp:coreProperties>
</file>