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A3" w:rsidRPr="0080002E" w:rsidRDefault="001B29A3" w:rsidP="001B29A3">
      <w:pPr>
        <w:pStyle w:val="Cmsor2"/>
        <w:numPr>
          <w:ilvl w:val="0"/>
          <w:numId w:val="0"/>
        </w:numPr>
        <w:ind w:left="284"/>
      </w:pPr>
      <w:bookmarkStart w:id="0" w:name="_Toc47447107"/>
      <w:r w:rsidRPr="0080002E">
        <w:t xml:space="preserve">7. számú iratminta – Ellenőrzési lista a kockázatelemzés </w:t>
      </w:r>
      <w:bookmarkStart w:id="1" w:name="_GoBack"/>
      <w:bookmarkEnd w:id="1"/>
      <w:r w:rsidRPr="0080002E">
        <w:t>folyamatos minőségbiztosításához</w:t>
      </w:r>
      <w:bookmarkEnd w:id="0"/>
    </w:p>
    <w:p w:rsidR="001B29A3" w:rsidRPr="00E31F71" w:rsidRDefault="001B29A3" w:rsidP="001B29A3">
      <w:pPr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2"/>
        <w:gridCol w:w="2190"/>
      </w:tblGrid>
      <w:tr w:rsidR="001B29A3" w:rsidRPr="00E31F71" w:rsidTr="004B4E0C">
        <w:trPr>
          <w:tblHeader/>
          <w:jc w:val="center"/>
        </w:trPr>
        <w:tc>
          <w:tcPr>
            <w:tcW w:w="6882" w:type="dxa"/>
            <w:vAlign w:val="center"/>
          </w:tcPr>
          <w:p w:rsidR="001B29A3" w:rsidRPr="00E31F71" w:rsidRDefault="001B29A3" w:rsidP="004B4E0C">
            <w:pPr>
              <w:pStyle w:val="Szvegtrzs"/>
              <w:jc w:val="center"/>
              <w:rPr>
                <w:b/>
                <w:bCs/>
              </w:rPr>
            </w:pPr>
            <w:permStart w:id="618338616" w:edGrp="everyone"/>
            <w:proofErr w:type="spellStart"/>
            <w:r w:rsidRPr="00E31F71">
              <w:rPr>
                <w:b/>
                <w:bCs/>
              </w:rPr>
              <w:t>Ellenőrzési</w:t>
            </w:r>
            <w:proofErr w:type="spellEnd"/>
            <w:r w:rsidRPr="00E31F71">
              <w:rPr>
                <w:b/>
                <w:bCs/>
              </w:rPr>
              <w:t xml:space="preserve"> </w:t>
            </w:r>
            <w:r w:rsidRPr="00E31F71">
              <w:rPr>
                <w:b/>
                <w:bCs/>
                <w:lang w:val="hu-HU"/>
              </w:rPr>
              <w:t>kockázatelemzési</w:t>
            </w:r>
            <w:r w:rsidRPr="00E31F71">
              <w:rPr>
                <w:b/>
                <w:bCs/>
              </w:rPr>
              <w:t xml:space="preserve"> </w:t>
            </w:r>
            <w:proofErr w:type="spellStart"/>
            <w:r w:rsidRPr="00E31F71">
              <w:rPr>
                <w:b/>
                <w:bCs/>
              </w:rPr>
              <w:t>folyamat</w:t>
            </w:r>
            <w:proofErr w:type="spellEnd"/>
            <w:r w:rsidRPr="00E31F71">
              <w:rPr>
                <w:b/>
                <w:bCs/>
              </w:rPr>
              <w:t xml:space="preserve"> </w:t>
            </w:r>
            <w:proofErr w:type="spellStart"/>
            <w:r w:rsidRPr="00E31F71">
              <w:rPr>
                <w:b/>
                <w:bCs/>
              </w:rPr>
              <w:t>lépései</w:t>
            </w:r>
            <w:proofErr w:type="spellEnd"/>
          </w:p>
        </w:tc>
        <w:tc>
          <w:tcPr>
            <w:tcW w:w="2190" w:type="dxa"/>
            <w:vAlign w:val="center"/>
          </w:tcPr>
          <w:p w:rsidR="001B29A3" w:rsidRPr="00E31F71" w:rsidRDefault="001B29A3" w:rsidP="004B4E0C">
            <w:pPr>
              <w:pStyle w:val="Szvegtrzs"/>
              <w:jc w:val="center"/>
              <w:rPr>
                <w:b/>
                <w:bCs/>
              </w:rPr>
            </w:pPr>
            <w:r w:rsidRPr="00E31F71">
              <w:rPr>
                <w:b/>
                <w:bCs/>
                <w:lang w:val="hu-HU"/>
              </w:rPr>
              <w:t>Megvalósult</w:t>
            </w:r>
          </w:p>
          <w:p w:rsidR="001B29A3" w:rsidRPr="00E31F71" w:rsidRDefault="001B29A3" w:rsidP="004B4E0C">
            <w:pPr>
              <w:pStyle w:val="Szvegtrzs"/>
              <w:jc w:val="center"/>
              <w:rPr>
                <w:b/>
                <w:bCs/>
              </w:rPr>
            </w:pPr>
            <w:r w:rsidRPr="00E31F71">
              <w:rPr>
                <w:b/>
                <w:bCs/>
              </w:rPr>
              <w:t>(</w:t>
            </w:r>
            <w:proofErr w:type="spellStart"/>
            <w:r w:rsidRPr="00E31F71">
              <w:rPr>
                <w:b/>
                <w:bCs/>
              </w:rPr>
              <w:t>Igen</w:t>
            </w:r>
            <w:proofErr w:type="spellEnd"/>
            <w:r w:rsidRPr="00E31F71">
              <w:rPr>
                <w:b/>
                <w:bCs/>
              </w:rPr>
              <w:t xml:space="preserve">/ </w:t>
            </w:r>
            <w:r w:rsidRPr="00E31F71">
              <w:rPr>
                <w:b/>
                <w:bCs/>
                <w:lang w:val="hu-HU"/>
              </w:rPr>
              <w:t>Nem/</w:t>
            </w:r>
            <w:proofErr w:type="spellStart"/>
            <w:r w:rsidRPr="00E31F71">
              <w:rPr>
                <w:b/>
                <w:bCs/>
                <w:lang w:val="hu-HU"/>
              </w:rPr>
              <w:t>Nem</w:t>
            </w:r>
            <w:proofErr w:type="spellEnd"/>
            <w:r w:rsidRPr="00E31F71">
              <w:rPr>
                <w:b/>
                <w:bCs/>
              </w:rPr>
              <w:t xml:space="preserve"> </w:t>
            </w:r>
            <w:r w:rsidRPr="00E31F71">
              <w:rPr>
                <w:b/>
                <w:bCs/>
                <w:lang w:val="hu-HU"/>
              </w:rPr>
              <w:t>értelmezhető</w:t>
            </w:r>
            <w:r w:rsidRPr="00E31F71">
              <w:rPr>
                <w:b/>
                <w:bCs/>
              </w:rPr>
              <w:t>)</w:t>
            </w:r>
          </w:p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pPr>
              <w:pStyle w:val="lfej"/>
            </w:pPr>
            <w:r w:rsidRPr="00E31F71">
              <w:t>A belső ellenőrzési vezető irányította a kockázatelemzést?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pPr>
              <w:pStyle w:val="lfej"/>
            </w:pPr>
            <w:r w:rsidRPr="00E31F71">
              <w:t>A belső ellenőrök részt vettek a kockázatelemzésben?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pPr>
              <w:pStyle w:val="lfej"/>
            </w:pPr>
            <w:r w:rsidRPr="00E31F71">
              <w:t>Folyamatok megértését előmozdították?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folyamat célját, tárgyát azonosították?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cél elérése szempontjából fontos tényezőket azonosították?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folyamat fontosságát értékelték?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folyamat általános jellemzését elvégezték?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r w:rsidRPr="00E31F71">
              <w:t>Kockázatok azonosítását elvégezték?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meghatározták a kockázat okát, bekövetkezésének valószínűségét?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meghatározták a kockázat (negatív) hatását?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meghatározták az egyes kockázati elemek súlyát?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kockázatok összesített értékelését (valószínűség – hatás – súly) elvégezték?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célkitűzések megvalósítását akadályozó tényezőket felderítették?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1B29A3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E31F71">
              <w:t>a kockázatokat hordozó folyamatokat rangsorolták?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r w:rsidRPr="00E31F71">
              <w:t>A folyamatok teljes körű, összesített kockázati értékelését elkészítették?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r w:rsidRPr="00E31F71">
              <w:t xml:space="preserve">A kockázatelemzés eredményét megvitatták a Semmelweis Egyetem </w:t>
            </w:r>
            <w:r>
              <w:t>vezetésével</w:t>
            </w:r>
            <w:r w:rsidRPr="00E31F71">
              <w:t>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tr w:rsidR="001B29A3" w:rsidRPr="00E31F71" w:rsidTr="004B4E0C">
        <w:trPr>
          <w:jc w:val="center"/>
        </w:trPr>
        <w:tc>
          <w:tcPr>
            <w:tcW w:w="6882" w:type="dxa"/>
          </w:tcPr>
          <w:p w:rsidR="001B29A3" w:rsidRPr="00E31F71" w:rsidRDefault="001B29A3" w:rsidP="004B4E0C">
            <w:r w:rsidRPr="00E31F71">
              <w:t xml:space="preserve">A kockázatelemzés eredményét illetően konszenzus alakult ki a Semmelweis Egyetem </w:t>
            </w:r>
            <w:r>
              <w:t>vezetése</w:t>
            </w:r>
            <w:r w:rsidRPr="00E31F71">
              <w:t xml:space="preserve"> és a belső ellenőrzés között?</w:t>
            </w:r>
          </w:p>
        </w:tc>
        <w:tc>
          <w:tcPr>
            <w:tcW w:w="2190" w:type="dxa"/>
          </w:tcPr>
          <w:p w:rsidR="001B29A3" w:rsidRPr="00E31F71" w:rsidRDefault="001B29A3" w:rsidP="004B4E0C"/>
        </w:tc>
      </w:tr>
      <w:permEnd w:id="618338616"/>
    </w:tbl>
    <w:p w:rsidR="001B29A3" w:rsidRPr="00E31F71" w:rsidRDefault="001B29A3" w:rsidP="001B29A3"/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3"/>
        <w:gridCol w:w="4536"/>
      </w:tblGrid>
      <w:tr w:rsidR="001B29A3" w:rsidRPr="00E31F71" w:rsidTr="004B4E0C">
        <w:trPr>
          <w:jc w:val="center"/>
        </w:trPr>
        <w:tc>
          <w:tcPr>
            <w:tcW w:w="4323" w:type="dxa"/>
            <w:shd w:val="clear" w:color="auto" w:fill="E0E0E0"/>
            <w:vAlign w:val="center"/>
          </w:tcPr>
          <w:p w:rsidR="001B29A3" w:rsidRPr="00E31F71" w:rsidRDefault="001B29A3" w:rsidP="004B4E0C">
            <w:pPr>
              <w:jc w:val="center"/>
              <w:rPr>
                <w:b/>
              </w:rPr>
            </w:pPr>
            <w:permStart w:id="606365760" w:edGrp="everyone"/>
            <w:r w:rsidRPr="00E31F71">
              <w:rPr>
                <w:b/>
              </w:rPr>
              <w:t>Minőségbiztosítást végezte: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1B29A3" w:rsidRPr="00E31F71" w:rsidRDefault="001B29A3" w:rsidP="004B4E0C">
            <w:pPr>
              <w:jc w:val="center"/>
              <w:rPr>
                <w:b/>
              </w:rPr>
            </w:pPr>
            <w:r w:rsidRPr="00E31F71">
              <w:rPr>
                <w:b/>
              </w:rPr>
              <w:t>Felülvizsgálta:</w:t>
            </w:r>
          </w:p>
        </w:tc>
      </w:tr>
      <w:tr w:rsidR="001B29A3" w:rsidRPr="00E31F71" w:rsidTr="004B4E0C">
        <w:trPr>
          <w:jc w:val="center"/>
        </w:trPr>
        <w:tc>
          <w:tcPr>
            <w:tcW w:w="4323" w:type="dxa"/>
            <w:vAlign w:val="center"/>
          </w:tcPr>
          <w:p w:rsidR="001B29A3" w:rsidRPr="00E31F71" w:rsidRDefault="001B29A3" w:rsidP="004B4E0C">
            <w:r w:rsidRPr="00E31F71">
              <w:t>Dátum:</w:t>
            </w:r>
          </w:p>
        </w:tc>
        <w:tc>
          <w:tcPr>
            <w:tcW w:w="4536" w:type="dxa"/>
            <w:vAlign w:val="center"/>
          </w:tcPr>
          <w:p w:rsidR="001B29A3" w:rsidRPr="00E31F71" w:rsidRDefault="001B29A3" w:rsidP="004B4E0C">
            <w:r w:rsidRPr="00E31F71">
              <w:t>Dátum:</w:t>
            </w:r>
          </w:p>
        </w:tc>
      </w:tr>
      <w:tr w:rsidR="001B29A3" w:rsidRPr="00E31F71" w:rsidTr="004B4E0C">
        <w:trPr>
          <w:jc w:val="center"/>
        </w:trPr>
        <w:tc>
          <w:tcPr>
            <w:tcW w:w="4323" w:type="dxa"/>
            <w:vAlign w:val="center"/>
          </w:tcPr>
          <w:p w:rsidR="001B29A3" w:rsidRPr="00E31F71" w:rsidRDefault="001B29A3" w:rsidP="004B4E0C">
            <w:pPr>
              <w:jc w:val="center"/>
            </w:pPr>
          </w:p>
        </w:tc>
        <w:tc>
          <w:tcPr>
            <w:tcW w:w="4536" w:type="dxa"/>
            <w:vAlign w:val="center"/>
          </w:tcPr>
          <w:p w:rsidR="001B29A3" w:rsidRPr="00E31F71" w:rsidRDefault="001B29A3" w:rsidP="004B4E0C">
            <w:pPr>
              <w:jc w:val="center"/>
            </w:pPr>
          </w:p>
        </w:tc>
      </w:tr>
      <w:tr w:rsidR="001B29A3" w:rsidRPr="00E31F71" w:rsidTr="004B4E0C">
        <w:trPr>
          <w:jc w:val="center"/>
        </w:trPr>
        <w:tc>
          <w:tcPr>
            <w:tcW w:w="4323" w:type="dxa"/>
            <w:vAlign w:val="center"/>
          </w:tcPr>
          <w:p w:rsidR="001B29A3" w:rsidRPr="00E31F71" w:rsidRDefault="001B29A3" w:rsidP="004B4E0C">
            <w:pPr>
              <w:jc w:val="center"/>
            </w:pPr>
            <w:r w:rsidRPr="00E31F71">
              <w:t>&lt;belső ellenőr&gt;</w:t>
            </w:r>
          </w:p>
        </w:tc>
        <w:tc>
          <w:tcPr>
            <w:tcW w:w="4536" w:type="dxa"/>
            <w:vAlign w:val="center"/>
          </w:tcPr>
          <w:p w:rsidR="001B29A3" w:rsidRPr="00E31F71" w:rsidRDefault="001B29A3" w:rsidP="004B4E0C">
            <w:pPr>
              <w:jc w:val="center"/>
            </w:pPr>
            <w:r w:rsidRPr="00E31F71">
              <w:t>&lt;belső ellenőrzési vezető&gt;</w:t>
            </w:r>
          </w:p>
        </w:tc>
      </w:tr>
      <w:permEnd w:id="606365760"/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B67"/>
    <w:multiLevelType w:val="hybridMultilevel"/>
    <w:tmpl w:val="55BCA0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AjOX+n877qPPoUPAzf2HKKjKx4=" w:salt="1tLwfxTL0km1opGhqYBH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3"/>
    <w:rsid w:val="001B29A3"/>
    <w:rsid w:val="005E555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9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29A3"/>
    <w:pPr>
      <w:keepNext/>
      <w:numPr>
        <w:numId w:val="2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B29A3"/>
    <w:pPr>
      <w:keepNext/>
      <w:numPr>
        <w:ilvl w:val="1"/>
        <w:numId w:val="2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B29A3"/>
    <w:pPr>
      <w:keepNext/>
      <w:numPr>
        <w:ilvl w:val="2"/>
        <w:numId w:val="2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1B29A3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1B29A3"/>
    <w:pPr>
      <w:numPr>
        <w:ilvl w:val="4"/>
        <w:numId w:val="2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1B29A3"/>
    <w:pPr>
      <w:numPr>
        <w:ilvl w:val="5"/>
        <w:numId w:val="2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1B29A3"/>
    <w:pPr>
      <w:numPr>
        <w:ilvl w:val="6"/>
        <w:numId w:val="2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1B29A3"/>
    <w:pPr>
      <w:numPr>
        <w:ilvl w:val="7"/>
        <w:numId w:val="2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1B29A3"/>
    <w:pPr>
      <w:numPr>
        <w:ilvl w:val="8"/>
        <w:numId w:val="2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29A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B29A3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B29A3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B29A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1B29A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B29A3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B29A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B29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B29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B29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29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29A3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1B29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9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29A3"/>
    <w:pPr>
      <w:keepNext/>
      <w:numPr>
        <w:numId w:val="2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B29A3"/>
    <w:pPr>
      <w:keepNext/>
      <w:numPr>
        <w:ilvl w:val="1"/>
        <w:numId w:val="2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B29A3"/>
    <w:pPr>
      <w:keepNext/>
      <w:numPr>
        <w:ilvl w:val="2"/>
        <w:numId w:val="2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1B29A3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1B29A3"/>
    <w:pPr>
      <w:numPr>
        <w:ilvl w:val="4"/>
        <w:numId w:val="2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1B29A3"/>
    <w:pPr>
      <w:numPr>
        <w:ilvl w:val="5"/>
        <w:numId w:val="2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1B29A3"/>
    <w:pPr>
      <w:numPr>
        <w:ilvl w:val="6"/>
        <w:numId w:val="2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1B29A3"/>
    <w:pPr>
      <w:numPr>
        <w:ilvl w:val="7"/>
        <w:numId w:val="2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1B29A3"/>
    <w:pPr>
      <w:numPr>
        <w:ilvl w:val="8"/>
        <w:numId w:val="2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29A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B29A3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B29A3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B29A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1B29A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B29A3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B29A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B29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B29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B29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29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29A3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1B29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2021-02-04T13:13:00Z</dcterms:created>
  <dcterms:modified xsi:type="dcterms:W3CDTF">2021-04-27T08:37:00Z</dcterms:modified>
</cp:coreProperties>
</file>