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0C" w:rsidRPr="00644B28" w:rsidRDefault="00A73E0C" w:rsidP="00A73E0C">
      <w:pPr>
        <w:pStyle w:val="Cmsor1"/>
      </w:pPr>
      <w:bookmarkStart w:id="0" w:name="_Toc41375486"/>
      <w:bookmarkStart w:id="1" w:name="_Toc47449344"/>
      <w:r w:rsidRPr="00644B28">
        <w:t>13.</w:t>
      </w:r>
      <w:r w:rsidRPr="00644B28">
        <w:rPr>
          <w:lang w:val="hu-HU"/>
        </w:rPr>
        <w:t xml:space="preserve"> </w:t>
      </w:r>
      <w:proofErr w:type="gramStart"/>
      <w:r w:rsidRPr="00644B28">
        <w:rPr>
          <w:lang w:val="hu-HU"/>
        </w:rPr>
        <w:t>sz.</w:t>
      </w:r>
      <w:proofErr w:type="gramEnd"/>
      <w:r w:rsidRPr="00644B28">
        <w:t xml:space="preserve"> melléklet</w:t>
      </w:r>
      <w:bookmarkEnd w:id="0"/>
      <w:bookmarkEnd w:id="1"/>
    </w:p>
    <w:p w:rsidR="00A73E0C" w:rsidRPr="00644B28" w:rsidRDefault="00A73E0C" w:rsidP="00A73E0C">
      <w:pPr>
        <w:tabs>
          <w:tab w:val="left" w:pos="5940"/>
          <w:tab w:val="left" w:pos="15660"/>
        </w:tabs>
        <w:spacing w:after="0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A73E0C" w:rsidRPr="00644B28" w:rsidRDefault="00A73E0C" w:rsidP="00A73E0C">
      <w:pPr>
        <w:tabs>
          <w:tab w:val="left" w:pos="5940"/>
          <w:tab w:val="left" w:pos="15660"/>
        </w:tabs>
        <w:spacing w:after="0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644B28">
        <w:rPr>
          <w:rFonts w:ascii="Times New Roman" w:hAnsi="Times New Roman"/>
          <w:b/>
          <w:sz w:val="24"/>
          <w:szCs w:val="24"/>
        </w:rPr>
        <w:t>Raktári</w:t>
      </w:r>
      <w:r w:rsidRPr="00644B28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644B28">
        <w:rPr>
          <w:rFonts w:ascii="Times New Roman" w:hAnsi="Times New Roman"/>
          <w:b/>
          <w:sz w:val="24"/>
          <w:szCs w:val="24"/>
        </w:rPr>
        <w:t>leltárfelelősségi megállapodás</w:t>
      </w:r>
    </w:p>
    <w:p w:rsidR="00A73E0C" w:rsidRPr="00644B28" w:rsidRDefault="00A73E0C" w:rsidP="00A73E0C">
      <w:pPr>
        <w:tabs>
          <w:tab w:val="left" w:pos="5940"/>
          <w:tab w:val="left" w:pos="15660"/>
        </w:tabs>
        <w:spacing w:after="0"/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644B28">
        <w:rPr>
          <w:rFonts w:ascii="Times New Roman" w:hAnsi="Times New Roman"/>
          <w:sz w:val="24"/>
          <w:szCs w:val="24"/>
        </w:rPr>
        <w:t>(raktárvezetők és raktári dolgozók anyagi felelőssége)</w:t>
      </w:r>
    </w:p>
    <w:p w:rsidR="00A73E0C" w:rsidRPr="00644B28" w:rsidRDefault="00A73E0C" w:rsidP="00A73E0C">
      <w:pPr>
        <w:spacing w:afterLines="100" w:after="240"/>
        <w:ind w:left="360" w:firstLine="709"/>
        <w:jc w:val="right"/>
        <w:rPr>
          <w:rFonts w:ascii="Times New Roman" w:hAnsi="Times New Roman"/>
          <w:sz w:val="24"/>
          <w:szCs w:val="24"/>
        </w:rPr>
      </w:pPr>
    </w:p>
    <w:p w:rsidR="00A73E0C" w:rsidRPr="00644B28" w:rsidRDefault="00A73E0C" w:rsidP="00A73E0C">
      <w:pPr>
        <w:tabs>
          <w:tab w:val="left" w:pos="5940"/>
          <w:tab w:val="left" w:pos="15660"/>
        </w:tabs>
        <w:spacing w:afterLines="100" w:after="2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4B28">
        <w:rPr>
          <w:rFonts w:ascii="Times New Roman" w:hAnsi="Times New Roman"/>
          <w:sz w:val="24"/>
          <w:szCs w:val="24"/>
        </w:rPr>
        <w:t>amely</w:t>
      </w:r>
      <w:proofErr w:type="gramEnd"/>
      <w:r w:rsidRPr="00644B28">
        <w:rPr>
          <w:rFonts w:ascii="Times New Roman" w:hAnsi="Times New Roman"/>
          <w:sz w:val="24"/>
          <w:szCs w:val="24"/>
        </w:rPr>
        <w:t xml:space="preserve"> létrejött egyrészről a Semmelweis Egyetem</w:t>
      </w:r>
      <w:r w:rsidR="00644B28" w:rsidRPr="00644B28">
        <w:rPr>
          <w:rFonts w:ascii="Times New Roman" w:hAnsi="Times New Roman"/>
          <w:sz w:val="24"/>
          <w:szCs w:val="24"/>
        </w:rPr>
        <w:t xml:space="preserve"> </w:t>
      </w:r>
      <w:permStart w:id="1303921913" w:edGrp="everyone"/>
      <w:sdt>
        <w:sdtPr>
          <w:rPr>
            <w:rFonts w:ascii="Times New Roman" w:hAnsi="Times New Roman"/>
            <w:sz w:val="24"/>
            <w:szCs w:val="24"/>
          </w:rPr>
          <w:id w:val="412440043"/>
          <w:placeholder>
            <w:docPart w:val="EF858551C1C34447B7B44B5F593A4480"/>
          </w:placeholder>
          <w:showingPlcHdr/>
          <w:text/>
        </w:sdtPr>
        <w:sdtContent>
          <w:r w:rsidR="00644B28" w:rsidRPr="00644B28">
            <w:rPr>
              <w:rStyle w:val="Helyrzszveg"/>
              <w:rFonts w:ascii="Times New Roman" w:hAnsi="Times New Roman"/>
              <w:sz w:val="24"/>
              <w:szCs w:val="24"/>
            </w:rPr>
            <w:t>Szöveg beírásához kattintson ide.</w:t>
          </w:r>
          <w:permEnd w:id="1303921913"/>
        </w:sdtContent>
      </w:sdt>
      <w:r w:rsidR="00644B28" w:rsidRPr="00644B28">
        <w:rPr>
          <w:rFonts w:ascii="Times New Roman" w:hAnsi="Times New Roman"/>
          <w:sz w:val="24"/>
          <w:szCs w:val="24"/>
        </w:rPr>
        <w:t xml:space="preserve"> </w:t>
      </w:r>
      <w:r w:rsidRPr="00644B28">
        <w:rPr>
          <w:rFonts w:ascii="Times New Roman" w:hAnsi="Times New Roman"/>
          <w:sz w:val="24"/>
          <w:szCs w:val="24"/>
        </w:rPr>
        <w:t xml:space="preserve">szervezeti egysége (cím: </w:t>
      </w:r>
      <w:permStart w:id="2146110414" w:edGrp="everyone"/>
      <w:sdt>
        <w:sdtPr>
          <w:rPr>
            <w:rFonts w:ascii="Times New Roman" w:hAnsi="Times New Roman"/>
            <w:sz w:val="24"/>
            <w:szCs w:val="24"/>
          </w:rPr>
          <w:id w:val="-261683441"/>
          <w:placeholder>
            <w:docPart w:val="1FB0EEE7DA604C8E9BC30474FAD17E39"/>
          </w:placeholder>
          <w:showingPlcHdr/>
          <w:text/>
        </w:sdtPr>
        <w:sdtContent>
          <w:r w:rsidR="00644B28" w:rsidRPr="00644B28">
            <w:rPr>
              <w:rStyle w:val="Helyrzszveg"/>
              <w:rFonts w:ascii="Times New Roman" w:hAnsi="Times New Roman"/>
              <w:sz w:val="24"/>
              <w:szCs w:val="24"/>
            </w:rPr>
            <w:t>Szöveg beírásához kattintson ide.</w:t>
          </w:r>
          <w:permEnd w:id="2146110414"/>
        </w:sdtContent>
      </w:sdt>
      <w:proofErr w:type="gramStart"/>
      <w:r w:rsidRPr="00644B28">
        <w:rPr>
          <w:rFonts w:ascii="Times New Roman" w:hAnsi="Times New Roman"/>
          <w:sz w:val="24"/>
          <w:szCs w:val="24"/>
        </w:rPr>
        <w:t>)</w:t>
      </w:r>
      <w:proofErr w:type="gramEnd"/>
      <w:r w:rsidRPr="00644B28">
        <w:rPr>
          <w:rFonts w:ascii="Times New Roman" w:hAnsi="Times New Roman"/>
          <w:sz w:val="24"/>
          <w:szCs w:val="24"/>
        </w:rPr>
        <w:t>, mint munkáltató, másrészről</w:t>
      </w:r>
      <w:permStart w:id="758919035" w:edGrp="everyone"/>
      <w:r w:rsidR="00644B28" w:rsidRPr="00644B28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700197992"/>
          <w:placeholder>
            <w:docPart w:val="C6A8C8EA842A439486D6EFDCB8D22B3D"/>
          </w:placeholder>
          <w:showingPlcHdr/>
          <w:text/>
        </w:sdtPr>
        <w:sdtContent>
          <w:r w:rsidR="00644B28" w:rsidRPr="00644B28">
            <w:rPr>
              <w:rStyle w:val="Helyrzszveg"/>
              <w:rFonts w:ascii="Times New Roman" w:hAnsi="Times New Roman"/>
              <w:sz w:val="24"/>
              <w:szCs w:val="24"/>
            </w:rPr>
            <w:t>Szöveg beírásához kattintson ide.</w:t>
          </w:r>
          <w:permEnd w:id="758919035"/>
        </w:sdtContent>
      </w:sdt>
      <w:r w:rsidR="00644B28" w:rsidRPr="00644B28">
        <w:rPr>
          <w:rFonts w:ascii="Times New Roman" w:hAnsi="Times New Roman"/>
          <w:sz w:val="24"/>
          <w:szCs w:val="24"/>
        </w:rPr>
        <w:t xml:space="preserve"> </w:t>
      </w:r>
      <w:r w:rsidRPr="00644B28">
        <w:rPr>
          <w:rFonts w:ascii="Times New Roman" w:hAnsi="Times New Roman"/>
          <w:sz w:val="24"/>
          <w:szCs w:val="24"/>
        </w:rPr>
        <w:t xml:space="preserve">születési hely, idő: </w:t>
      </w:r>
      <w:permStart w:id="344271584" w:edGrp="everyone"/>
      <w:sdt>
        <w:sdtPr>
          <w:rPr>
            <w:rFonts w:ascii="Times New Roman" w:hAnsi="Times New Roman"/>
            <w:sz w:val="24"/>
            <w:szCs w:val="24"/>
          </w:rPr>
          <w:id w:val="-862510234"/>
          <w:placeholder>
            <w:docPart w:val="86B99595F08844EDA3EB4B955866BAC8"/>
          </w:placeholder>
          <w:showingPlcHdr/>
          <w:text/>
        </w:sdtPr>
        <w:sdtContent>
          <w:r w:rsidR="00644B28" w:rsidRPr="00644B28">
            <w:rPr>
              <w:rStyle w:val="Helyrzszveg"/>
              <w:rFonts w:ascii="Times New Roman" w:hAnsi="Times New Roman"/>
              <w:sz w:val="24"/>
              <w:szCs w:val="24"/>
            </w:rPr>
            <w:t>Szöveg beírásához kattintson ide.</w:t>
          </w:r>
          <w:permEnd w:id="344271584"/>
        </w:sdtContent>
      </w:sdt>
      <w:r w:rsidRPr="00644B28">
        <w:rPr>
          <w:rFonts w:ascii="Times New Roman" w:hAnsi="Times New Roman"/>
          <w:sz w:val="24"/>
          <w:szCs w:val="24"/>
        </w:rPr>
        <w:t xml:space="preserve">leánykori név: </w:t>
      </w:r>
      <w:permStart w:id="1362787735" w:edGrp="everyone"/>
      <w:sdt>
        <w:sdtPr>
          <w:rPr>
            <w:rFonts w:ascii="Times New Roman" w:hAnsi="Times New Roman"/>
            <w:sz w:val="24"/>
            <w:szCs w:val="24"/>
          </w:rPr>
          <w:id w:val="1557820800"/>
          <w:placeholder>
            <w:docPart w:val="AEC0405BDE7947CC8F5E790A24CADDEC"/>
          </w:placeholder>
          <w:showingPlcHdr/>
          <w:text/>
        </w:sdtPr>
        <w:sdtContent>
          <w:r w:rsidR="00644B28" w:rsidRPr="00644B28">
            <w:rPr>
              <w:rStyle w:val="Helyrzszveg"/>
              <w:rFonts w:ascii="Times New Roman" w:hAnsi="Times New Roman"/>
              <w:sz w:val="24"/>
              <w:szCs w:val="24"/>
            </w:rPr>
            <w:t>Szöveg beírásához kattintson ide.</w:t>
          </w:r>
          <w:permEnd w:id="1362787735"/>
        </w:sdtContent>
      </w:sdt>
      <w:r w:rsidRPr="00644B28">
        <w:rPr>
          <w:rFonts w:ascii="Times New Roman" w:hAnsi="Times New Roman"/>
          <w:sz w:val="24"/>
          <w:szCs w:val="24"/>
        </w:rPr>
        <w:t xml:space="preserve">anyja neve: </w:t>
      </w:r>
      <w:permStart w:id="921132916" w:edGrp="everyone"/>
      <w:sdt>
        <w:sdtPr>
          <w:rPr>
            <w:rFonts w:ascii="Times New Roman" w:hAnsi="Times New Roman"/>
            <w:sz w:val="24"/>
            <w:szCs w:val="24"/>
          </w:rPr>
          <w:id w:val="112027879"/>
          <w:placeholder>
            <w:docPart w:val="067D3B6B9D534A5787701778131D5BB2"/>
          </w:placeholder>
          <w:showingPlcHdr/>
          <w:text/>
        </w:sdtPr>
        <w:sdtContent>
          <w:r w:rsidR="00644B28" w:rsidRPr="00644B28">
            <w:rPr>
              <w:rStyle w:val="Helyrzszveg"/>
              <w:rFonts w:ascii="Times New Roman" w:hAnsi="Times New Roman"/>
              <w:sz w:val="24"/>
              <w:szCs w:val="24"/>
            </w:rPr>
            <w:t>Szöveg beírásához kattintson ide.</w:t>
          </w:r>
          <w:permEnd w:id="921132916"/>
        </w:sdtContent>
      </w:sdt>
      <w:r w:rsidRPr="00644B28">
        <w:rPr>
          <w:rFonts w:ascii="Times New Roman" w:hAnsi="Times New Roman"/>
          <w:sz w:val="24"/>
          <w:szCs w:val="24"/>
        </w:rPr>
        <w:t xml:space="preserve">szem. szám: </w:t>
      </w:r>
      <w:permStart w:id="1729646215" w:edGrp="everyone"/>
      <w:sdt>
        <w:sdtPr>
          <w:rPr>
            <w:rFonts w:ascii="Times New Roman" w:hAnsi="Times New Roman"/>
            <w:sz w:val="24"/>
            <w:szCs w:val="24"/>
          </w:rPr>
          <w:id w:val="-1359504320"/>
          <w:placeholder>
            <w:docPart w:val="0ED6AE9B6F584ECEBDFF750B357C0D8E"/>
          </w:placeholder>
          <w:showingPlcHdr/>
          <w:text/>
        </w:sdtPr>
        <w:sdtContent>
          <w:r w:rsidR="00644B28" w:rsidRPr="00644B28">
            <w:rPr>
              <w:rStyle w:val="Helyrzszveg"/>
              <w:rFonts w:ascii="Times New Roman" w:hAnsi="Times New Roman"/>
              <w:sz w:val="24"/>
              <w:szCs w:val="24"/>
            </w:rPr>
            <w:t>Szöveg beírásához kattintson ide.</w:t>
          </w:r>
          <w:permEnd w:id="1729646215"/>
        </w:sdtContent>
      </w:sdt>
      <w:r w:rsidRPr="00644B28">
        <w:rPr>
          <w:rFonts w:ascii="Times New Roman" w:hAnsi="Times New Roman"/>
          <w:sz w:val="24"/>
          <w:szCs w:val="24"/>
        </w:rPr>
        <w:t xml:space="preserve">munkakör: </w:t>
      </w:r>
      <w:permStart w:id="240870823" w:edGrp="everyone"/>
      <w:sdt>
        <w:sdtPr>
          <w:rPr>
            <w:rFonts w:ascii="Times New Roman" w:hAnsi="Times New Roman"/>
            <w:sz w:val="24"/>
            <w:szCs w:val="24"/>
          </w:rPr>
          <w:id w:val="-509761967"/>
          <w:placeholder>
            <w:docPart w:val="8684D507133D4E7B8A24C0FB3641851B"/>
          </w:placeholder>
          <w:showingPlcHdr/>
          <w:text/>
        </w:sdtPr>
        <w:sdtContent>
          <w:r w:rsidR="00644B28" w:rsidRPr="00644B28">
            <w:rPr>
              <w:rStyle w:val="Helyrzszveg"/>
              <w:rFonts w:ascii="Times New Roman" w:hAnsi="Times New Roman"/>
              <w:sz w:val="24"/>
              <w:szCs w:val="24"/>
            </w:rPr>
            <w:t>Szöveg beírásához kattintson ide.</w:t>
          </w:r>
          <w:permEnd w:id="240870823"/>
        </w:sdtContent>
      </w:sdt>
      <w:proofErr w:type="gramStart"/>
      <w:r w:rsidRPr="00644B28">
        <w:rPr>
          <w:rFonts w:ascii="Times New Roman" w:hAnsi="Times New Roman"/>
          <w:sz w:val="24"/>
          <w:szCs w:val="24"/>
        </w:rPr>
        <w:t>,</w:t>
      </w:r>
      <w:proofErr w:type="gramEnd"/>
      <w:r w:rsidRPr="00644B28">
        <w:rPr>
          <w:rFonts w:ascii="Times New Roman" w:hAnsi="Times New Roman"/>
          <w:sz w:val="24"/>
          <w:szCs w:val="24"/>
        </w:rPr>
        <w:t xml:space="preserve"> mint munkavállaló között az alábbi feltételekkel: </w:t>
      </w:r>
    </w:p>
    <w:p w:rsidR="00A73E0C" w:rsidRPr="00644B28" w:rsidRDefault="00A73E0C" w:rsidP="00A73E0C">
      <w:pPr>
        <w:pStyle w:val="Listaszerbekezds"/>
        <w:numPr>
          <w:ilvl w:val="0"/>
          <w:numId w:val="1"/>
        </w:numPr>
        <w:tabs>
          <w:tab w:val="left" w:pos="5940"/>
          <w:tab w:val="left" w:pos="15660"/>
        </w:tabs>
        <w:spacing w:afterLines="100" w:after="240" w:line="276" w:lineRule="auto"/>
        <w:contextualSpacing/>
        <w:jc w:val="both"/>
      </w:pPr>
      <w:r w:rsidRPr="00644B28">
        <w:t xml:space="preserve">A munkáltató és a munkavállaló megállapodnak abban, hogy a </w:t>
      </w:r>
      <w:permStart w:id="1203175845" w:edGrp="everyone"/>
      <w:sdt>
        <w:sdtPr>
          <w:id w:val="-1899051475"/>
          <w:placeholder>
            <w:docPart w:val="FE3B452097AE40D48F2C02E0DC21630D"/>
          </w:placeholder>
          <w:showingPlcHdr/>
          <w:text/>
        </w:sdtPr>
        <w:sdtContent>
          <w:r w:rsidR="00644B28" w:rsidRPr="00644B28">
            <w:rPr>
              <w:rStyle w:val="Helyrzszveg"/>
            </w:rPr>
            <w:t>Szöveg beírásához kattintson ide.</w:t>
          </w:r>
          <w:permEnd w:id="1203175845"/>
        </w:sdtContent>
      </w:sdt>
      <w:r w:rsidR="00644B28" w:rsidRPr="00644B28">
        <w:t xml:space="preserve"> </w:t>
      </w:r>
      <w:r w:rsidRPr="00644B28">
        <w:t>napjától a következő leltározásig terjedő leltáridőszakban, a munka törvénykönyvéről szóló 2012. évi I. tv. 182. §, a Kollektív Szerződés idevonatkozó pontjában foglaltak, és a Számviteli Szabályzat, valamint a jelen megállapodás rendelkezései szerint, a szervezeti egység leltári készletben keletkező leltárhiányért, a munkavállaló, mint a fentiekben megjelölt készletet egyedül kezelő, vagy több munkavállalóval együtt kezelő személy, vétkességére tekintet nélkül, kártérítési felelősséggel tartozik.</w:t>
      </w:r>
    </w:p>
    <w:p w:rsidR="00A73E0C" w:rsidRPr="00644B28" w:rsidRDefault="00A73E0C" w:rsidP="00A73E0C">
      <w:pPr>
        <w:pStyle w:val="Listaszerbekezds"/>
        <w:numPr>
          <w:ilvl w:val="0"/>
          <w:numId w:val="1"/>
        </w:numPr>
        <w:tabs>
          <w:tab w:val="left" w:pos="5940"/>
          <w:tab w:val="left" w:pos="15660"/>
        </w:tabs>
        <w:spacing w:afterLines="100" w:after="240" w:line="276" w:lineRule="auto"/>
        <w:contextualSpacing/>
        <w:jc w:val="both"/>
      </w:pPr>
      <w:r w:rsidRPr="00644B28">
        <w:t>Az Mt. 182. § rendelkezéseire figyelemmel a munkáltató a munkavállaló leltárhiányért való felelősség feltételeit a következők szerint határozzák meg:</w:t>
      </w:r>
    </w:p>
    <w:p w:rsidR="00A73E0C" w:rsidRPr="00644B28" w:rsidRDefault="00A73E0C" w:rsidP="00A73E0C">
      <w:pPr>
        <w:tabs>
          <w:tab w:val="left" w:pos="5940"/>
          <w:tab w:val="left" w:pos="15660"/>
        </w:tabs>
        <w:spacing w:afterLines="100" w:after="2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4B28">
        <w:rPr>
          <w:rFonts w:ascii="Times New Roman" w:hAnsi="Times New Roman"/>
          <w:sz w:val="24"/>
          <w:szCs w:val="24"/>
        </w:rPr>
        <w:t>a</w:t>
      </w:r>
      <w:proofErr w:type="gramEnd"/>
      <w:r w:rsidRPr="00644B2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644B28">
        <w:rPr>
          <w:rFonts w:ascii="Times New Roman" w:hAnsi="Times New Roman"/>
          <w:sz w:val="24"/>
          <w:szCs w:val="24"/>
        </w:rPr>
        <w:t>A</w:t>
      </w:r>
      <w:proofErr w:type="spellEnd"/>
      <w:r w:rsidRPr="00644B28">
        <w:rPr>
          <w:rFonts w:ascii="Times New Roman" w:hAnsi="Times New Roman"/>
          <w:sz w:val="24"/>
          <w:szCs w:val="24"/>
        </w:rPr>
        <w:t xml:space="preserve"> leltáridőszakban a forgalmazási veszteség mértékét, arányát a </w:t>
      </w:r>
      <w:r w:rsidRPr="00644B28">
        <w:rPr>
          <w:rFonts w:ascii="Times New Roman" w:hAnsi="Times New Roman"/>
          <w:b/>
          <w:sz w:val="24"/>
          <w:szCs w:val="24"/>
        </w:rPr>
        <w:t xml:space="preserve">Készletgazdálkodási szabályzat 2. sz. melléklete tartalmazza. </w:t>
      </w:r>
      <w:r w:rsidRPr="00644B28">
        <w:rPr>
          <w:rFonts w:ascii="Times New Roman" w:hAnsi="Times New Roman"/>
          <w:sz w:val="24"/>
          <w:szCs w:val="24"/>
        </w:rPr>
        <w:t>Nem számolható el forgalmazási veszteség a</w:t>
      </w:r>
      <w:r w:rsidRPr="00644B28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644B28">
        <w:rPr>
          <w:rFonts w:ascii="Times New Roman" w:hAnsi="Times New Roman"/>
          <w:sz w:val="24"/>
          <w:szCs w:val="24"/>
        </w:rPr>
        <w:t>fel nem sorolt árukra, anyagokra:</w:t>
      </w:r>
    </w:p>
    <w:p w:rsidR="00A73E0C" w:rsidRPr="00644B28" w:rsidRDefault="00A73E0C" w:rsidP="00A73E0C">
      <w:pPr>
        <w:tabs>
          <w:tab w:val="left" w:pos="5940"/>
          <w:tab w:val="left" w:pos="15660"/>
        </w:tabs>
        <w:spacing w:afterLines="100" w:after="240"/>
        <w:jc w:val="both"/>
        <w:rPr>
          <w:rFonts w:ascii="Times New Roman" w:hAnsi="Times New Roman"/>
          <w:sz w:val="24"/>
          <w:szCs w:val="24"/>
        </w:rPr>
      </w:pPr>
      <w:r w:rsidRPr="00644B28">
        <w:rPr>
          <w:rFonts w:ascii="Times New Roman" w:hAnsi="Times New Roman"/>
          <w:sz w:val="24"/>
          <w:szCs w:val="24"/>
        </w:rPr>
        <w:t xml:space="preserve">b) </w:t>
      </w:r>
      <w:proofErr w:type="gramStart"/>
      <w:r w:rsidRPr="00644B28">
        <w:rPr>
          <w:rFonts w:ascii="Times New Roman" w:hAnsi="Times New Roman"/>
          <w:sz w:val="24"/>
          <w:szCs w:val="24"/>
        </w:rPr>
        <w:t>A</w:t>
      </w:r>
      <w:proofErr w:type="gramEnd"/>
      <w:r w:rsidRPr="00644B28">
        <w:rPr>
          <w:rFonts w:ascii="Times New Roman" w:hAnsi="Times New Roman"/>
          <w:sz w:val="24"/>
          <w:szCs w:val="24"/>
        </w:rPr>
        <w:t xml:space="preserve"> leltáridőszak megkezdése előtt a munkavállaló számára a leltári készletet a következő szabályok szerint kell átadni:</w:t>
      </w:r>
    </w:p>
    <w:p w:rsidR="00A73E0C" w:rsidRPr="00644B28" w:rsidRDefault="00A73E0C" w:rsidP="00A73E0C">
      <w:pPr>
        <w:tabs>
          <w:tab w:val="left" w:pos="5940"/>
          <w:tab w:val="left" w:pos="15660"/>
        </w:tabs>
        <w:spacing w:afterLines="100" w:after="240"/>
        <w:jc w:val="both"/>
        <w:rPr>
          <w:rFonts w:ascii="Times New Roman" w:hAnsi="Times New Roman"/>
          <w:sz w:val="24"/>
          <w:szCs w:val="24"/>
        </w:rPr>
      </w:pPr>
      <w:r w:rsidRPr="00644B28">
        <w:rPr>
          <w:rFonts w:ascii="Times New Roman" w:hAnsi="Times New Roman"/>
          <w:sz w:val="24"/>
          <w:szCs w:val="24"/>
        </w:rPr>
        <w:t xml:space="preserve">A munkáltató köteles gondoskodni arról, hogy a munkavállaló a leltár körébe tartozó készletet </w:t>
      </w:r>
      <w:r w:rsidRPr="00644B28">
        <w:rPr>
          <w:rFonts w:ascii="Times New Roman" w:hAnsi="Times New Roman"/>
          <w:b/>
          <w:sz w:val="24"/>
          <w:szCs w:val="24"/>
        </w:rPr>
        <w:t>szabályszerűen átadó-átvevő leltárral</w:t>
      </w:r>
      <w:r w:rsidRPr="00644B28">
        <w:rPr>
          <w:rFonts w:ascii="Times New Roman" w:hAnsi="Times New Roman"/>
          <w:sz w:val="24"/>
          <w:szCs w:val="24"/>
        </w:rPr>
        <w:t xml:space="preserve"> vegye át.</w:t>
      </w:r>
    </w:p>
    <w:p w:rsidR="00A73E0C" w:rsidRPr="00644B28" w:rsidRDefault="00A73E0C" w:rsidP="00A73E0C">
      <w:pPr>
        <w:tabs>
          <w:tab w:val="left" w:pos="5940"/>
          <w:tab w:val="left" w:pos="15660"/>
        </w:tabs>
        <w:spacing w:afterLines="100" w:after="240"/>
        <w:jc w:val="both"/>
        <w:rPr>
          <w:rFonts w:ascii="Times New Roman" w:hAnsi="Times New Roman"/>
          <w:sz w:val="24"/>
          <w:szCs w:val="24"/>
        </w:rPr>
      </w:pPr>
      <w:r w:rsidRPr="00644B28">
        <w:rPr>
          <w:rFonts w:ascii="Times New Roman" w:hAnsi="Times New Roman"/>
          <w:sz w:val="24"/>
          <w:szCs w:val="24"/>
        </w:rPr>
        <w:t xml:space="preserve">c) </w:t>
      </w:r>
      <w:proofErr w:type="gramStart"/>
      <w:r w:rsidRPr="00644B28">
        <w:rPr>
          <w:rFonts w:ascii="Times New Roman" w:hAnsi="Times New Roman"/>
          <w:i/>
          <w:sz w:val="24"/>
          <w:szCs w:val="24"/>
        </w:rPr>
        <w:t>A</w:t>
      </w:r>
      <w:proofErr w:type="gramEnd"/>
      <w:r w:rsidRPr="00644B28">
        <w:rPr>
          <w:rFonts w:ascii="Times New Roman" w:hAnsi="Times New Roman"/>
          <w:i/>
          <w:sz w:val="24"/>
          <w:szCs w:val="24"/>
        </w:rPr>
        <w:t xml:space="preserve"> leltárhiány meghatározásának szabályai</w:t>
      </w:r>
      <w:r w:rsidRPr="00644B28">
        <w:rPr>
          <w:rFonts w:ascii="Times New Roman" w:hAnsi="Times New Roman"/>
          <w:sz w:val="24"/>
          <w:szCs w:val="24"/>
        </w:rPr>
        <w:t>: A munkáltató köteles gondoskodni arról, hogy a leltárhiányt a leltározási rend szerint lebonyolított, teljes leltári készletet érintő leltárfelvétel alapján állapítsák meg. Leltárhiány: a könyv szerinti készlet leltár időpontban mennyisége, értéke és a leltározással megállapított készlet mennyisége, értéke közötti eltérés, a 2. a) b) pontban leírtak alkalmazásával.</w:t>
      </w:r>
    </w:p>
    <w:p w:rsidR="00A73E0C" w:rsidRPr="00644B28" w:rsidRDefault="00A73E0C" w:rsidP="00A73E0C">
      <w:pPr>
        <w:tabs>
          <w:tab w:val="left" w:pos="5940"/>
          <w:tab w:val="left" w:pos="15660"/>
        </w:tabs>
        <w:spacing w:afterLines="100" w:after="240"/>
        <w:jc w:val="both"/>
        <w:rPr>
          <w:rFonts w:ascii="Times New Roman" w:hAnsi="Times New Roman"/>
          <w:sz w:val="24"/>
          <w:szCs w:val="24"/>
        </w:rPr>
      </w:pPr>
      <w:r w:rsidRPr="00644B28">
        <w:rPr>
          <w:rFonts w:ascii="Times New Roman" w:hAnsi="Times New Roman"/>
          <w:sz w:val="24"/>
          <w:szCs w:val="24"/>
        </w:rPr>
        <w:t xml:space="preserve">d) </w:t>
      </w:r>
      <w:proofErr w:type="gramStart"/>
      <w:r w:rsidRPr="00644B28">
        <w:rPr>
          <w:rFonts w:ascii="Times New Roman" w:hAnsi="Times New Roman"/>
          <w:sz w:val="24"/>
          <w:szCs w:val="24"/>
        </w:rPr>
        <w:t>A</w:t>
      </w:r>
      <w:proofErr w:type="gramEnd"/>
      <w:r w:rsidRPr="00644B28">
        <w:rPr>
          <w:rFonts w:ascii="Times New Roman" w:hAnsi="Times New Roman"/>
          <w:sz w:val="24"/>
          <w:szCs w:val="24"/>
        </w:rPr>
        <w:t xml:space="preserve"> leltári készlet biztonságos megőrzését szolgáló munkáltatói kötelezettségek:</w:t>
      </w:r>
    </w:p>
    <w:p w:rsidR="00A73E0C" w:rsidRPr="00644B28" w:rsidRDefault="00A73E0C" w:rsidP="00A73E0C">
      <w:pPr>
        <w:numPr>
          <w:ilvl w:val="0"/>
          <w:numId w:val="3"/>
        </w:numPr>
        <w:spacing w:afterLines="100"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644B28">
        <w:rPr>
          <w:rFonts w:ascii="Times New Roman" w:hAnsi="Times New Roman"/>
          <w:sz w:val="24"/>
          <w:szCs w:val="24"/>
        </w:rPr>
        <w:t>zárhatóság és biztonságos őrzés</w:t>
      </w:r>
    </w:p>
    <w:p w:rsidR="00A73E0C" w:rsidRPr="00644B28" w:rsidRDefault="00A73E0C" w:rsidP="00A73E0C">
      <w:pPr>
        <w:numPr>
          <w:ilvl w:val="0"/>
          <w:numId w:val="3"/>
        </w:numPr>
        <w:spacing w:afterLines="100"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644B28">
        <w:rPr>
          <w:rFonts w:ascii="Times New Roman" w:hAnsi="Times New Roman"/>
          <w:sz w:val="24"/>
          <w:szCs w:val="24"/>
        </w:rPr>
        <w:t>munkaköri leírások kiadása</w:t>
      </w:r>
    </w:p>
    <w:p w:rsidR="00A73E0C" w:rsidRPr="00644B28" w:rsidRDefault="00A73E0C" w:rsidP="00A73E0C">
      <w:pPr>
        <w:pStyle w:val="Listaszerbekezds"/>
        <w:numPr>
          <w:ilvl w:val="0"/>
          <w:numId w:val="1"/>
        </w:numPr>
        <w:tabs>
          <w:tab w:val="left" w:pos="5940"/>
          <w:tab w:val="left" w:pos="15660"/>
        </w:tabs>
        <w:spacing w:afterLines="100" w:after="240" w:line="276" w:lineRule="auto"/>
        <w:contextualSpacing/>
        <w:jc w:val="both"/>
      </w:pPr>
      <w:r w:rsidRPr="00644B28">
        <w:lastRenderedPageBreak/>
        <w:t>A munkáltató és a munkavállaló megállapodnak abban, hogy a munkavállaló a leltárhiányért a Kollektív Szerződés szerinti felelősséggel tartozik.</w:t>
      </w:r>
    </w:p>
    <w:p w:rsidR="00A73E0C" w:rsidRPr="00644B28" w:rsidRDefault="00A73E0C" w:rsidP="00A73E0C">
      <w:pPr>
        <w:pStyle w:val="Listaszerbekezds"/>
        <w:numPr>
          <w:ilvl w:val="0"/>
          <w:numId w:val="1"/>
        </w:numPr>
        <w:tabs>
          <w:tab w:val="left" w:pos="5940"/>
          <w:tab w:val="left" w:pos="15660"/>
        </w:tabs>
        <w:spacing w:afterLines="100" w:after="240" w:line="276" w:lineRule="auto"/>
        <w:contextualSpacing/>
        <w:jc w:val="both"/>
      </w:pPr>
      <w:r w:rsidRPr="00644B28">
        <w:t>A munkáltató és a munkavállaló megállapodnak abban, hogy a leltáridőszak letelte előtt leltározást kell tartani a következő esetekben:</w:t>
      </w:r>
    </w:p>
    <w:p w:rsidR="00A73E0C" w:rsidRPr="00644B28" w:rsidRDefault="00A73E0C" w:rsidP="00A73E0C">
      <w:pPr>
        <w:tabs>
          <w:tab w:val="left" w:pos="5940"/>
          <w:tab w:val="left" w:pos="15660"/>
        </w:tabs>
        <w:spacing w:afterLines="100" w:after="24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44B28">
        <w:rPr>
          <w:rFonts w:ascii="Times New Roman" w:hAnsi="Times New Roman"/>
          <w:b/>
          <w:sz w:val="24"/>
          <w:szCs w:val="24"/>
        </w:rPr>
        <w:t>raktárvezető</w:t>
      </w:r>
      <w:proofErr w:type="gramEnd"/>
      <w:r w:rsidRPr="00644B28">
        <w:rPr>
          <w:rFonts w:ascii="Times New Roman" w:hAnsi="Times New Roman"/>
          <w:b/>
          <w:sz w:val="24"/>
          <w:szCs w:val="24"/>
        </w:rPr>
        <w:t xml:space="preserve"> és/vagy helyettes személyében történő változás esetén</w:t>
      </w:r>
    </w:p>
    <w:p w:rsidR="00A73E0C" w:rsidRPr="00644B28" w:rsidRDefault="00A73E0C" w:rsidP="00A73E0C">
      <w:pPr>
        <w:pStyle w:val="Listaszerbekezds"/>
        <w:numPr>
          <w:ilvl w:val="0"/>
          <w:numId w:val="1"/>
        </w:numPr>
        <w:tabs>
          <w:tab w:val="left" w:pos="5940"/>
          <w:tab w:val="left" w:pos="15660"/>
        </w:tabs>
        <w:spacing w:afterLines="100" w:after="240" w:line="276" w:lineRule="auto"/>
        <w:contextualSpacing/>
        <w:jc w:val="both"/>
      </w:pPr>
      <w:r w:rsidRPr="00644B28">
        <w:t>A munkáltató és a munkavállaló megállapodnak abban, hogy a munkavállaló mentesül a leltárhiányért való felelősség alól, ha</w:t>
      </w:r>
    </w:p>
    <w:p w:rsidR="00A73E0C" w:rsidRPr="00644B28" w:rsidRDefault="00A73E0C" w:rsidP="00A73E0C">
      <w:pPr>
        <w:numPr>
          <w:ilvl w:val="0"/>
          <w:numId w:val="2"/>
        </w:numPr>
        <w:spacing w:afterLines="100"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644B28">
        <w:rPr>
          <w:rFonts w:ascii="Times New Roman" w:hAnsi="Times New Roman"/>
          <w:sz w:val="24"/>
          <w:szCs w:val="24"/>
        </w:rPr>
        <w:t xml:space="preserve">a munkáltató nem biztosította a </w:t>
      </w:r>
      <w:r w:rsidRPr="00644B28">
        <w:rPr>
          <w:rFonts w:ascii="Times New Roman" w:hAnsi="Times New Roman"/>
          <w:i/>
          <w:sz w:val="24"/>
          <w:szCs w:val="24"/>
        </w:rPr>
        <w:t>jelen megállapodásban</w:t>
      </w:r>
      <w:r w:rsidRPr="00644B28">
        <w:rPr>
          <w:rFonts w:ascii="Times New Roman" w:hAnsi="Times New Roman"/>
          <w:sz w:val="24"/>
          <w:szCs w:val="24"/>
        </w:rPr>
        <w:t xml:space="preserve"> szabályozott, a készlet biztonságos megőrzésére vonatkozó szabályokat</w:t>
      </w:r>
    </w:p>
    <w:p w:rsidR="00A73E0C" w:rsidRPr="00644B28" w:rsidRDefault="00A73E0C" w:rsidP="00A73E0C">
      <w:pPr>
        <w:numPr>
          <w:ilvl w:val="0"/>
          <w:numId w:val="2"/>
        </w:numPr>
        <w:spacing w:afterLines="100"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644B28">
        <w:rPr>
          <w:rFonts w:ascii="Times New Roman" w:hAnsi="Times New Roman"/>
          <w:sz w:val="24"/>
          <w:szCs w:val="24"/>
        </w:rPr>
        <w:t>a leltári készlet nem szabályszerűen került átadásra, átvételre</w:t>
      </w:r>
    </w:p>
    <w:p w:rsidR="00A73E0C" w:rsidRPr="00644B28" w:rsidRDefault="00A73E0C" w:rsidP="00A73E0C">
      <w:pPr>
        <w:numPr>
          <w:ilvl w:val="0"/>
          <w:numId w:val="2"/>
        </w:numPr>
        <w:spacing w:afterLines="100"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644B28">
        <w:rPr>
          <w:rFonts w:ascii="Times New Roman" w:hAnsi="Times New Roman"/>
          <w:sz w:val="24"/>
          <w:szCs w:val="24"/>
        </w:rPr>
        <w:t>a leltárhiányt nem a leltározási rend szerint lebonyolított, teljes leltári készletet érintő leltárfelvétel alapján állapítják meg.</w:t>
      </w:r>
    </w:p>
    <w:p w:rsidR="00A73E0C" w:rsidRPr="00644B28" w:rsidRDefault="00A73E0C" w:rsidP="00A73E0C">
      <w:pPr>
        <w:tabs>
          <w:tab w:val="left" w:pos="5940"/>
          <w:tab w:val="left" w:pos="15660"/>
        </w:tabs>
        <w:spacing w:afterLines="100" w:after="240"/>
        <w:ind w:left="181" w:hanging="181"/>
        <w:contextualSpacing/>
        <w:jc w:val="both"/>
        <w:rPr>
          <w:rFonts w:ascii="Times New Roman" w:hAnsi="Times New Roman"/>
          <w:sz w:val="24"/>
          <w:szCs w:val="24"/>
        </w:rPr>
      </w:pPr>
    </w:p>
    <w:p w:rsidR="00A73E0C" w:rsidRPr="00644B28" w:rsidRDefault="00A73E0C" w:rsidP="00A73E0C">
      <w:pPr>
        <w:tabs>
          <w:tab w:val="left" w:pos="5940"/>
          <w:tab w:val="left" w:pos="15660"/>
        </w:tabs>
        <w:spacing w:afterLines="100" w:after="240"/>
        <w:jc w:val="both"/>
        <w:rPr>
          <w:rFonts w:ascii="Times New Roman" w:hAnsi="Times New Roman"/>
          <w:sz w:val="24"/>
          <w:szCs w:val="24"/>
        </w:rPr>
      </w:pPr>
      <w:r w:rsidRPr="00644B28">
        <w:rPr>
          <w:rFonts w:ascii="Times New Roman" w:hAnsi="Times New Roman"/>
          <w:sz w:val="24"/>
          <w:szCs w:val="24"/>
        </w:rPr>
        <w:t>A felek megállapodnak abban, hogy a munkavállaló felelősségének, és a kártérítés mértékének megállapítása során figyelembe kell venni az eset összes körülményeit, amelyek a munkavállaló felelősségére kihatnak, valamint amelyek a biztonságos és előírásszerű kezelést befolyásolhatták, továbbá a munkavállaló esetleges távollétének időtartamát.</w:t>
      </w:r>
    </w:p>
    <w:p w:rsidR="00A73E0C" w:rsidRPr="00644B28" w:rsidRDefault="00A73E0C" w:rsidP="00A73E0C">
      <w:pPr>
        <w:pStyle w:val="Listaszerbekezds"/>
        <w:numPr>
          <w:ilvl w:val="0"/>
          <w:numId w:val="1"/>
        </w:numPr>
        <w:tabs>
          <w:tab w:val="left" w:pos="5940"/>
          <w:tab w:val="left" w:pos="15660"/>
        </w:tabs>
        <w:spacing w:afterLines="100" w:after="240" w:line="276" w:lineRule="auto"/>
        <w:contextualSpacing/>
        <w:jc w:val="both"/>
      </w:pPr>
      <w:r w:rsidRPr="00644B28">
        <w:t>A jelen megállapodásban nem szabályozott kérdésekben a munka törvénykönyvéről szóló 2012. évi I. tv</w:t>
      </w:r>
      <w:proofErr w:type="gramStart"/>
      <w:r w:rsidRPr="00644B28">
        <w:t>.,</w:t>
      </w:r>
      <w:proofErr w:type="gramEnd"/>
      <w:r w:rsidRPr="00644B28">
        <w:t xml:space="preserve"> a Kollektív Szerződés és a Számviteli Szabályzat rendelkezései az irányadóak.</w:t>
      </w:r>
    </w:p>
    <w:p w:rsidR="00A73E0C" w:rsidRPr="00644B28" w:rsidRDefault="00A73E0C" w:rsidP="00A73E0C">
      <w:pPr>
        <w:tabs>
          <w:tab w:val="left" w:pos="5940"/>
          <w:tab w:val="left" w:pos="15660"/>
        </w:tabs>
        <w:spacing w:afterLines="100" w:after="240"/>
        <w:jc w:val="both"/>
        <w:rPr>
          <w:rFonts w:ascii="Times New Roman" w:hAnsi="Times New Roman"/>
          <w:sz w:val="24"/>
          <w:szCs w:val="24"/>
        </w:rPr>
      </w:pPr>
      <w:r w:rsidRPr="00644B28">
        <w:rPr>
          <w:rFonts w:ascii="Times New Roman" w:hAnsi="Times New Roman"/>
          <w:sz w:val="24"/>
          <w:szCs w:val="24"/>
        </w:rPr>
        <w:t>Kelt:</w:t>
      </w:r>
      <w:permStart w:id="1664756180" w:edGrp="everyone"/>
      <w:r w:rsidR="00644B28" w:rsidRPr="00644B28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184085663"/>
          <w:placeholder>
            <w:docPart w:val="409C8E82951641089D00260756B3CB56"/>
          </w:placeholder>
          <w:showingPlcHdr/>
          <w:text/>
        </w:sdtPr>
        <w:sdtContent>
          <w:r w:rsidR="00644B28" w:rsidRPr="00644B28">
            <w:rPr>
              <w:rStyle w:val="Helyrzszveg"/>
              <w:rFonts w:ascii="Times New Roman" w:hAnsi="Times New Roman"/>
              <w:sz w:val="24"/>
              <w:szCs w:val="24"/>
            </w:rPr>
            <w:t>Szöveg beírásához kattintson ide.</w:t>
          </w:r>
          <w:permEnd w:id="1664756180"/>
        </w:sdtContent>
      </w:sdt>
      <w:r w:rsidR="00644B28" w:rsidRPr="00644B28">
        <w:rPr>
          <w:rFonts w:ascii="Times New Roman" w:hAnsi="Times New Roman"/>
          <w:sz w:val="24"/>
          <w:szCs w:val="24"/>
        </w:rPr>
        <w:t xml:space="preserve">, </w:t>
      </w:r>
      <w:sdt>
        <w:sdtPr>
          <w:rPr>
            <w:rFonts w:ascii="Times New Roman" w:hAnsi="Times New Roman"/>
            <w:sz w:val="24"/>
            <w:szCs w:val="24"/>
          </w:rPr>
          <w:id w:val="54596885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559427227" w:edGrp="everyone"/>
          <w:r w:rsidR="00644B28" w:rsidRPr="00644B28">
            <w:rPr>
              <w:rStyle w:val="Helyrzszveg"/>
              <w:rFonts w:ascii="Times New Roman" w:hAnsi="Times New Roman"/>
              <w:sz w:val="24"/>
              <w:szCs w:val="24"/>
            </w:rPr>
            <w:t>Dátum megadásához kattintson ide.</w:t>
          </w:r>
          <w:permEnd w:id="559427227"/>
        </w:sdtContent>
      </w:sdt>
    </w:p>
    <w:p w:rsidR="00A73E0C" w:rsidRPr="00644B28" w:rsidRDefault="00A73E0C" w:rsidP="00A73E0C">
      <w:pPr>
        <w:tabs>
          <w:tab w:val="left" w:pos="5940"/>
          <w:tab w:val="left" w:pos="15660"/>
        </w:tabs>
        <w:spacing w:afterLines="100" w:after="240"/>
        <w:jc w:val="both"/>
        <w:rPr>
          <w:rFonts w:ascii="Times New Roman" w:hAnsi="Times New Roman"/>
          <w:sz w:val="24"/>
          <w:szCs w:val="24"/>
        </w:rPr>
      </w:pPr>
      <w:r w:rsidRPr="00644B28">
        <w:rPr>
          <w:rFonts w:ascii="Times New Roman" w:hAnsi="Times New Roman"/>
          <w:sz w:val="24"/>
          <w:szCs w:val="24"/>
        </w:rPr>
        <w:t>…</w:t>
      </w:r>
      <w:proofErr w:type="gramStart"/>
      <w:r w:rsidRPr="00644B28">
        <w:rPr>
          <w:rFonts w:ascii="Times New Roman" w:hAnsi="Times New Roman"/>
          <w:sz w:val="24"/>
          <w:szCs w:val="24"/>
        </w:rPr>
        <w:t>…………………………………………</w:t>
      </w:r>
      <w:proofErr w:type="gramEnd"/>
    </w:p>
    <w:p w:rsidR="00A73E0C" w:rsidRPr="00644B28" w:rsidRDefault="00A73E0C" w:rsidP="00A73E0C">
      <w:pPr>
        <w:tabs>
          <w:tab w:val="left" w:pos="5940"/>
          <w:tab w:val="left" w:pos="15660"/>
        </w:tabs>
        <w:spacing w:afterLines="100" w:after="240"/>
        <w:jc w:val="both"/>
        <w:rPr>
          <w:rFonts w:ascii="Times New Roman" w:hAnsi="Times New Roman"/>
          <w:sz w:val="24"/>
          <w:szCs w:val="24"/>
        </w:rPr>
      </w:pPr>
      <w:r w:rsidRPr="00644B28"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 w:rsidRPr="00644B28">
        <w:rPr>
          <w:rFonts w:ascii="Times New Roman" w:hAnsi="Times New Roman"/>
          <w:sz w:val="24"/>
          <w:szCs w:val="24"/>
        </w:rPr>
        <w:t>munkáltató</w:t>
      </w:r>
      <w:proofErr w:type="gramEnd"/>
    </w:p>
    <w:p w:rsidR="00A73E0C" w:rsidRPr="00644B28" w:rsidRDefault="00A73E0C" w:rsidP="00A73E0C">
      <w:pPr>
        <w:tabs>
          <w:tab w:val="left" w:pos="5940"/>
          <w:tab w:val="left" w:pos="15660"/>
        </w:tabs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644B28">
        <w:rPr>
          <w:rFonts w:ascii="Times New Roman" w:hAnsi="Times New Roman"/>
          <w:sz w:val="24"/>
          <w:szCs w:val="24"/>
        </w:rPr>
        <w:t>A fentieket tudomásul vettem, és azokat betartom</w:t>
      </w:r>
    </w:p>
    <w:p w:rsidR="00A73E0C" w:rsidRPr="00644B28" w:rsidRDefault="00A73E0C" w:rsidP="00A73E0C">
      <w:pPr>
        <w:tabs>
          <w:tab w:val="left" w:pos="5940"/>
          <w:tab w:val="left" w:pos="15660"/>
        </w:tabs>
        <w:spacing w:afterLines="100" w:after="240"/>
        <w:jc w:val="both"/>
        <w:rPr>
          <w:rFonts w:ascii="Times New Roman" w:hAnsi="Times New Roman"/>
          <w:sz w:val="24"/>
          <w:szCs w:val="24"/>
        </w:rPr>
      </w:pPr>
    </w:p>
    <w:p w:rsidR="00A73E0C" w:rsidRPr="00644B28" w:rsidRDefault="00A73E0C" w:rsidP="00A73E0C">
      <w:pPr>
        <w:tabs>
          <w:tab w:val="left" w:pos="5940"/>
          <w:tab w:val="left" w:pos="15660"/>
        </w:tabs>
        <w:spacing w:afterLines="100" w:after="240"/>
        <w:jc w:val="both"/>
        <w:rPr>
          <w:rFonts w:ascii="Times New Roman" w:hAnsi="Times New Roman"/>
          <w:sz w:val="24"/>
          <w:szCs w:val="24"/>
        </w:rPr>
      </w:pPr>
      <w:r w:rsidRPr="00644B28"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A73E0C" w:rsidRPr="00644B28" w:rsidRDefault="00A73E0C" w:rsidP="00A73E0C">
      <w:pPr>
        <w:spacing w:afterLines="100" w:after="240"/>
        <w:jc w:val="both"/>
        <w:rPr>
          <w:rFonts w:ascii="Times New Roman" w:hAnsi="Times New Roman"/>
          <w:sz w:val="24"/>
          <w:szCs w:val="24"/>
        </w:rPr>
      </w:pPr>
      <w:r w:rsidRPr="00644B28">
        <w:rPr>
          <w:rFonts w:ascii="Times New Roman" w:hAnsi="Times New Roman"/>
          <w:sz w:val="24"/>
          <w:szCs w:val="24"/>
        </w:rPr>
        <w:t xml:space="preserve">                    </w:t>
      </w:r>
      <w:proofErr w:type="gramStart"/>
      <w:r w:rsidRPr="00644B28">
        <w:rPr>
          <w:rFonts w:ascii="Times New Roman" w:hAnsi="Times New Roman"/>
          <w:sz w:val="24"/>
          <w:szCs w:val="24"/>
        </w:rPr>
        <w:t>munkavállaló</w:t>
      </w:r>
      <w:proofErr w:type="gramEnd"/>
    </w:p>
    <w:p w:rsidR="00A73E0C" w:rsidRPr="00644B28" w:rsidRDefault="00A73E0C" w:rsidP="00A73E0C">
      <w:pPr>
        <w:spacing w:afterLines="100" w:after="240"/>
        <w:jc w:val="both"/>
        <w:rPr>
          <w:rFonts w:ascii="Times New Roman" w:hAnsi="Times New Roman"/>
          <w:sz w:val="24"/>
          <w:szCs w:val="24"/>
        </w:rPr>
      </w:pPr>
      <w:r w:rsidRPr="00644B28">
        <w:rPr>
          <w:rFonts w:ascii="Times New Roman" w:hAnsi="Times New Roman"/>
          <w:sz w:val="24"/>
          <w:szCs w:val="24"/>
        </w:rPr>
        <w:t xml:space="preserve">Kapja: </w:t>
      </w:r>
    </w:p>
    <w:p w:rsidR="00A73E0C" w:rsidRPr="00644B28" w:rsidRDefault="00A73E0C" w:rsidP="00A73E0C">
      <w:pPr>
        <w:pStyle w:val="Listaszerbekezds"/>
        <w:numPr>
          <w:ilvl w:val="0"/>
          <w:numId w:val="4"/>
        </w:numPr>
        <w:spacing w:line="300" w:lineRule="exact"/>
        <w:ind w:left="426" w:hanging="426"/>
      </w:pPr>
      <w:r w:rsidRPr="00644B28">
        <w:t>1 példányt a raktári dolgozó,</w:t>
      </w:r>
    </w:p>
    <w:p w:rsidR="00A73E0C" w:rsidRPr="00644B28" w:rsidRDefault="00A73E0C" w:rsidP="00A73E0C">
      <w:pPr>
        <w:pStyle w:val="Listaszerbekezds"/>
        <w:spacing w:line="300" w:lineRule="exact"/>
        <w:ind w:left="426" w:hanging="426"/>
      </w:pPr>
      <w:proofErr w:type="spellStart"/>
      <w:r w:rsidRPr="00644B28">
        <w:t>ba</w:t>
      </w:r>
      <w:proofErr w:type="spellEnd"/>
      <w:r w:rsidRPr="00644B28">
        <w:t>) 1 példányt az osztály-, illetve Hálózat Irányítási Igazgatók/Tömb Igazg</w:t>
      </w:r>
      <w:bookmarkStart w:id="2" w:name="_GoBack"/>
      <w:bookmarkEnd w:id="2"/>
      <w:r w:rsidRPr="00644B28">
        <w:t>atók/</w:t>
      </w:r>
      <w:r w:rsidRPr="00644B28">
        <w:rPr>
          <w:bCs/>
          <w:iCs/>
        </w:rPr>
        <w:t xml:space="preserve"> Gazdasági Igazgatók/</w:t>
      </w:r>
      <w:r w:rsidRPr="00644B28">
        <w:t xml:space="preserve"> Vezető gazdasági koordinátorok/Hivatalvezetők, </w:t>
      </w:r>
    </w:p>
    <w:p w:rsidR="00A73E0C" w:rsidRPr="00644B28" w:rsidRDefault="00A73E0C" w:rsidP="00A73E0C">
      <w:pPr>
        <w:pStyle w:val="Listaszerbekezds"/>
        <w:spacing w:line="300" w:lineRule="exact"/>
        <w:ind w:left="426" w:hanging="426"/>
      </w:pPr>
      <w:proofErr w:type="spellStart"/>
      <w:r w:rsidRPr="00644B28">
        <w:t>bc</w:t>
      </w:r>
      <w:proofErr w:type="spellEnd"/>
      <w:r w:rsidRPr="00644B28">
        <w:t>) 1 példányt a Leltárellenőrzési Csoport.</w:t>
      </w:r>
    </w:p>
    <w:p w:rsidR="00A73E0C" w:rsidRPr="00644B28" w:rsidRDefault="00A73E0C" w:rsidP="00A73E0C">
      <w:pPr>
        <w:spacing w:afterLines="100" w:after="240"/>
        <w:jc w:val="both"/>
        <w:rPr>
          <w:rFonts w:ascii="Times New Roman" w:hAnsi="Times New Roman"/>
          <w:sz w:val="24"/>
          <w:szCs w:val="24"/>
        </w:rPr>
      </w:pPr>
    </w:p>
    <w:p w:rsidR="00FE65D8" w:rsidRDefault="00FE65D8"/>
    <w:sectPr w:rsidR="00F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D7FA3"/>
    <w:multiLevelType w:val="hybridMultilevel"/>
    <w:tmpl w:val="81B8004E"/>
    <w:lvl w:ilvl="0" w:tplc="129A0B00">
      <w:start w:val="27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8F23FB"/>
    <w:multiLevelType w:val="hybridMultilevel"/>
    <w:tmpl w:val="11A6797E"/>
    <w:lvl w:ilvl="0" w:tplc="58D204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35E03"/>
    <w:multiLevelType w:val="hybridMultilevel"/>
    <w:tmpl w:val="5E52C620"/>
    <w:lvl w:ilvl="0" w:tplc="613C95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1D75C03"/>
    <w:multiLevelType w:val="hybridMultilevel"/>
    <w:tmpl w:val="3B929E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fprzT/KHY4fQhNn3IeZqTBitYV4=" w:salt="52szoTWQ4/NvoFAfjwtWR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0C"/>
    <w:rsid w:val="00644B28"/>
    <w:rsid w:val="00A73E0C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3E0C"/>
    <w:rPr>
      <w:rFonts w:ascii="Calibri" w:eastAsia="Calibri" w:hAnsi="Calibri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A73E0C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A73E0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Listaszerbekezds">
    <w:name w:val="List Paragraph"/>
    <w:basedOn w:val="Norml"/>
    <w:uiPriority w:val="99"/>
    <w:qFormat/>
    <w:rsid w:val="00A73E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styleId="Helyrzszveg">
    <w:name w:val="Placeholder Text"/>
    <w:basedOn w:val="Bekezdsalapbettpusa"/>
    <w:uiPriority w:val="99"/>
    <w:semiHidden/>
    <w:rsid w:val="00644B28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4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4B28"/>
    <w:rPr>
      <w:rFonts w:ascii="Tahoma" w:eastAsia="Calibri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3E0C"/>
    <w:rPr>
      <w:rFonts w:ascii="Calibri" w:eastAsia="Calibri" w:hAnsi="Calibri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A73E0C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A73E0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Listaszerbekezds">
    <w:name w:val="List Paragraph"/>
    <w:basedOn w:val="Norml"/>
    <w:uiPriority w:val="99"/>
    <w:qFormat/>
    <w:rsid w:val="00A73E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styleId="Helyrzszveg">
    <w:name w:val="Placeholder Text"/>
    <w:basedOn w:val="Bekezdsalapbettpusa"/>
    <w:uiPriority w:val="99"/>
    <w:semiHidden/>
    <w:rsid w:val="00644B28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4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4B28"/>
    <w:rPr>
      <w:rFonts w:ascii="Tahoma" w:eastAsia="Calibri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858551C1C34447B7B44B5F593A448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63988E0-9E3E-45F0-B8C5-795AD269EAE9}"/>
      </w:docPartPr>
      <w:docPartBody>
        <w:p w:rsidR="00000000" w:rsidRDefault="002E750A" w:rsidP="002E750A">
          <w:pPr>
            <w:pStyle w:val="EF858551C1C34447B7B44B5F593A4480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FB0EEE7DA604C8E9BC30474FAD17E3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511153D-2815-4228-98DD-C341D854DBC1}"/>
      </w:docPartPr>
      <w:docPartBody>
        <w:p w:rsidR="00000000" w:rsidRDefault="002E750A" w:rsidP="002E750A">
          <w:pPr>
            <w:pStyle w:val="1FB0EEE7DA604C8E9BC30474FAD17E39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6A8C8EA842A439486D6EFDCB8D22B3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20794CB-625F-4667-AA0E-09548CB1819D}"/>
      </w:docPartPr>
      <w:docPartBody>
        <w:p w:rsidR="00000000" w:rsidRDefault="002E750A" w:rsidP="002E750A">
          <w:pPr>
            <w:pStyle w:val="C6A8C8EA842A439486D6EFDCB8D22B3D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6B99595F08844EDA3EB4B955866BAC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1618B5-01A8-4C71-B933-5C7085379884}"/>
      </w:docPartPr>
      <w:docPartBody>
        <w:p w:rsidR="00000000" w:rsidRDefault="002E750A" w:rsidP="002E750A">
          <w:pPr>
            <w:pStyle w:val="86B99595F08844EDA3EB4B955866BAC8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EC0405BDE7947CC8F5E790A24CADD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545F9BB-712A-481A-8293-609F8FB9C905}"/>
      </w:docPartPr>
      <w:docPartBody>
        <w:p w:rsidR="00000000" w:rsidRDefault="002E750A" w:rsidP="002E750A">
          <w:pPr>
            <w:pStyle w:val="AEC0405BDE7947CC8F5E790A24CADDEC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67D3B6B9D534A5787701778131D5BB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485A8E0-18A9-4745-813B-A27478F056E1}"/>
      </w:docPartPr>
      <w:docPartBody>
        <w:p w:rsidR="00000000" w:rsidRDefault="002E750A" w:rsidP="002E750A">
          <w:pPr>
            <w:pStyle w:val="067D3B6B9D534A5787701778131D5BB2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ED6AE9B6F584ECEBDFF750B357C0D8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BFAD31E-0DFA-443B-A97B-D053ABE865A8}"/>
      </w:docPartPr>
      <w:docPartBody>
        <w:p w:rsidR="00000000" w:rsidRDefault="002E750A" w:rsidP="002E750A">
          <w:pPr>
            <w:pStyle w:val="0ED6AE9B6F584ECEBDFF750B357C0D8E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684D507133D4E7B8A24C0FB364185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2FF4DB1-378E-4FE5-8E13-E69B9333D41F}"/>
      </w:docPartPr>
      <w:docPartBody>
        <w:p w:rsidR="00000000" w:rsidRDefault="002E750A" w:rsidP="002E750A">
          <w:pPr>
            <w:pStyle w:val="8684D507133D4E7B8A24C0FB3641851B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E3B452097AE40D48F2C02E0DC21630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ADD27D5-36E7-4401-B357-2EA422DB02E5}"/>
      </w:docPartPr>
      <w:docPartBody>
        <w:p w:rsidR="00000000" w:rsidRDefault="002E750A" w:rsidP="002E750A">
          <w:pPr>
            <w:pStyle w:val="FE3B452097AE40D48F2C02E0DC21630D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09C8E82951641089D00260756B3CB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B393A54-6366-4268-85D4-E4F8B113A5B1}"/>
      </w:docPartPr>
      <w:docPartBody>
        <w:p w:rsidR="00000000" w:rsidRDefault="002E750A" w:rsidP="002E750A">
          <w:pPr>
            <w:pStyle w:val="409C8E82951641089D00260756B3CB56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85EB-988B-4CA7-B7DD-D359EAEB67C5}"/>
      </w:docPartPr>
      <w:docPartBody>
        <w:p w:rsidR="00000000" w:rsidRDefault="002E750A">
          <w:r w:rsidRPr="00001D64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50A"/>
    <w:rsid w:val="002E750A"/>
    <w:rsid w:val="0092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E750A"/>
    <w:rPr>
      <w:color w:val="808080"/>
    </w:rPr>
  </w:style>
  <w:style w:type="paragraph" w:customStyle="1" w:styleId="EF858551C1C34447B7B44B5F593A4480">
    <w:name w:val="EF858551C1C34447B7B44B5F593A4480"/>
    <w:rsid w:val="002E750A"/>
  </w:style>
  <w:style w:type="paragraph" w:customStyle="1" w:styleId="1FB0EEE7DA604C8E9BC30474FAD17E39">
    <w:name w:val="1FB0EEE7DA604C8E9BC30474FAD17E39"/>
    <w:rsid w:val="002E750A"/>
  </w:style>
  <w:style w:type="paragraph" w:customStyle="1" w:styleId="C6A8C8EA842A439486D6EFDCB8D22B3D">
    <w:name w:val="C6A8C8EA842A439486D6EFDCB8D22B3D"/>
    <w:rsid w:val="002E750A"/>
  </w:style>
  <w:style w:type="paragraph" w:customStyle="1" w:styleId="86B99595F08844EDA3EB4B955866BAC8">
    <w:name w:val="86B99595F08844EDA3EB4B955866BAC8"/>
    <w:rsid w:val="002E750A"/>
  </w:style>
  <w:style w:type="paragraph" w:customStyle="1" w:styleId="AEC0405BDE7947CC8F5E790A24CADDEC">
    <w:name w:val="AEC0405BDE7947CC8F5E790A24CADDEC"/>
    <w:rsid w:val="002E750A"/>
  </w:style>
  <w:style w:type="paragraph" w:customStyle="1" w:styleId="067D3B6B9D534A5787701778131D5BB2">
    <w:name w:val="067D3B6B9D534A5787701778131D5BB2"/>
    <w:rsid w:val="002E750A"/>
  </w:style>
  <w:style w:type="paragraph" w:customStyle="1" w:styleId="0ED6AE9B6F584ECEBDFF750B357C0D8E">
    <w:name w:val="0ED6AE9B6F584ECEBDFF750B357C0D8E"/>
    <w:rsid w:val="002E750A"/>
  </w:style>
  <w:style w:type="paragraph" w:customStyle="1" w:styleId="8684D507133D4E7B8A24C0FB3641851B">
    <w:name w:val="8684D507133D4E7B8A24C0FB3641851B"/>
    <w:rsid w:val="002E750A"/>
  </w:style>
  <w:style w:type="paragraph" w:customStyle="1" w:styleId="FE3B452097AE40D48F2C02E0DC21630D">
    <w:name w:val="FE3B452097AE40D48F2C02E0DC21630D"/>
    <w:rsid w:val="002E750A"/>
  </w:style>
  <w:style w:type="paragraph" w:customStyle="1" w:styleId="409C8E82951641089D00260756B3CB56">
    <w:name w:val="409C8E82951641089D00260756B3CB56"/>
    <w:rsid w:val="002E75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E750A"/>
    <w:rPr>
      <w:color w:val="808080"/>
    </w:rPr>
  </w:style>
  <w:style w:type="paragraph" w:customStyle="1" w:styleId="EF858551C1C34447B7B44B5F593A4480">
    <w:name w:val="EF858551C1C34447B7B44B5F593A4480"/>
    <w:rsid w:val="002E750A"/>
  </w:style>
  <w:style w:type="paragraph" w:customStyle="1" w:styleId="1FB0EEE7DA604C8E9BC30474FAD17E39">
    <w:name w:val="1FB0EEE7DA604C8E9BC30474FAD17E39"/>
    <w:rsid w:val="002E750A"/>
  </w:style>
  <w:style w:type="paragraph" w:customStyle="1" w:styleId="C6A8C8EA842A439486D6EFDCB8D22B3D">
    <w:name w:val="C6A8C8EA842A439486D6EFDCB8D22B3D"/>
    <w:rsid w:val="002E750A"/>
  </w:style>
  <w:style w:type="paragraph" w:customStyle="1" w:styleId="86B99595F08844EDA3EB4B955866BAC8">
    <w:name w:val="86B99595F08844EDA3EB4B955866BAC8"/>
    <w:rsid w:val="002E750A"/>
  </w:style>
  <w:style w:type="paragraph" w:customStyle="1" w:styleId="AEC0405BDE7947CC8F5E790A24CADDEC">
    <w:name w:val="AEC0405BDE7947CC8F5E790A24CADDEC"/>
    <w:rsid w:val="002E750A"/>
  </w:style>
  <w:style w:type="paragraph" w:customStyle="1" w:styleId="067D3B6B9D534A5787701778131D5BB2">
    <w:name w:val="067D3B6B9D534A5787701778131D5BB2"/>
    <w:rsid w:val="002E750A"/>
  </w:style>
  <w:style w:type="paragraph" w:customStyle="1" w:styleId="0ED6AE9B6F584ECEBDFF750B357C0D8E">
    <w:name w:val="0ED6AE9B6F584ECEBDFF750B357C0D8E"/>
    <w:rsid w:val="002E750A"/>
  </w:style>
  <w:style w:type="paragraph" w:customStyle="1" w:styleId="8684D507133D4E7B8A24C0FB3641851B">
    <w:name w:val="8684D507133D4E7B8A24C0FB3641851B"/>
    <w:rsid w:val="002E750A"/>
  </w:style>
  <w:style w:type="paragraph" w:customStyle="1" w:styleId="FE3B452097AE40D48F2C02E0DC21630D">
    <w:name w:val="FE3B452097AE40D48F2C02E0DC21630D"/>
    <w:rsid w:val="002E750A"/>
  </w:style>
  <w:style w:type="paragraph" w:customStyle="1" w:styleId="409C8E82951641089D00260756B3CB56">
    <w:name w:val="409C8E82951641089D00260756B3CB56"/>
    <w:rsid w:val="002E75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</Words>
  <Characters>3644</Characters>
  <Application>Microsoft Office Word</Application>
  <DocSecurity>8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3</cp:revision>
  <cp:lastPrinted>2021-04-26T07:34:00Z</cp:lastPrinted>
  <dcterms:created xsi:type="dcterms:W3CDTF">2021-04-23T09:17:00Z</dcterms:created>
  <dcterms:modified xsi:type="dcterms:W3CDTF">2021-04-26T07:36:00Z</dcterms:modified>
</cp:coreProperties>
</file>