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7F8B4" w14:textId="33B4023C" w:rsidR="00581CF5" w:rsidRPr="000D65DF" w:rsidRDefault="009A2E5A" w:rsidP="009A2E5A">
      <w:pPr>
        <w:tabs>
          <w:tab w:val="left" w:pos="648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3EC6DDED" w14:textId="25410C13" w:rsidR="00D4498A" w:rsidRPr="00D4498A" w:rsidRDefault="00F468AB" w:rsidP="00D4498A">
      <w:pPr>
        <w:spacing w:after="360" w:line="240" w:lineRule="auto"/>
        <w:jc w:val="center"/>
        <w:rPr>
          <w:rFonts w:ascii="Arial" w:hAnsi="Arial" w:cs="Arial"/>
          <w:b/>
          <w:sz w:val="28"/>
          <w:szCs w:val="20"/>
        </w:rPr>
      </w:pPr>
      <w:r w:rsidRPr="00D4498A">
        <w:rPr>
          <w:rFonts w:ascii="Arial" w:hAnsi="Arial" w:cs="Arial"/>
          <w:b/>
          <w:sz w:val="28"/>
          <w:szCs w:val="20"/>
          <w:lang w:eastAsia="hu-HU"/>
        </w:rPr>
        <w:t>SEMMELWEIS INNOVÁCIÓS DÍJ</w:t>
      </w:r>
      <w:r w:rsidR="001A3D3E" w:rsidRPr="00D4498A">
        <w:rPr>
          <w:rFonts w:ascii="Arial" w:hAnsi="Arial" w:cs="Arial"/>
          <w:b/>
          <w:sz w:val="28"/>
          <w:szCs w:val="20"/>
          <w:lang w:eastAsia="hu-HU"/>
        </w:rPr>
        <w:t xml:space="preserve"> 2020</w:t>
      </w:r>
      <w:r w:rsidRPr="00D4498A">
        <w:rPr>
          <w:rFonts w:ascii="Arial" w:hAnsi="Arial" w:cs="Arial"/>
          <w:b/>
          <w:sz w:val="28"/>
          <w:szCs w:val="20"/>
          <w:lang w:eastAsia="hu-HU"/>
        </w:rPr>
        <w:t xml:space="preserve"> - </w:t>
      </w:r>
      <w:r w:rsidRPr="00D4498A">
        <w:rPr>
          <w:rFonts w:ascii="Arial" w:hAnsi="Arial" w:cs="Arial"/>
          <w:b/>
          <w:color w:val="31849B" w:themeColor="accent5" w:themeShade="BF"/>
          <w:sz w:val="28"/>
          <w:szCs w:val="20"/>
          <w:lang w:eastAsia="hu-HU"/>
        </w:rPr>
        <w:t>RÉSZLETES FELHÍVÁS</w:t>
      </w:r>
    </w:p>
    <w:p w14:paraId="4FDF1FCD" w14:textId="7C5A731E" w:rsidR="00F468AB" w:rsidRDefault="00F468AB" w:rsidP="00497521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D4498A">
        <w:rPr>
          <w:rFonts w:ascii="Arial" w:hAnsi="Arial" w:cs="Arial"/>
          <w:i/>
          <w:sz w:val="20"/>
          <w:szCs w:val="20"/>
        </w:rPr>
        <w:t xml:space="preserve">A díj adományozásával a Semmelweis Egyetem célja </w:t>
      </w:r>
      <w:r w:rsidRPr="00D4498A">
        <w:rPr>
          <w:rFonts w:ascii="Arial" w:hAnsi="Arial" w:cs="Arial"/>
          <w:b/>
          <w:i/>
          <w:sz w:val="20"/>
          <w:szCs w:val="20"/>
        </w:rPr>
        <w:t xml:space="preserve">elismerni </w:t>
      </w:r>
      <w:r w:rsidRPr="00D4498A">
        <w:rPr>
          <w:rFonts w:ascii="Arial" w:hAnsi="Arial" w:cs="Arial"/>
          <w:i/>
          <w:sz w:val="20"/>
          <w:szCs w:val="20"/>
        </w:rPr>
        <w:t>azon</w:t>
      </w:r>
      <w:r w:rsidRPr="00D4498A">
        <w:rPr>
          <w:rFonts w:ascii="Arial" w:hAnsi="Arial" w:cs="Arial"/>
          <w:b/>
          <w:i/>
          <w:sz w:val="20"/>
          <w:szCs w:val="20"/>
        </w:rPr>
        <w:t xml:space="preserve"> kutatók, doktorjelöltek, doktoranduszok és hallgatók</w:t>
      </w:r>
      <w:r w:rsidRPr="00D4498A">
        <w:rPr>
          <w:rFonts w:ascii="Arial" w:hAnsi="Arial" w:cs="Arial"/>
          <w:i/>
          <w:sz w:val="20"/>
          <w:szCs w:val="20"/>
        </w:rPr>
        <w:t xml:space="preserve"> kutatás-fejlesztési, innovációs tevékenységét, akik az </w:t>
      </w:r>
      <w:r w:rsidRPr="00D4498A">
        <w:rPr>
          <w:rFonts w:ascii="Arial" w:hAnsi="Arial" w:cs="Arial"/>
          <w:b/>
          <w:i/>
          <w:sz w:val="20"/>
          <w:szCs w:val="20"/>
        </w:rPr>
        <w:t>Egyetemhez kötődő kuta</w:t>
      </w:r>
      <w:r w:rsidR="007262AA" w:rsidRPr="00D4498A">
        <w:rPr>
          <w:rFonts w:ascii="Arial" w:hAnsi="Arial" w:cs="Arial"/>
          <w:b/>
          <w:i/>
          <w:sz w:val="20"/>
          <w:szCs w:val="20"/>
        </w:rPr>
        <w:t>tómunkájuk során új tudományos</w:t>
      </w:r>
      <w:r w:rsidRPr="00D4498A">
        <w:rPr>
          <w:rFonts w:ascii="Arial" w:hAnsi="Arial" w:cs="Arial"/>
          <w:b/>
          <w:i/>
          <w:sz w:val="20"/>
          <w:szCs w:val="20"/>
        </w:rPr>
        <w:t xml:space="preserve"> kutatási eredményt, innovatív megoldást dolgoztak ki</w:t>
      </w:r>
      <w:r w:rsidRPr="00D4498A">
        <w:rPr>
          <w:rFonts w:ascii="Arial" w:hAnsi="Arial" w:cs="Arial"/>
          <w:i/>
          <w:sz w:val="20"/>
          <w:szCs w:val="20"/>
        </w:rPr>
        <w:t>.</w:t>
      </w:r>
    </w:p>
    <w:p w14:paraId="34FF358B" w14:textId="77777777" w:rsidR="00D4498A" w:rsidRPr="00D4498A" w:rsidRDefault="00D4498A" w:rsidP="00497521">
      <w:pPr>
        <w:spacing w:line="24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14:paraId="42C5E343" w14:textId="33C53073" w:rsidR="00F976EC" w:rsidRPr="00D4498A" w:rsidRDefault="00F976EC" w:rsidP="00F976EC">
      <w:pPr>
        <w:pBdr>
          <w:bottom w:val="single" w:sz="4" w:space="1" w:color="31849B" w:themeColor="accent5" w:themeShade="BF"/>
        </w:pBdr>
        <w:spacing w:line="240" w:lineRule="auto"/>
        <w:jc w:val="both"/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</w:pPr>
      <w:r w:rsidRPr="00D4498A"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  <w:t>Általános szabályok, díjazás</w:t>
      </w:r>
    </w:p>
    <w:p w14:paraId="3DD3E6C5" w14:textId="4552E473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>A Semmelweis Innovációs Díjra pályázni lehet a</w:t>
      </w:r>
      <w:r w:rsidR="004C5B4E" w:rsidRPr="00D4498A">
        <w:rPr>
          <w:rFonts w:ascii="Arial" w:hAnsi="Arial" w:cs="Arial"/>
          <w:sz w:val="20"/>
          <w:szCs w:val="20"/>
        </w:rPr>
        <w:t xml:space="preserve"> Semmelweis </w:t>
      </w:r>
      <w:r w:rsidRPr="00D4498A">
        <w:rPr>
          <w:rFonts w:ascii="Arial" w:hAnsi="Arial" w:cs="Arial"/>
          <w:sz w:val="20"/>
          <w:szCs w:val="20"/>
        </w:rPr>
        <w:t>Egyetemhez</w:t>
      </w:r>
      <w:r w:rsidR="004C5B4E" w:rsidRPr="00D4498A">
        <w:rPr>
          <w:rFonts w:ascii="Arial" w:hAnsi="Arial" w:cs="Arial"/>
          <w:sz w:val="20"/>
          <w:szCs w:val="20"/>
        </w:rPr>
        <w:t xml:space="preserve"> (a továbbiakban: Egyetem)</w:t>
      </w:r>
      <w:r w:rsidRPr="00D4498A">
        <w:rPr>
          <w:rFonts w:ascii="Arial" w:hAnsi="Arial" w:cs="Arial"/>
          <w:sz w:val="20"/>
          <w:szCs w:val="20"/>
        </w:rPr>
        <w:t xml:space="preserve"> kötődő kutatómunka s</w:t>
      </w:r>
      <w:r w:rsidR="007262AA" w:rsidRPr="00D4498A">
        <w:rPr>
          <w:rFonts w:ascii="Arial" w:hAnsi="Arial" w:cs="Arial"/>
          <w:sz w:val="20"/>
          <w:szCs w:val="20"/>
        </w:rPr>
        <w:t xml:space="preserve">orán létrehozott </w:t>
      </w:r>
      <w:r w:rsidR="004C5B4E" w:rsidRPr="00D4498A">
        <w:rPr>
          <w:rFonts w:ascii="Arial" w:hAnsi="Arial" w:cs="Arial"/>
          <w:sz w:val="20"/>
          <w:szCs w:val="20"/>
        </w:rPr>
        <w:t xml:space="preserve">olyan </w:t>
      </w:r>
      <w:r w:rsidR="007262AA" w:rsidRPr="00D4498A">
        <w:rPr>
          <w:rFonts w:ascii="Arial" w:hAnsi="Arial" w:cs="Arial"/>
          <w:sz w:val="20"/>
          <w:szCs w:val="20"/>
        </w:rPr>
        <w:t>új</w:t>
      </w:r>
      <w:r w:rsidR="00C55998" w:rsidRPr="00D4498A">
        <w:rPr>
          <w:rFonts w:ascii="Arial" w:hAnsi="Arial" w:cs="Arial"/>
          <w:sz w:val="20"/>
          <w:szCs w:val="20"/>
        </w:rPr>
        <w:t xml:space="preserve"> tudományos</w:t>
      </w:r>
      <w:r w:rsidRPr="00D4498A">
        <w:rPr>
          <w:rFonts w:ascii="Arial" w:hAnsi="Arial" w:cs="Arial"/>
          <w:sz w:val="20"/>
          <w:szCs w:val="20"/>
        </w:rPr>
        <w:t xml:space="preserve"> kutatási eredménnyel, innovatív megoldással, amely </w:t>
      </w:r>
      <w:r w:rsidRPr="00D4498A">
        <w:rPr>
          <w:rFonts w:ascii="Arial" w:hAnsi="Arial" w:cs="Arial"/>
          <w:b/>
          <w:sz w:val="20"/>
          <w:szCs w:val="20"/>
        </w:rPr>
        <w:t>szellemi alkotásnak minősül, alkalmazható, üzleti szempontból is hasznosítható</w:t>
      </w:r>
      <w:r w:rsidRPr="00D4498A">
        <w:rPr>
          <w:rFonts w:ascii="Arial" w:hAnsi="Arial" w:cs="Arial"/>
          <w:sz w:val="20"/>
          <w:szCs w:val="20"/>
        </w:rPr>
        <w:t>.</w:t>
      </w:r>
    </w:p>
    <w:p w14:paraId="39A1CA60" w14:textId="6DCF07C0" w:rsidR="00497521" w:rsidRPr="00D4498A" w:rsidRDefault="00497521" w:rsidP="00497521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Szellemi alkotásnak minősül az az alkotás, műszaki megoldás, amely alkalmas arra, hogy iparjogvédelmi oltalom (szabadalom, használatiminta-, formatervezésiminta-, növényfajta- vagy topográfiaoltalom) tárgyát képezze, vagy amely jogszabály erejénél fogva szerzői jogi védelem alatt áll, ideértve azt is, amikor a hasznosítási célok, lehetőségek függvényében a megfelelő oltalom megszerzése helyett e megoldás titokban tartása célszerű.</w:t>
      </w:r>
    </w:p>
    <w:p w14:paraId="3A6935D4" w14:textId="77777777" w:rsidR="00497521" w:rsidRPr="00D4498A" w:rsidRDefault="00497521" w:rsidP="00497521">
      <w:pPr>
        <w:widowControl w:val="0"/>
        <w:spacing w:after="12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0548F19B" w14:textId="08536F09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Az Egyetem a díjat a következő </w:t>
      </w:r>
      <w:proofErr w:type="gramStart"/>
      <w:r w:rsidRPr="00D4498A">
        <w:rPr>
          <w:rFonts w:ascii="Arial" w:hAnsi="Arial" w:cs="Arial"/>
          <w:b/>
          <w:sz w:val="20"/>
          <w:szCs w:val="20"/>
        </w:rPr>
        <w:t>kategóriá</w:t>
      </w:r>
      <w:r w:rsidRPr="004613CF">
        <w:rPr>
          <w:rFonts w:ascii="Arial" w:hAnsi="Arial" w:cs="Arial"/>
          <w:b/>
          <w:sz w:val="20"/>
          <w:szCs w:val="20"/>
        </w:rPr>
        <w:t>k</w:t>
      </w:r>
      <w:r w:rsidRPr="00D4498A">
        <w:rPr>
          <w:rFonts w:ascii="Arial" w:hAnsi="Arial" w:cs="Arial"/>
          <w:sz w:val="20"/>
          <w:szCs w:val="20"/>
        </w:rPr>
        <w:t>ban</w:t>
      </w:r>
      <w:proofErr w:type="gramEnd"/>
      <w:r w:rsidR="00497521" w:rsidRPr="00D4498A">
        <w:rPr>
          <w:rFonts w:ascii="Arial" w:hAnsi="Arial" w:cs="Arial"/>
          <w:sz w:val="20"/>
          <w:szCs w:val="20"/>
        </w:rPr>
        <w:t>,</w:t>
      </w:r>
      <w:r w:rsidR="00F016CC" w:rsidRPr="00D4498A">
        <w:rPr>
          <w:rFonts w:ascii="Arial" w:hAnsi="Arial" w:cs="Arial"/>
          <w:sz w:val="20"/>
          <w:szCs w:val="20"/>
        </w:rPr>
        <w:t xml:space="preserve"> </w:t>
      </w:r>
      <w:r w:rsidR="004C64D2" w:rsidRPr="00D4498A">
        <w:rPr>
          <w:rFonts w:ascii="Arial" w:hAnsi="Arial" w:cs="Arial"/>
          <w:sz w:val="20"/>
          <w:szCs w:val="20"/>
        </w:rPr>
        <w:t xml:space="preserve">– az oklevél és kristálydíj mellett – </w:t>
      </w:r>
      <w:r w:rsidR="00F016CC" w:rsidRPr="00D4498A">
        <w:rPr>
          <w:rFonts w:ascii="Arial" w:hAnsi="Arial" w:cs="Arial"/>
          <w:sz w:val="20"/>
          <w:szCs w:val="20"/>
        </w:rPr>
        <w:t>az</w:t>
      </w:r>
      <w:r w:rsidR="00497521" w:rsidRPr="00D4498A">
        <w:rPr>
          <w:rFonts w:ascii="Arial" w:hAnsi="Arial" w:cs="Arial"/>
          <w:sz w:val="20"/>
          <w:szCs w:val="20"/>
        </w:rPr>
        <w:t xml:space="preserve"> alábbi </w:t>
      </w:r>
      <w:r w:rsidR="00497521" w:rsidRPr="00D4498A">
        <w:rPr>
          <w:rFonts w:ascii="Arial" w:hAnsi="Arial" w:cs="Arial"/>
          <w:b/>
          <w:sz w:val="20"/>
          <w:szCs w:val="20"/>
        </w:rPr>
        <w:t>pénzjutalom</w:t>
      </w:r>
      <w:r w:rsidR="00497521" w:rsidRPr="00D4498A">
        <w:rPr>
          <w:rFonts w:ascii="Arial" w:hAnsi="Arial" w:cs="Arial"/>
          <w:sz w:val="20"/>
          <w:szCs w:val="20"/>
        </w:rPr>
        <w:t>mal</w:t>
      </w:r>
      <w:r w:rsidRPr="00D4498A">
        <w:rPr>
          <w:rFonts w:ascii="Arial" w:hAnsi="Arial" w:cs="Arial"/>
          <w:sz w:val="20"/>
          <w:szCs w:val="20"/>
        </w:rPr>
        <w:t xml:space="preserve"> hirdeti meg:</w:t>
      </w:r>
    </w:p>
    <w:p w14:paraId="596DBDEC" w14:textId="0A1B9646" w:rsidR="00497521" w:rsidRPr="00D4498A" w:rsidRDefault="00497521" w:rsidP="00F976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98A">
        <w:rPr>
          <w:rFonts w:ascii="Arial" w:hAnsi="Arial" w:cs="Arial"/>
          <w:sz w:val="20"/>
          <w:szCs w:val="20"/>
        </w:rPr>
        <w:t xml:space="preserve">A </w:t>
      </w:r>
      <w:r w:rsidR="000D319C" w:rsidRPr="00D4498A">
        <w:rPr>
          <w:rFonts w:ascii="Arial" w:hAnsi="Arial" w:cs="Arial"/>
          <w:sz w:val="20"/>
          <w:szCs w:val="20"/>
        </w:rPr>
        <w:t>leginnovatívabb TDK-munkáért bruttó 500</w:t>
      </w:r>
      <w:r w:rsidRPr="00D4498A">
        <w:rPr>
          <w:rFonts w:ascii="Arial" w:hAnsi="Arial" w:cs="Arial"/>
          <w:sz w:val="20"/>
          <w:szCs w:val="20"/>
        </w:rPr>
        <w:t xml:space="preserve"> ezer Ft;</w:t>
      </w:r>
    </w:p>
    <w:p w14:paraId="621BF1CE" w14:textId="7CE40982" w:rsidR="00497521" w:rsidRPr="00D4498A" w:rsidRDefault="00497521" w:rsidP="00F976EC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D4498A">
        <w:rPr>
          <w:rFonts w:ascii="Arial" w:hAnsi="Arial" w:cs="Arial"/>
          <w:sz w:val="20"/>
          <w:szCs w:val="20"/>
        </w:rPr>
        <w:t xml:space="preserve">A leginnovatívabb </w:t>
      </w:r>
      <w:r w:rsidR="000D319C" w:rsidRPr="00D4498A">
        <w:rPr>
          <w:rFonts w:ascii="Arial" w:hAnsi="Arial" w:cs="Arial"/>
          <w:sz w:val="20"/>
          <w:szCs w:val="20"/>
        </w:rPr>
        <w:t>PhD-értekezésért bruttó 750</w:t>
      </w:r>
      <w:r w:rsidRPr="00D4498A">
        <w:rPr>
          <w:rFonts w:ascii="Arial" w:hAnsi="Arial" w:cs="Arial"/>
          <w:sz w:val="20"/>
          <w:szCs w:val="20"/>
        </w:rPr>
        <w:t xml:space="preserve"> ezer Ft;</w:t>
      </w:r>
    </w:p>
    <w:p w14:paraId="085C6A2B" w14:textId="7B1E2C75" w:rsidR="00497521" w:rsidRPr="00D4498A" w:rsidRDefault="00497521" w:rsidP="001A3D3E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 leginnovatívabb kutatómunkáért </w:t>
      </w:r>
      <w:r w:rsidR="000D319C" w:rsidRPr="00D4498A">
        <w:rPr>
          <w:rFonts w:ascii="Arial" w:hAnsi="Arial" w:cs="Arial"/>
          <w:sz w:val="20"/>
          <w:szCs w:val="20"/>
        </w:rPr>
        <w:t xml:space="preserve">bruttó </w:t>
      </w:r>
      <w:r w:rsidRPr="00D4498A">
        <w:rPr>
          <w:rFonts w:ascii="Arial" w:hAnsi="Arial" w:cs="Arial"/>
          <w:sz w:val="20"/>
          <w:szCs w:val="20"/>
        </w:rPr>
        <w:t>1</w:t>
      </w:r>
      <w:r w:rsidR="000D319C" w:rsidRPr="00D4498A">
        <w:rPr>
          <w:rFonts w:ascii="Arial" w:hAnsi="Arial" w:cs="Arial"/>
          <w:sz w:val="20"/>
          <w:szCs w:val="20"/>
        </w:rPr>
        <w:t>,5</w:t>
      </w:r>
      <w:r w:rsidRPr="00D4498A">
        <w:rPr>
          <w:rFonts w:ascii="Arial" w:hAnsi="Arial" w:cs="Arial"/>
          <w:sz w:val="20"/>
          <w:szCs w:val="20"/>
        </w:rPr>
        <w:t xml:space="preserve"> millió Ft.</w:t>
      </w:r>
    </w:p>
    <w:p w14:paraId="086C1531" w14:textId="1E6193E6" w:rsidR="001A3D3E" w:rsidRPr="00D4498A" w:rsidRDefault="001A3D3E" w:rsidP="001A3D3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316E4F2D" w14:textId="77777777" w:rsidR="004C64D2" w:rsidRPr="00D4498A" w:rsidRDefault="004C64D2" w:rsidP="001A3D3E">
      <w:pPr>
        <w:suppressAutoHyphens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6B46C10B" w14:textId="6B6E7A72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 díj valamennyi </w:t>
      </w:r>
      <w:proofErr w:type="gramStart"/>
      <w:r w:rsidRPr="00D4498A">
        <w:rPr>
          <w:rFonts w:ascii="Arial" w:hAnsi="Arial" w:cs="Arial"/>
          <w:sz w:val="20"/>
          <w:szCs w:val="20"/>
        </w:rPr>
        <w:t>kategóriájában</w:t>
      </w:r>
      <w:proofErr w:type="gramEnd"/>
      <w:r w:rsidRPr="00D4498A">
        <w:rPr>
          <w:rFonts w:ascii="Arial" w:hAnsi="Arial" w:cs="Arial"/>
          <w:sz w:val="20"/>
          <w:szCs w:val="20"/>
        </w:rPr>
        <w:t xml:space="preserve"> lehetőség van </w:t>
      </w:r>
      <w:r w:rsidRPr="00D4498A">
        <w:rPr>
          <w:rFonts w:ascii="Arial" w:hAnsi="Arial" w:cs="Arial"/>
          <w:b/>
          <w:sz w:val="20"/>
          <w:szCs w:val="20"/>
        </w:rPr>
        <w:t>egyéni, valamint csoportos pályázat</w:t>
      </w:r>
      <w:r w:rsidRPr="00D4498A">
        <w:rPr>
          <w:rFonts w:ascii="Arial" w:hAnsi="Arial" w:cs="Arial"/>
          <w:sz w:val="20"/>
          <w:szCs w:val="20"/>
        </w:rPr>
        <w:t xml:space="preserve"> benyújtására. </w:t>
      </w:r>
    </w:p>
    <w:p w14:paraId="1468C00E" w14:textId="77777777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 </w:t>
      </w:r>
      <w:r w:rsidRPr="00D4498A">
        <w:rPr>
          <w:rFonts w:ascii="Arial" w:hAnsi="Arial" w:cs="Arial"/>
          <w:b/>
          <w:sz w:val="20"/>
          <w:szCs w:val="20"/>
        </w:rPr>
        <w:t>leginnovatívabb TDK-munkáért</w:t>
      </w:r>
      <w:r w:rsidRPr="00D4498A">
        <w:rPr>
          <w:rFonts w:ascii="Arial" w:hAnsi="Arial" w:cs="Arial"/>
          <w:sz w:val="20"/>
          <w:szCs w:val="20"/>
        </w:rPr>
        <w:t xml:space="preserve"> c. díj elnyeréséért pályázhatnak a Semmelweis Egyetemmel </w:t>
      </w:r>
      <w:r w:rsidRPr="00D4498A">
        <w:rPr>
          <w:rFonts w:ascii="Arial" w:hAnsi="Arial" w:cs="Arial"/>
          <w:b/>
          <w:sz w:val="20"/>
          <w:szCs w:val="20"/>
        </w:rPr>
        <w:t>hallgatói jogviszony</w:t>
      </w:r>
      <w:r w:rsidRPr="00D4498A">
        <w:rPr>
          <w:rFonts w:ascii="Arial" w:hAnsi="Arial" w:cs="Arial"/>
          <w:sz w:val="20"/>
          <w:szCs w:val="20"/>
        </w:rPr>
        <w:t>ban álló, az Egyetemen folyó TDK-tevékenységben részt vevő személyek.</w:t>
      </w:r>
    </w:p>
    <w:p w14:paraId="119C92B5" w14:textId="33BAD19F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 </w:t>
      </w:r>
      <w:r w:rsidRPr="00D4498A">
        <w:rPr>
          <w:rFonts w:ascii="Arial" w:hAnsi="Arial" w:cs="Arial"/>
          <w:b/>
          <w:sz w:val="20"/>
          <w:szCs w:val="20"/>
        </w:rPr>
        <w:t>leginnovatívabb PhD-értekezésért</w:t>
      </w:r>
      <w:r w:rsidRPr="00D4498A">
        <w:rPr>
          <w:rFonts w:ascii="Arial" w:hAnsi="Arial" w:cs="Arial"/>
          <w:sz w:val="20"/>
          <w:szCs w:val="20"/>
        </w:rPr>
        <w:t xml:space="preserve"> c. díj elnyeréséért pályázhatnak a Semmelweis Egyetem </w:t>
      </w:r>
      <w:r w:rsidRPr="00D4498A">
        <w:rPr>
          <w:rFonts w:ascii="Arial" w:hAnsi="Arial" w:cs="Arial"/>
          <w:b/>
          <w:sz w:val="20"/>
          <w:szCs w:val="20"/>
        </w:rPr>
        <w:t>doktorandusz hallgatói, doktorjelöltjei</w:t>
      </w:r>
      <w:r w:rsidRPr="00D4498A">
        <w:rPr>
          <w:rFonts w:ascii="Arial" w:hAnsi="Arial" w:cs="Arial"/>
          <w:sz w:val="20"/>
          <w:szCs w:val="20"/>
        </w:rPr>
        <w:t>, valamint azok a PhD-fokozattal rendelkező személyek, akik a pályázat benyújtásának évében</w:t>
      </w:r>
      <w:r w:rsidR="005A4E4C" w:rsidRPr="00D4498A">
        <w:rPr>
          <w:rFonts w:ascii="Arial" w:hAnsi="Arial" w:cs="Arial"/>
          <w:sz w:val="20"/>
          <w:szCs w:val="20"/>
        </w:rPr>
        <w:t>,</w:t>
      </w:r>
      <w:r w:rsidRPr="00D4498A">
        <w:rPr>
          <w:rFonts w:ascii="Arial" w:hAnsi="Arial" w:cs="Arial"/>
          <w:sz w:val="20"/>
          <w:szCs w:val="20"/>
        </w:rPr>
        <w:t xml:space="preserve"> vagy az azt megelőző évben védték meg értekezésüket az egyetemi szervezett doktori képzés keretében vagy képzés nélküli fokozatszerzőként.</w:t>
      </w:r>
    </w:p>
    <w:p w14:paraId="3EB4F761" w14:textId="77777777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 leginnovatívabb TDK-munkáért vagy PhD-értekezésért járó díjért pályázó személyek vagy csoportok </w:t>
      </w:r>
      <w:r w:rsidRPr="00D4498A">
        <w:rPr>
          <w:rFonts w:ascii="Arial" w:hAnsi="Arial" w:cs="Arial"/>
          <w:b/>
          <w:sz w:val="20"/>
          <w:szCs w:val="20"/>
        </w:rPr>
        <w:t>témavezetőjükkel közösen</w:t>
      </w:r>
      <w:r w:rsidRPr="00D4498A">
        <w:rPr>
          <w:rFonts w:ascii="Arial" w:hAnsi="Arial" w:cs="Arial"/>
          <w:sz w:val="20"/>
          <w:szCs w:val="20"/>
        </w:rPr>
        <w:t xml:space="preserve"> adhatnak be pályaművet.</w:t>
      </w:r>
    </w:p>
    <w:p w14:paraId="3F8324F9" w14:textId="77777777" w:rsidR="00F468AB" w:rsidRPr="00D4498A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 </w:t>
      </w:r>
      <w:r w:rsidRPr="00D4498A">
        <w:rPr>
          <w:rFonts w:ascii="Arial" w:hAnsi="Arial" w:cs="Arial"/>
          <w:b/>
          <w:sz w:val="20"/>
          <w:szCs w:val="20"/>
        </w:rPr>
        <w:t>leginnovatívabb kutatómunkáért</w:t>
      </w:r>
      <w:r w:rsidRPr="00D4498A">
        <w:rPr>
          <w:rFonts w:ascii="Arial" w:hAnsi="Arial" w:cs="Arial"/>
          <w:sz w:val="20"/>
          <w:szCs w:val="20"/>
        </w:rPr>
        <w:t xml:space="preserve"> c. díj elnyeréséért pályázhatnak a Semmelweis Egyetemmel </w:t>
      </w:r>
      <w:r w:rsidRPr="00D4498A">
        <w:rPr>
          <w:rFonts w:ascii="Arial" w:hAnsi="Arial" w:cs="Arial"/>
          <w:b/>
          <w:sz w:val="20"/>
          <w:szCs w:val="20"/>
        </w:rPr>
        <w:t>közalkalmazotti vagy megbízási jogviszonyban</w:t>
      </w:r>
      <w:r w:rsidRPr="00D4498A">
        <w:rPr>
          <w:rFonts w:ascii="Arial" w:hAnsi="Arial" w:cs="Arial"/>
          <w:sz w:val="20"/>
          <w:szCs w:val="20"/>
        </w:rPr>
        <w:t xml:space="preserve"> álló személyek, továbbá e személyekből álló kutatócsoportok, aki részt vesznek az Egyetemen folyó tudományos, kutatás-fejlesztési (alap-, alkalmazott kutatási vagy kísérleti fejlesztési) tevékenységben. </w:t>
      </w:r>
    </w:p>
    <w:p w14:paraId="76263DA8" w14:textId="29653AE4" w:rsidR="00012BD9" w:rsidRDefault="00F468AB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</w:rPr>
        <w:t xml:space="preserve">Amennyiben a pályázat tárgyát képező kutatómunka több személy kutatás-fejlesztési tevékenységének eredménye, több jogosult szellemi alkotása, </w:t>
      </w:r>
      <w:r w:rsidRPr="00D4498A">
        <w:rPr>
          <w:rFonts w:ascii="Arial" w:hAnsi="Arial" w:cs="Arial"/>
          <w:b/>
          <w:sz w:val="20"/>
          <w:szCs w:val="20"/>
        </w:rPr>
        <w:t>a pályamű</w:t>
      </w:r>
      <w:r w:rsidR="00F02FB1" w:rsidRPr="00D4498A">
        <w:rPr>
          <w:rFonts w:ascii="Arial" w:hAnsi="Arial" w:cs="Arial"/>
          <w:b/>
          <w:sz w:val="20"/>
          <w:szCs w:val="20"/>
        </w:rPr>
        <w:t>vet</w:t>
      </w:r>
      <w:r w:rsidRPr="00D4498A">
        <w:rPr>
          <w:rFonts w:ascii="Arial" w:hAnsi="Arial" w:cs="Arial"/>
          <w:b/>
          <w:sz w:val="20"/>
          <w:szCs w:val="20"/>
        </w:rPr>
        <w:t xml:space="preserve"> kizárólag valamennyi alkotó/kutató/feltaláló együttesen nyújthat</w:t>
      </w:r>
      <w:r w:rsidR="00F02FB1" w:rsidRPr="00D4498A">
        <w:rPr>
          <w:rFonts w:ascii="Arial" w:hAnsi="Arial" w:cs="Arial"/>
          <w:b/>
          <w:sz w:val="20"/>
          <w:szCs w:val="20"/>
        </w:rPr>
        <w:t>ja</w:t>
      </w:r>
      <w:r w:rsidRPr="00D4498A">
        <w:rPr>
          <w:rFonts w:ascii="Arial" w:hAnsi="Arial" w:cs="Arial"/>
          <w:b/>
          <w:sz w:val="20"/>
          <w:szCs w:val="20"/>
        </w:rPr>
        <w:t xml:space="preserve"> be</w:t>
      </w:r>
      <w:r w:rsidRPr="00D4498A">
        <w:rPr>
          <w:rFonts w:ascii="Arial" w:hAnsi="Arial" w:cs="Arial"/>
          <w:sz w:val="20"/>
          <w:szCs w:val="20"/>
        </w:rPr>
        <w:t xml:space="preserve">. </w:t>
      </w:r>
    </w:p>
    <w:p w14:paraId="22C5BD40" w14:textId="673BDDF9" w:rsidR="00D4498A" w:rsidRDefault="00D4498A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7EBF9349" w14:textId="159FDC3A" w:rsidR="00D4498A" w:rsidRDefault="00D4498A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0D0532B" w14:textId="77777777" w:rsidR="00D4498A" w:rsidRPr="00D4498A" w:rsidRDefault="00D4498A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343FF5B6" w14:textId="64BA4468" w:rsidR="00F976EC" w:rsidRPr="00D4498A" w:rsidRDefault="009A2E5A" w:rsidP="00B54ADD">
      <w:pPr>
        <w:pBdr>
          <w:bottom w:val="single" w:sz="4" w:space="1" w:color="31849B" w:themeColor="accent5" w:themeShade="BF"/>
        </w:pBdr>
        <w:spacing w:line="240" w:lineRule="auto"/>
        <w:jc w:val="both"/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</w:pPr>
      <w:r w:rsidRPr="00D4498A"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  <w:t>Ütemterv</w:t>
      </w:r>
    </w:p>
    <w:tbl>
      <w:tblPr>
        <w:tblW w:w="0" w:type="auto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689"/>
        <w:gridCol w:w="4677"/>
      </w:tblGrid>
      <w:tr w:rsidR="00A03EA9" w:rsidRPr="00D4498A" w14:paraId="4430E417" w14:textId="77777777" w:rsidTr="00A03EA9">
        <w:trPr>
          <w:jc w:val="center"/>
        </w:trPr>
        <w:tc>
          <w:tcPr>
            <w:tcW w:w="2689" w:type="dxa"/>
            <w:shd w:val="clear" w:color="auto" w:fill="auto"/>
          </w:tcPr>
          <w:p w14:paraId="245A86CC" w14:textId="378FD590" w:rsidR="00B54ADD" w:rsidRPr="00D4498A" w:rsidRDefault="00337184" w:rsidP="00362B72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98A">
              <w:rPr>
                <w:rFonts w:ascii="Arial" w:hAnsi="Arial" w:cs="Arial"/>
                <w:sz w:val="20"/>
                <w:szCs w:val="20"/>
              </w:rPr>
              <w:t>2020</w:t>
            </w:r>
            <w:r w:rsidR="00B54ADD" w:rsidRPr="00D4498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A3D3E" w:rsidRPr="00D4498A">
              <w:rPr>
                <w:rFonts w:ascii="Arial" w:hAnsi="Arial" w:cs="Arial"/>
                <w:sz w:val="20"/>
                <w:szCs w:val="20"/>
              </w:rPr>
              <w:t>április 2</w:t>
            </w:r>
            <w:r w:rsidR="00EF4B69">
              <w:rPr>
                <w:rFonts w:ascii="Arial" w:hAnsi="Arial" w:cs="Arial"/>
                <w:sz w:val="20"/>
                <w:szCs w:val="20"/>
              </w:rPr>
              <w:t>1</w:t>
            </w:r>
            <w:r w:rsidR="001A3D3E" w:rsidRPr="00D4498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4677" w:type="dxa"/>
            <w:shd w:val="clear" w:color="auto" w:fill="auto"/>
          </w:tcPr>
          <w:p w14:paraId="3FF20EDC" w14:textId="77777777" w:rsidR="00B54ADD" w:rsidRPr="00D4498A" w:rsidRDefault="00B54ADD" w:rsidP="00B54A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98A">
              <w:rPr>
                <w:rFonts w:ascii="Arial" w:hAnsi="Arial" w:cs="Arial"/>
                <w:b/>
                <w:sz w:val="20"/>
                <w:szCs w:val="20"/>
              </w:rPr>
              <w:t>Pályázati felhívás meghirdetése</w:t>
            </w:r>
          </w:p>
        </w:tc>
      </w:tr>
      <w:tr w:rsidR="00A03EA9" w:rsidRPr="00D4498A" w14:paraId="684FC079" w14:textId="77777777" w:rsidTr="00A03EA9">
        <w:trPr>
          <w:jc w:val="center"/>
        </w:trPr>
        <w:tc>
          <w:tcPr>
            <w:tcW w:w="2689" w:type="dxa"/>
            <w:shd w:val="clear" w:color="auto" w:fill="B6DDE8" w:themeFill="accent5" w:themeFillTint="66"/>
          </w:tcPr>
          <w:p w14:paraId="22AB1BDA" w14:textId="330132B6" w:rsidR="00B54ADD" w:rsidRPr="00D4498A" w:rsidRDefault="00337184" w:rsidP="00B54ADD">
            <w:pPr>
              <w:spacing w:after="0" w:line="240" w:lineRule="auto"/>
              <w:jc w:val="both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D4498A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2020</w:t>
            </w:r>
            <w:r w:rsidR="001A3D3E" w:rsidRPr="00D4498A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. június 2</w:t>
            </w:r>
            <w:r w:rsidR="004613CF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2</w:t>
            </w:r>
            <w:r w:rsidR="00B54ADD" w:rsidRPr="00D4498A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.</w:t>
            </w:r>
            <w:r w:rsidR="001A3D3E" w:rsidRPr="00D4498A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</w:t>
            </w:r>
            <w:r w:rsidR="004613CF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 (hétfő) 16:00</w:t>
            </w:r>
          </w:p>
        </w:tc>
        <w:tc>
          <w:tcPr>
            <w:tcW w:w="4677" w:type="dxa"/>
            <w:shd w:val="clear" w:color="auto" w:fill="B6DDE8" w:themeFill="accent5" w:themeFillTint="66"/>
          </w:tcPr>
          <w:p w14:paraId="19583757" w14:textId="77777777" w:rsidR="00B54ADD" w:rsidRPr="00D4498A" w:rsidRDefault="00B54ADD" w:rsidP="00B54ADD">
            <w:pPr>
              <w:spacing w:after="0" w:line="240" w:lineRule="auto"/>
              <w:jc w:val="both"/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</w:pPr>
            <w:r w:rsidRPr="00D4498A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 xml:space="preserve">Pályaművek </w:t>
            </w:r>
            <w:r w:rsidRPr="00D4498A">
              <w:rPr>
                <w:rFonts w:ascii="Arial" w:hAnsi="Arial" w:cs="Arial"/>
                <w:b/>
                <w:color w:val="31849B" w:themeColor="accent5" w:themeShade="BF"/>
                <w:sz w:val="20"/>
                <w:szCs w:val="20"/>
              </w:rPr>
              <w:t>benyújtás</w:t>
            </w:r>
            <w:r w:rsidRPr="00D4498A">
              <w:rPr>
                <w:rFonts w:ascii="Arial" w:hAnsi="Arial" w:cs="Arial"/>
                <w:color w:val="31849B" w:themeColor="accent5" w:themeShade="BF"/>
                <w:sz w:val="20"/>
                <w:szCs w:val="20"/>
              </w:rPr>
              <w:t>i határideje</w:t>
            </w:r>
          </w:p>
        </w:tc>
      </w:tr>
      <w:tr w:rsidR="00A03EA9" w:rsidRPr="00D4498A" w14:paraId="4E3E52B8" w14:textId="77777777" w:rsidTr="00A03EA9">
        <w:trPr>
          <w:jc w:val="center"/>
        </w:trPr>
        <w:tc>
          <w:tcPr>
            <w:tcW w:w="2689" w:type="dxa"/>
            <w:shd w:val="clear" w:color="auto" w:fill="auto"/>
          </w:tcPr>
          <w:p w14:paraId="5697C0D1" w14:textId="510BF8C6" w:rsidR="00B54ADD" w:rsidRPr="00D4498A" w:rsidRDefault="00337184" w:rsidP="00B54A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98A">
              <w:rPr>
                <w:rFonts w:ascii="Arial" w:hAnsi="Arial" w:cs="Arial"/>
                <w:sz w:val="20"/>
                <w:szCs w:val="20"/>
              </w:rPr>
              <w:t>2020. jún</w:t>
            </w:r>
            <w:r w:rsidR="00B54ADD" w:rsidRPr="00D4498A">
              <w:rPr>
                <w:rFonts w:ascii="Arial" w:hAnsi="Arial" w:cs="Arial"/>
                <w:sz w:val="20"/>
                <w:szCs w:val="20"/>
              </w:rPr>
              <w:t xml:space="preserve">ius </w:t>
            </w:r>
          </w:p>
        </w:tc>
        <w:tc>
          <w:tcPr>
            <w:tcW w:w="4677" w:type="dxa"/>
            <w:shd w:val="clear" w:color="auto" w:fill="auto"/>
          </w:tcPr>
          <w:p w14:paraId="16CCEA1F" w14:textId="44C3A008" w:rsidR="00B54ADD" w:rsidRPr="00D4498A" w:rsidRDefault="00B54ADD" w:rsidP="00B54A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98A">
              <w:rPr>
                <w:rFonts w:ascii="Arial" w:hAnsi="Arial" w:cs="Arial"/>
                <w:sz w:val="20"/>
                <w:szCs w:val="20"/>
              </w:rPr>
              <w:t xml:space="preserve">Pályamunkák szakmai </w:t>
            </w:r>
            <w:r w:rsidRPr="00D4498A">
              <w:rPr>
                <w:rFonts w:ascii="Arial" w:hAnsi="Arial" w:cs="Arial"/>
                <w:b/>
                <w:sz w:val="20"/>
                <w:szCs w:val="20"/>
              </w:rPr>
              <w:t>értékelés</w:t>
            </w:r>
            <w:r w:rsidRPr="00D4498A">
              <w:rPr>
                <w:rFonts w:ascii="Arial" w:hAnsi="Arial" w:cs="Arial"/>
                <w:sz w:val="20"/>
                <w:szCs w:val="20"/>
              </w:rPr>
              <w:t xml:space="preserve">e és rangsorolása </w:t>
            </w:r>
          </w:p>
        </w:tc>
      </w:tr>
      <w:tr w:rsidR="00A03EA9" w:rsidRPr="00D4498A" w14:paraId="4700AB4A" w14:textId="77777777" w:rsidTr="00A03EA9">
        <w:trPr>
          <w:jc w:val="center"/>
        </w:trPr>
        <w:tc>
          <w:tcPr>
            <w:tcW w:w="2689" w:type="dxa"/>
            <w:shd w:val="clear" w:color="auto" w:fill="auto"/>
          </w:tcPr>
          <w:p w14:paraId="40A46984" w14:textId="61359EDD" w:rsidR="00B54ADD" w:rsidRPr="00D4498A" w:rsidRDefault="00337184" w:rsidP="00B54AD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498A">
              <w:rPr>
                <w:rFonts w:ascii="Arial" w:hAnsi="Arial" w:cs="Arial"/>
                <w:sz w:val="20"/>
                <w:szCs w:val="20"/>
              </w:rPr>
              <w:t>2020</w:t>
            </w:r>
            <w:r w:rsidR="004613CF">
              <w:rPr>
                <w:rFonts w:ascii="Arial" w:hAnsi="Arial" w:cs="Arial"/>
                <w:sz w:val="20"/>
                <w:szCs w:val="20"/>
              </w:rPr>
              <w:t>. nyár/szeptember</w:t>
            </w:r>
          </w:p>
        </w:tc>
        <w:tc>
          <w:tcPr>
            <w:tcW w:w="4677" w:type="dxa"/>
            <w:shd w:val="clear" w:color="auto" w:fill="auto"/>
          </w:tcPr>
          <w:p w14:paraId="4828242D" w14:textId="2BD25D78" w:rsidR="00B54ADD" w:rsidRPr="00D4498A" w:rsidRDefault="001A3D3E" w:rsidP="00B54AD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498A">
              <w:rPr>
                <w:rFonts w:ascii="Arial" w:hAnsi="Arial" w:cs="Arial"/>
                <w:b/>
                <w:sz w:val="20"/>
                <w:szCs w:val="20"/>
              </w:rPr>
              <w:t>Várható s</w:t>
            </w:r>
            <w:r w:rsidR="00B54ADD" w:rsidRPr="00D4498A">
              <w:rPr>
                <w:rFonts w:ascii="Arial" w:hAnsi="Arial" w:cs="Arial"/>
                <w:b/>
                <w:sz w:val="20"/>
                <w:szCs w:val="20"/>
              </w:rPr>
              <w:t>zenátusi döntés</w:t>
            </w:r>
            <w:r w:rsidRPr="00D449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p w14:paraId="2EF33C6E" w14:textId="77777777" w:rsidR="00B54ADD" w:rsidRPr="00D4498A" w:rsidRDefault="00B54ADD" w:rsidP="00497521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14:paraId="265454FF" w14:textId="759D6DC4" w:rsidR="00F976EC" w:rsidRPr="00D4498A" w:rsidRDefault="00F976EC" w:rsidP="00F976EC">
      <w:pPr>
        <w:pBdr>
          <w:bottom w:val="single" w:sz="4" w:space="1" w:color="31849B" w:themeColor="accent5" w:themeShade="BF"/>
        </w:pBdr>
        <w:spacing w:line="240" w:lineRule="auto"/>
        <w:jc w:val="both"/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</w:pPr>
      <w:r w:rsidRPr="00D4498A"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  <w:t>Benyújtandó pályázati anyag</w:t>
      </w:r>
    </w:p>
    <w:p w14:paraId="3AC5902C" w14:textId="3EE6F2AE" w:rsidR="00F468AB" w:rsidRPr="00D4498A" w:rsidRDefault="00F468AB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 pályázati felhívás és a dokumentáció részét képező nyomtatványok letölthetők a</w:t>
      </w:r>
      <w:r w:rsidR="00F02FB1" w:rsidRPr="00D4498A">
        <w:rPr>
          <w:rFonts w:ascii="Arial" w:hAnsi="Arial" w:cs="Arial"/>
          <w:sz w:val="20"/>
          <w:szCs w:val="20"/>
          <w:lang w:eastAsia="hu-HU"/>
        </w:rPr>
        <w:t>z Innovációs</w:t>
      </w:r>
      <w:r w:rsidR="00ED349B" w:rsidRPr="00D4498A">
        <w:rPr>
          <w:rFonts w:ascii="Arial" w:hAnsi="Arial" w:cs="Arial"/>
          <w:sz w:val="20"/>
          <w:szCs w:val="20"/>
          <w:lang w:eastAsia="hu-HU"/>
        </w:rPr>
        <w:t xml:space="preserve"> Központ 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holnapjáról. A pályázat formai követelményeinek teljesítését a honlapon közzétett, 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alábbi </w:t>
      </w:r>
      <w:proofErr w:type="gramStart"/>
      <w:r w:rsidRPr="00D4498A">
        <w:rPr>
          <w:rFonts w:ascii="Arial" w:hAnsi="Arial" w:cs="Arial"/>
          <w:b/>
          <w:sz w:val="20"/>
          <w:szCs w:val="20"/>
          <w:lang w:eastAsia="hu-HU"/>
        </w:rPr>
        <w:t>dokumentumok</w:t>
      </w:r>
      <w:proofErr w:type="gramEnd"/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 teljes körű és megfelelő tartalmú kitöltése, </w:t>
      </w:r>
      <w:r w:rsidRPr="00D4498A">
        <w:rPr>
          <w:rFonts w:ascii="Arial" w:hAnsi="Arial" w:cs="Arial"/>
          <w:b/>
          <w:color w:val="31849B" w:themeColor="accent5" w:themeShade="BF"/>
          <w:sz w:val="20"/>
          <w:szCs w:val="20"/>
          <w:u w:val="single"/>
          <w:lang w:eastAsia="hu-HU"/>
        </w:rPr>
        <w:t>aláírása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 és benyújtása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jelenti.</w:t>
      </w:r>
    </w:p>
    <w:p w14:paraId="7254005E" w14:textId="77777777" w:rsidR="00497521" w:rsidRPr="00D4498A" w:rsidRDefault="00497521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4838BAC8" w14:textId="0CCD3938" w:rsidR="00F468AB" w:rsidRPr="00D4498A" w:rsidRDefault="00F468AB" w:rsidP="00F976EC">
      <w:pPr>
        <w:widowControl w:val="0"/>
        <w:numPr>
          <w:ilvl w:val="0"/>
          <w:numId w:val="1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Pályázati adatlap </w:t>
      </w:r>
      <w:r w:rsidR="00691F52" w:rsidRPr="00D4498A">
        <w:rPr>
          <w:rFonts w:ascii="Arial" w:hAnsi="Arial" w:cs="Arial"/>
          <w:sz w:val="20"/>
          <w:szCs w:val="20"/>
          <w:lang w:eastAsia="hu-HU"/>
        </w:rPr>
        <w:t>és nyilatkozat</w:t>
      </w:r>
    </w:p>
    <w:p w14:paraId="2F0FA0D2" w14:textId="6DF538A3" w:rsidR="00F468AB" w:rsidRPr="00D4498A" w:rsidRDefault="00F468AB" w:rsidP="00691F52">
      <w:pPr>
        <w:widowControl w:val="0"/>
        <w:numPr>
          <w:ilvl w:val="0"/>
          <w:numId w:val="1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Önéletrajz </w:t>
      </w:r>
    </w:p>
    <w:p w14:paraId="059969AA" w14:textId="74737A14" w:rsidR="00F468AB" w:rsidRPr="00D4498A" w:rsidRDefault="00F468AB" w:rsidP="00F976EC">
      <w:pPr>
        <w:widowControl w:val="0"/>
        <w:numPr>
          <w:ilvl w:val="0"/>
          <w:numId w:val="10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Amennyiben rendelkezésre áll a pályázat tartalmának bemutatását, megismerését segítő képi vagy videó anyag, prezentáció, referencia (pl. szabadalmi bejelentés, publikáció), ezeket </w:t>
      </w:r>
      <w:proofErr w:type="gramStart"/>
      <w:r w:rsidRPr="00D4498A">
        <w:rPr>
          <w:rFonts w:ascii="Arial" w:hAnsi="Arial" w:cs="Arial"/>
          <w:sz w:val="20"/>
          <w:szCs w:val="20"/>
          <w:lang w:eastAsia="hu-HU"/>
        </w:rPr>
        <w:t>file-ként</w:t>
      </w:r>
      <w:proofErr w:type="gramEnd"/>
      <w:r w:rsidRPr="00D4498A">
        <w:rPr>
          <w:rFonts w:ascii="Arial" w:hAnsi="Arial" w:cs="Arial"/>
          <w:sz w:val="20"/>
          <w:szCs w:val="20"/>
          <w:lang w:eastAsia="hu-HU"/>
        </w:rPr>
        <w:t xml:space="preserve"> vagy hivatkozásként lehet csatolni.</w:t>
      </w:r>
      <w:r w:rsidRPr="00D4498A">
        <w:rPr>
          <w:rFonts w:ascii="Arial" w:hAnsi="Arial" w:cs="Arial"/>
          <w:sz w:val="20"/>
          <w:szCs w:val="20"/>
          <w:lang w:eastAsia="hu-HU"/>
        </w:rPr>
        <w:tab/>
      </w:r>
    </w:p>
    <w:p w14:paraId="3441394B" w14:textId="77777777" w:rsidR="00497521" w:rsidRPr="00D4498A" w:rsidRDefault="00497521" w:rsidP="00497521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17BC5D08" w14:textId="77777777" w:rsidR="00ED349B" w:rsidRPr="00D4498A" w:rsidRDefault="00F468AB" w:rsidP="00497521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 fent felsorolt, kitöltött, 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aláírt </w:t>
      </w:r>
      <w:proofErr w:type="gramStart"/>
      <w:r w:rsidRPr="00D4498A">
        <w:rPr>
          <w:rFonts w:ascii="Arial" w:hAnsi="Arial" w:cs="Arial"/>
          <w:b/>
          <w:sz w:val="20"/>
          <w:szCs w:val="20"/>
          <w:lang w:eastAsia="hu-HU"/>
        </w:rPr>
        <w:t>dokumentumokat egymást</w:t>
      </w:r>
      <w:proofErr w:type="gramEnd"/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 követő sorrendben szkennelve</w:t>
      </w:r>
      <w:r w:rsidRPr="00D4498A">
        <w:rPr>
          <w:rFonts w:ascii="Arial" w:hAnsi="Arial" w:cs="Arial"/>
          <w:sz w:val="20"/>
          <w:szCs w:val="20"/>
          <w:lang w:eastAsia="hu-HU"/>
        </w:rPr>
        <w:t>, 1 db pdf-formátumú file-t kell előállítani és a fenti e-mail-címre küldött elektronikus levélhez csatolni.</w:t>
      </w:r>
      <w:r w:rsidR="005A4E4C"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</w:p>
    <w:p w14:paraId="1B8F0EFD" w14:textId="77777777" w:rsidR="00ED349B" w:rsidRPr="00D4498A" w:rsidRDefault="00ED349B" w:rsidP="00497521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4D4AAADD" w14:textId="304C93EF" w:rsidR="00691F52" w:rsidRPr="00D4498A" w:rsidRDefault="007262AA" w:rsidP="00497521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Kérjük az ügyintézés könnyítésének érdekében </w:t>
      </w:r>
      <w:r w:rsidR="00ED349B" w:rsidRPr="00D4498A">
        <w:rPr>
          <w:rFonts w:ascii="Arial" w:hAnsi="Arial" w:cs="Arial"/>
          <w:b/>
          <w:sz w:val="20"/>
          <w:szCs w:val="20"/>
          <w:lang w:eastAsia="hu-HU"/>
        </w:rPr>
        <w:t xml:space="preserve">a kitöltött adatlapját </w:t>
      </w:r>
      <w:proofErr w:type="spellStart"/>
      <w:r w:rsidR="00ED349B" w:rsidRPr="00D4498A">
        <w:rPr>
          <w:rFonts w:ascii="Arial" w:hAnsi="Arial" w:cs="Arial"/>
          <w:b/>
          <w:sz w:val="20"/>
          <w:szCs w:val="20"/>
          <w:lang w:eastAsia="hu-HU"/>
        </w:rPr>
        <w:t>word</w:t>
      </w:r>
      <w:proofErr w:type="spellEnd"/>
      <w:r w:rsidR="00ED349B" w:rsidRPr="00D4498A">
        <w:rPr>
          <w:rFonts w:ascii="Arial" w:hAnsi="Arial" w:cs="Arial"/>
          <w:b/>
          <w:sz w:val="20"/>
          <w:szCs w:val="20"/>
          <w:lang w:eastAsia="hu-HU"/>
        </w:rPr>
        <w:t xml:space="preserve"> formátumban is</w:t>
      </w:r>
      <w:r w:rsidR="00ED349B" w:rsidRPr="00D4498A">
        <w:rPr>
          <w:rFonts w:ascii="Arial" w:hAnsi="Arial" w:cs="Arial"/>
          <w:sz w:val="20"/>
          <w:szCs w:val="20"/>
          <w:lang w:eastAsia="hu-HU"/>
        </w:rPr>
        <w:t xml:space="preserve"> (aláírás nélkül) küldjék meg.</w:t>
      </w:r>
    </w:p>
    <w:p w14:paraId="7BD9D754" w14:textId="77777777" w:rsidR="00F468AB" w:rsidRPr="00D4498A" w:rsidRDefault="00F468AB" w:rsidP="00497521">
      <w:pPr>
        <w:widowControl w:val="0"/>
        <w:spacing w:after="120" w:line="240" w:lineRule="auto"/>
        <w:ind w:left="491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6F26B1F1" w14:textId="0A5796F2" w:rsidR="00F468AB" w:rsidRPr="00D4498A" w:rsidRDefault="00F468AB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 pályamunkákat 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>kizárólag elektronikus változatban</w:t>
      </w:r>
      <w:r w:rsidRPr="00D4498A">
        <w:rPr>
          <w:rFonts w:ascii="Arial" w:hAnsi="Arial" w:cs="Arial"/>
          <w:sz w:val="20"/>
          <w:szCs w:val="20"/>
          <w:lang w:eastAsia="hu-HU"/>
        </w:rPr>
        <w:t>, magyar nyelven</w:t>
      </w:r>
      <w:r w:rsidR="007262AA" w:rsidRPr="00D4498A">
        <w:rPr>
          <w:rFonts w:ascii="Arial" w:hAnsi="Arial" w:cs="Arial"/>
          <w:sz w:val="20"/>
          <w:szCs w:val="20"/>
          <w:lang w:eastAsia="hu-HU"/>
        </w:rPr>
        <w:t xml:space="preserve"> (a mellékletek lehetnek angol nyelvűek) a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  <w:hyperlink r:id="rId8" w:history="1">
        <w:r w:rsidR="00ED349B" w:rsidRPr="00D4498A">
          <w:rPr>
            <w:rStyle w:val="Hiperhivatkozs"/>
            <w:rFonts w:ascii="Arial" w:hAnsi="Arial" w:cs="Arial"/>
            <w:sz w:val="20"/>
            <w:szCs w:val="20"/>
            <w:lang w:eastAsia="hu-HU"/>
          </w:rPr>
          <w:t>project@semmelweis-univ.hu</w:t>
        </w:r>
      </w:hyperlink>
      <w:r w:rsidR="0032033F"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e-mail-címre kell megküldeni legkésőbb a pályázati felhívásban rögzített határidőig. </w:t>
      </w:r>
    </w:p>
    <w:p w14:paraId="3A855147" w14:textId="77777777" w:rsidR="00F468AB" w:rsidRPr="00D4498A" w:rsidRDefault="00F468AB" w:rsidP="00497521">
      <w:pPr>
        <w:widowControl w:val="0"/>
        <w:spacing w:after="120" w:line="240" w:lineRule="auto"/>
        <w:ind w:left="491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278BEBD5" w14:textId="062ED2CA" w:rsidR="00F468AB" w:rsidRPr="00D4498A" w:rsidRDefault="00F468AB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Csoportos pályázat benyújtása </w:t>
      </w:r>
      <w:r w:rsidRPr="00D4498A">
        <w:rPr>
          <w:rFonts w:ascii="Arial" w:hAnsi="Arial" w:cs="Arial"/>
          <w:b/>
          <w:sz w:val="20"/>
          <w:szCs w:val="20"/>
          <w:u w:val="single"/>
          <w:lang w:eastAsia="hu-HU"/>
        </w:rPr>
        <w:t>esetén valamennyi pályázó önéletrajzát és nyilatkozatait csatolni szükséges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>, ennek hiányában a pályamunka formai hiba miatt elutasításra kerül</w:t>
      </w:r>
      <w:r w:rsidR="005A4E4C" w:rsidRPr="00D4498A">
        <w:rPr>
          <w:rFonts w:ascii="Arial" w:hAnsi="Arial" w:cs="Arial"/>
          <w:b/>
          <w:sz w:val="20"/>
          <w:szCs w:val="20"/>
          <w:lang w:eastAsia="hu-HU"/>
        </w:rPr>
        <w:t>het</w:t>
      </w:r>
      <w:r w:rsidR="00F02FB1" w:rsidRPr="00D4498A">
        <w:rPr>
          <w:rFonts w:ascii="Arial" w:hAnsi="Arial" w:cs="Arial"/>
          <w:sz w:val="20"/>
          <w:szCs w:val="20"/>
          <w:lang w:eastAsia="hu-HU"/>
        </w:rPr>
        <w:t xml:space="preserve"> (</w:t>
      </w:r>
      <w:r w:rsidR="005A4E4C" w:rsidRPr="00D4498A">
        <w:rPr>
          <w:rFonts w:ascii="Arial" w:hAnsi="Arial" w:cs="Arial"/>
          <w:sz w:val="20"/>
          <w:szCs w:val="20"/>
          <w:lang w:eastAsia="hu-HU"/>
        </w:rPr>
        <w:t>ha beadási határidőn belül nem érkezik meg a hiánypótlás</w:t>
      </w:r>
      <w:r w:rsidR="00F02FB1" w:rsidRPr="00D4498A">
        <w:rPr>
          <w:rFonts w:ascii="Arial" w:hAnsi="Arial" w:cs="Arial"/>
          <w:sz w:val="20"/>
          <w:szCs w:val="20"/>
          <w:lang w:eastAsia="hu-HU"/>
        </w:rPr>
        <w:t>)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. A csoportnak egy pályázati adatlapot kell kitöltenie, valamennyi pályázó adatainak feltüntetésével. Az adatlapon meg kell nevezni a kutatóközösség által felhatalmazott személyt, aki a pályázati, illetve a díjjal összefüggő további eljárások során a csoportot teljes körűen </w:t>
      </w:r>
      <w:proofErr w:type="gramStart"/>
      <w:r w:rsidRPr="00D4498A">
        <w:rPr>
          <w:rFonts w:ascii="Arial" w:hAnsi="Arial" w:cs="Arial"/>
          <w:sz w:val="20"/>
          <w:szCs w:val="20"/>
          <w:lang w:eastAsia="hu-HU"/>
        </w:rPr>
        <w:t>képviseli</w:t>
      </w:r>
      <w:proofErr w:type="gramEnd"/>
      <w:r w:rsidRPr="00D4498A">
        <w:rPr>
          <w:rFonts w:ascii="Arial" w:hAnsi="Arial" w:cs="Arial"/>
          <w:sz w:val="20"/>
          <w:szCs w:val="20"/>
          <w:lang w:eastAsia="hu-HU"/>
        </w:rPr>
        <w:t xml:space="preserve"> és a nevében eljár.</w:t>
      </w:r>
    </w:p>
    <w:p w14:paraId="3DE31874" w14:textId="77777777" w:rsidR="00F468AB" w:rsidRPr="00D4498A" w:rsidRDefault="00F468AB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4E0A00A5" w14:textId="77777777" w:rsidR="0032033F" w:rsidRPr="00D4498A" w:rsidRDefault="0032033F" w:rsidP="0032033F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6A470228" w14:textId="6E59646A" w:rsidR="00DA089F" w:rsidRPr="00D4498A" w:rsidRDefault="00F976EC" w:rsidP="00F976EC">
      <w:pPr>
        <w:widowControl w:val="0"/>
        <w:pBdr>
          <w:bottom w:val="single" w:sz="4" w:space="1" w:color="31849B" w:themeColor="accent5" w:themeShade="BF"/>
        </w:pBdr>
        <w:spacing w:after="120" w:line="240" w:lineRule="auto"/>
        <w:ind w:left="36"/>
        <w:contextualSpacing/>
        <w:jc w:val="both"/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</w:pPr>
      <w:r w:rsidRPr="00D4498A"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  <w:t>A szakmai értékelés szempontjai:</w:t>
      </w:r>
    </w:p>
    <w:p w14:paraId="5D515199" w14:textId="77777777" w:rsidR="00F976EC" w:rsidRPr="00D4498A" w:rsidRDefault="00F976EC" w:rsidP="00F976EC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color w:val="31849B" w:themeColor="accent5" w:themeShade="BF"/>
          <w:sz w:val="20"/>
          <w:szCs w:val="20"/>
          <w:lang w:eastAsia="hu-HU"/>
        </w:rPr>
      </w:pPr>
    </w:p>
    <w:p w14:paraId="4DE9E21A" w14:textId="78094902" w:rsidR="008F7C4D" w:rsidRPr="00D4498A" w:rsidRDefault="008F7C4D" w:rsidP="008F7C4D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Ötlet/kutatási eredmény/ fejlesztés leírása, szakmai és műszaki színvonal, tudományos előzmény</w:t>
      </w:r>
    </w:p>
    <w:p w14:paraId="39D2F935" w14:textId="12DD4698" w:rsidR="00F468AB" w:rsidRPr="00D4498A" w:rsidRDefault="00F468AB" w:rsidP="00F976EC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 megoldás (ötlet / fejlesztés / kutatási eredmény /szellemi alkotás) újszerűsége, egyedisége;</w:t>
      </w:r>
    </w:p>
    <w:p w14:paraId="6DAF34DA" w14:textId="77777777" w:rsidR="00F468AB" w:rsidRPr="00D4498A" w:rsidRDefault="00F468AB" w:rsidP="00F976EC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 megoldás szakmai, műszaki színvonala, kidolgozottsági foka; </w:t>
      </w:r>
    </w:p>
    <w:p w14:paraId="758B7DC9" w14:textId="77777777" w:rsidR="00F468AB" w:rsidRPr="00D4498A" w:rsidRDefault="00F468AB" w:rsidP="00F976EC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 megoldás megvalósíthatósága; a megvalósítás feltételei;</w:t>
      </w:r>
    </w:p>
    <w:p w14:paraId="03658C1F" w14:textId="77777777" w:rsidR="00F468AB" w:rsidRPr="00D4498A" w:rsidRDefault="00F468AB" w:rsidP="00F976EC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 szellemi tulajdonjogok védelmének lehetősége;</w:t>
      </w:r>
    </w:p>
    <w:p w14:paraId="69BD3DBA" w14:textId="77777777" w:rsidR="00F468AB" w:rsidRPr="00D4498A" w:rsidRDefault="00F468AB" w:rsidP="00F976EC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elképzelés az alkalmazásra, üzleti hasznosításra, a piaci lehetőségek, ipari kapcsolatok, együttműködések bemutatása;</w:t>
      </w:r>
    </w:p>
    <w:p w14:paraId="1BF5F8D1" w14:textId="77777777" w:rsidR="00F468AB" w:rsidRPr="00D4498A" w:rsidRDefault="00F468AB" w:rsidP="00F976EC">
      <w:pPr>
        <w:widowControl w:val="0"/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 megoldás egyetemi (esetleg nemzetgazdasági, társadalmi) jelentősége.</w:t>
      </w:r>
      <w:r w:rsidRPr="00D4498A">
        <w:rPr>
          <w:rFonts w:ascii="Arial" w:hAnsi="Arial" w:cs="Arial"/>
          <w:sz w:val="20"/>
          <w:szCs w:val="20"/>
          <w:lang w:eastAsia="hu-HU"/>
        </w:rPr>
        <w:tab/>
      </w:r>
    </w:p>
    <w:p w14:paraId="46572126" w14:textId="23786151" w:rsidR="00F468AB" w:rsidRPr="00D4498A" w:rsidRDefault="00F468AB" w:rsidP="00497521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5C3A2296" w14:textId="07F67960" w:rsidR="00012BD9" w:rsidRDefault="00012BD9" w:rsidP="00497521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159AFEC4" w14:textId="14797525" w:rsidR="00D4498A" w:rsidRDefault="00D4498A" w:rsidP="00497521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128FD294" w14:textId="5A628F3D" w:rsidR="00D4498A" w:rsidRDefault="00D4498A" w:rsidP="00497521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121DF400" w14:textId="5CC742F9" w:rsidR="00D4498A" w:rsidRDefault="00D4498A" w:rsidP="00497521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320CCC09" w14:textId="3EDE1160" w:rsidR="00012BD9" w:rsidRPr="00D4498A" w:rsidRDefault="00012BD9" w:rsidP="00497521">
      <w:pPr>
        <w:widowControl w:val="0"/>
        <w:spacing w:after="120" w:line="240" w:lineRule="auto"/>
        <w:ind w:left="720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tbl>
      <w:tblPr>
        <w:tblW w:w="3985" w:type="pct"/>
        <w:jc w:val="center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2"/>
        <w:gridCol w:w="1940"/>
      </w:tblGrid>
      <w:tr w:rsidR="00691F52" w:rsidRPr="00D4498A" w14:paraId="68F0AD29" w14:textId="77777777" w:rsidTr="00691F52">
        <w:trPr>
          <w:trHeight w:val="218"/>
          <w:jc w:val="center"/>
        </w:trPr>
        <w:tc>
          <w:tcPr>
            <w:tcW w:w="3657" w:type="pct"/>
          </w:tcPr>
          <w:p w14:paraId="1F3E0ED5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Jellemző</w:t>
            </w:r>
          </w:p>
        </w:tc>
        <w:tc>
          <w:tcPr>
            <w:tcW w:w="1343" w:type="pct"/>
          </w:tcPr>
          <w:p w14:paraId="2ACBD680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Max. pontszám</w:t>
            </w:r>
          </w:p>
        </w:tc>
      </w:tr>
      <w:tr w:rsidR="00691F52" w:rsidRPr="00D4498A" w14:paraId="3760CF3F" w14:textId="77777777" w:rsidTr="00691F52">
        <w:trPr>
          <w:trHeight w:val="271"/>
          <w:jc w:val="center"/>
        </w:trPr>
        <w:tc>
          <w:tcPr>
            <w:tcW w:w="3657" w:type="pct"/>
            <w:shd w:val="solid" w:color="99CCFF" w:fill="auto"/>
          </w:tcPr>
          <w:p w14:paraId="742FF4BA" w14:textId="60EE7D5B" w:rsidR="00691F52" w:rsidRPr="00D4498A" w:rsidRDefault="00012BD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Tartalmi pontok</w:t>
            </w:r>
            <w:r w:rsidR="007262AA"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(Formai megfelelés)    </w:t>
            </w:r>
          </w:p>
        </w:tc>
        <w:tc>
          <w:tcPr>
            <w:tcW w:w="1343" w:type="pct"/>
            <w:shd w:val="solid" w:color="99CCFF" w:fill="auto"/>
          </w:tcPr>
          <w:p w14:paraId="6ECC86EB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10</w:t>
            </w:r>
          </w:p>
        </w:tc>
      </w:tr>
      <w:tr w:rsidR="00691F52" w:rsidRPr="00D4498A" w14:paraId="52069CF0" w14:textId="77777777" w:rsidTr="00691F52">
        <w:trPr>
          <w:trHeight w:val="271"/>
          <w:jc w:val="center"/>
        </w:trPr>
        <w:tc>
          <w:tcPr>
            <w:tcW w:w="3657" w:type="pct"/>
          </w:tcPr>
          <w:p w14:paraId="17FB70B1" w14:textId="77777777" w:rsidR="00691F52" w:rsidRPr="00D4498A" w:rsidRDefault="00691F52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Ötlet/kutatási eredmény/ fejlesztés leírása</w:t>
            </w:r>
          </w:p>
        </w:tc>
        <w:tc>
          <w:tcPr>
            <w:tcW w:w="1343" w:type="pct"/>
          </w:tcPr>
          <w:p w14:paraId="241EF0BF" w14:textId="5DB134E9" w:rsidR="00691F52" w:rsidRPr="00D4498A" w:rsidRDefault="00A8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691F52" w:rsidRPr="00D4498A" w14:paraId="2D52C61C" w14:textId="77777777" w:rsidTr="00691F52">
        <w:trPr>
          <w:trHeight w:val="283"/>
          <w:jc w:val="center"/>
        </w:trPr>
        <w:tc>
          <w:tcPr>
            <w:tcW w:w="3657" w:type="pct"/>
          </w:tcPr>
          <w:p w14:paraId="082E916A" w14:textId="77777777" w:rsidR="00691F52" w:rsidRPr="00D4498A" w:rsidRDefault="00691F52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Szakmai és műszaki színvonal</w:t>
            </w:r>
          </w:p>
        </w:tc>
        <w:tc>
          <w:tcPr>
            <w:tcW w:w="1343" w:type="pct"/>
          </w:tcPr>
          <w:p w14:paraId="7D8D35B8" w14:textId="0AF9D002" w:rsidR="00691F52" w:rsidRPr="00D4498A" w:rsidRDefault="00A8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4</w:t>
            </w:r>
          </w:p>
        </w:tc>
      </w:tr>
      <w:tr w:rsidR="00012BD9" w:rsidRPr="00D4498A" w14:paraId="4428222F" w14:textId="77777777" w:rsidTr="00691F52">
        <w:trPr>
          <w:trHeight w:val="283"/>
          <w:jc w:val="center"/>
        </w:trPr>
        <w:tc>
          <w:tcPr>
            <w:tcW w:w="3657" w:type="pct"/>
          </w:tcPr>
          <w:p w14:paraId="393AE777" w14:textId="0FD15B53" w:rsidR="00012BD9" w:rsidRPr="00D4498A" w:rsidRDefault="00012BD9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Tudományos előzmény</w:t>
            </w:r>
          </w:p>
        </w:tc>
        <w:tc>
          <w:tcPr>
            <w:tcW w:w="1343" w:type="pct"/>
          </w:tcPr>
          <w:p w14:paraId="23CE8099" w14:textId="5E1C01BF" w:rsidR="00012BD9" w:rsidRPr="00D4498A" w:rsidRDefault="00A813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2</w:t>
            </w:r>
          </w:p>
        </w:tc>
      </w:tr>
      <w:tr w:rsidR="00691F52" w:rsidRPr="00D4498A" w14:paraId="42B9278F" w14:textId="77777777" w:rsidTr="00691F52">
        <w:trPr>
          <w:trHeight w:val="566"/>
          <w:jc w:val="center"/>
        </w:trPr>
        <w:tc>
          <w:tcPr>
            <w:tcW w:w="3657" w:type="pct"/>
            <w:shd w:val="solid" w:color="99CCFF" w:fill="auto"/>
          </w:tcPr>
          <w:p w14:paraId="64C12AEF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Szellemi alkotások (szellemi tulajdon, szerzői mű, </w:t>
            </w:r>
            <w:proofErr w:type="spellStart"/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know</w:t>
            </w:r>
            <w:proofErr w:type="spellEnd"/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how</w:t>
            </w:r>
            <w:proofErr w:type="spellEnd"/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 xml:space="preserve">) újdonságvizsgálata </w:t>
            </w:r>
          </w:p>
        </w:tc>
        <w:tc>
          <w:tcPr>
            <w:tcW w:w="1343" w:type="pct"/>
            <w:shd w:val="solid" w:color="99CCFF" w:fill="auto"/>
          </w:tcPr>
          <w:p w14:paraId="6198EC96" w14:textId="77777777" w:rsidR="00691F52" w:rsidRPr="004613CF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4613CF"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  <w:t>15</w:t>
            </w:r>
          </w:p>
        </w:tc>
      </w:tr>
      <w:tr w:rsidR="00691F52" w:rsidRPr="00D4498A" w14:paraId="2905141F" w14:textId="77777777" w:rsidTr="00691F52">
        <w:trPr>
          <w:trHeight w:val="271"/>
          <w:jc w:val="center"/>
        </w:trPr>
        <w:tc>
          <w:tcPr>
            <w:tcW w:w="3657" w:type="pct"/>
          </w:tcPr>
          <w:p w14:paraId="542F7675" w14:textId="77777777" w:rsidR="00691F52" w:rsidRPr="00D4498A" w:rsidRDefault="00691F52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Újszerűség, eredetiség, egyediség vizsgálata</w:t>
            </w:r>
          </w:p>
        </w:tc>
        <w:tc>
          <w:tcPr>
            <w:tcW w:w="1343" w:type="pct"/>
            <w:shd w:val="clear" w:color="auto" w:fill="auto"/>
          </w:tcPr>
          <w:p w14:paraId="3BE05AB8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15</w:t>
            </w:r>
          </w:p>
        </w:tc>
      </w:tr>
      <w:tr w:rsidR="00691F52" w:rsidRPr="00D4498A" w14:paraId="4D5E3286" w14:textId="77777777" w:rsidTr="00691F52">
        <w:trPr>
          <w:trHeight w:val="271"/>
          <w:jc w:val="center"/>
        </w:trPr>
        <w:tc>
          <w:tcPr>
            <w:tcW w:w="3657" w:type="pct"/>
            <w:shd w:val="solid" w:color="99CCFF" w:fill="auto"/>
          </w:tcPr>
          <w:p w14:paraId="691F3AE2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Gazdasági pontok</w:t>
            </w:r>
          </w:p>
        </w:tc>
        <w:tc>
          <w:tcPr>
            <w:tcW w:w="1343" w:type="pct"/>
            <w:shd w:val="solid" w:color="99CCFF" w:fill="auto"/>
          </w:tcPr>
          <w:p w14:paraId="6E22F000" w14:textId="77777777" w:rsidR="00691F52" w:rsidRPr="004613CF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4613CF"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  <w:t>20</w:t>
            </w:r>
          </w:p>
        </w:tc>
      </w:tr>
      <w:tr w:rsidR="00691F52" w:rsidRPr="00D4498A" w14:paraId="5C5356AE" w14:textId="77777777" w:rsidTr="00691F52">
        <w:trPr>
          <w:trHeight w:val="271"/>
          <w:jc w:val="center"/>
        </w:trPr>
        <w:tc>
          <w:tcPr>
            <w:tcW w:w="3657" w:type="pct"/>
          </w:tcPr>
          <w:p w14:paraId="31C528B4" w14:textId="77777777" w:rsidR="00691F52" w:rsidRPr="00D4498A" w:rsidRDefault="00691F52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Gazdasági hasznosíthatóság bemutatása</w:t>
            </w:r>
          </w:p>
        </w:tc>
        <w:tc>
          <w:tcPr>
            <w:tcW w:w="1343" w:type="pct"/>
            <w:shd w:val="clear" w:color="auto" w:fill="auto"/>
          </w:tcPr>
          <w:p w14:paraId="73B75C0D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10</w:t>
            </w:r>
          </w:p>
        </w:tc>
      </w:tr>
      <w:tr w:rsidR="00691F52" w:rsidRPr="00D4498A" w14:paraId="65AB25CC" w14:textId="77777777" w:rsidTr="00691F52">
        <w:trPr>
          <w:trHeight w:val="271"/>
          <w:jc w:val="center"/>
        </w:trPr>
        <w:tc>
          <w:tcPr>
            <w:tcW w:w="3657" w:type="pct"/>
          </w:tcPr>
          <w:p w14:paraId="5133BDA0" w14:textId="77777777" w:rsidR="00691F52" w:rsidRPr="00D4498A" w:rsidRDefault="00691F52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proofErr w:type="spellStart"/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Interdiszciplinaritás</w:t>
            </w:r>
            <w:proofErr w:type="spellEnd"/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, ipari kapcsolatok leírása</w:t>
            </w:r>
          </w:p>
        </w:tc>
        <w:tc>
          <w:tcPr>
            <w:tcW w:w="1343" w:type="pct"/>
          </w:tcPr>
          <w:p w14:paraId="48FE7A6B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691F52" w:rsidRPr="00D4498A" w14:paraId="2985FA44" w14:textId="77777777" w:rsidTr="00691F52">
        <w:trPr>
          <w:trHeight w:val="271"/>
          <w:jc w:val="center"/>
        </w:trPr>
        <w:tc>
          <w:tcPr>
            <w:tcW w:w="3657" w:type="pct"/>
          </w:tcPr>
          <w:p w14:paraId="5EA4514E" w14:textId="77777777" w:rsidR="00691F52" w:rsidRPr="00D4498A" w:rsidRDefault="00691F52" w:rsidP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A fejlesztés állása (Technológiai érettségi szint (TRL 1-9))</w:t>
            </w:r>
          </w:p>
        </w:tc>
        <w:tc>
          <w:tcPr>
            <w:tcW w:w="1343" w:type="pct"/>
          </w:tcPr>
          <w:p w14:paraId="60D0136C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5</w:t>
            </w:r>
          </w:p>
        </w:tc>
      </w:tr>
      <w:tr w:rsidR="00691F52" w:rsidRPr="00D4498A" w14:paraId="21E5769C" w14:textId="77777777" w:rsidTr="00691F52">
        <w:trPr>
          <w:trHeight w:val="271"/>
          <w:jc w:val="center"/>
        </w:trPr>
        <w:tc>
          <w:tcPr>
            <w:tcW w:w="3657" w:type="pct"/>
            <w:shd w:val="solid" w:color="99CCFF" w:fill="auto"/>
          </w:tcPr>
          <w:p w14:paraId="0BD69983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b/>
                <w:bCs/>
                <w:i/>
                <w:iCs/>
                <w:color w:val="333333"/>
                <w:sz w:val="20"/>
                <w:szCs w:val="20"/>
              </w:rPr>
              <w:t>Hatás</w:t>
            </w:r>
          </w:p>
        </w:tc>
        <w:tc>
          <w:tcPr>
            <w:tcW w:w="1343" w:type="pct"/>
            <w:shd w:val="solid" w:color="99CCFF" w:fill="auto"/>
          </w:tcPr>
          <w:p w14:paraId="42CBDCE1" w14:textId="77777777" w:rsidR="00691F52" w:rsidRPr="004613CF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</w:pPr>
            <w:r w:rsidRPr="004613CF">
              <w:rPr>
                <w:rFonts w:ascii="Arial" w:eastAsiaTheme="minorEastAsia" w:hAnsi="Arial" w:cs="Arial"/>
                <w:b/>
                <w:color w:val="333333"/>
                <w:sz w:val="20"/>
                <w:szCs w:val="20"/>
              </w:rPr>
              <w:t>10</w:t>
            </w:r>
          </w:p>
        </w:tc>
      </w:tr>
      <w:tr w:rsidR="00691F52" w:rsidRPr="00D4498A" w14:paraId="08072CA3" w14:textId="77777777" w:rsidTr="00691F52">
        <w:trPr>
          <w:trHeight w:val="271"/>
          <w:jc w:val="center"/>
        </w:trPr>
        <w:tc>
          <w:tcPr>
            <w:tcW w:w="3657" w:type="pct"/>
          </w:tcPr>
          <w:p w14:paraId="7B041476" w14:textId="77777777" w:rsidR="00691F52" w:rsidRPr="00D4498A" w:rsidRDefault="00691F52" w:rsidP="00AE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Társadalmi jelentőség</w:t>
            </w:r>
          </w:p>
        </w:tc>
        <w:tc>
          <w:tcPr>
            <w:tcW w:w="1343" w:type="pct"/>
            <w:shd w:val="clear" w:color="auto" w:fill="auto"/>
          </w:tcPr>
          <w:p w14:paraId="6691F23E" w14:textId="77777777" w:rsidR="00691F52" w:rsidRPr="00D4498A" w:rsidRDefault="00691F5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 w:rsidRPr="00D4498A"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10</w:t>
            </w:r>
          </w:p>
        </w:tc>
      </w:tr>
      <w:tr w:rsidR="004613CF" w:rsidRPr="00D4498A" w14:paraId="37D3EA61" w14:textId="77777777" w:rsidTr="004613CF">
        <w:trPr>
          <w:trHeight w:val="271"/>
          <w:jc w:val="center"/>
        </w:trPr>
        <w:tc>
          <w:tcPr>
            <w:tcW w:w="3657" w:type="pct"/>
            <w:shd w:val="clear" w:color="auto" w:fill="BFBFBF" w:themeFill="background1" w:themeFillShade="BF"/>
          </w:tcPr>
          <w:p w14:paraId="689CF050" w14:textId="5A47213A" w:rsidR="004613CF" w:rsidRPr="00D4498A" w:rsidRDefault="004613CF" w:rsidP="00AE657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Összesen</w:t>
            </w:r>
          </w:p>
        </w:tc>
        <w:tc>
          <w:tcPr>
            <w:tcW w:w="1343" w:type="pct"/>
            <w:shd w:val="clear" w:color="auto" w:fill="BFBFBF" w:themeFill="background1" w:themeFillShade="BF"/>
          </w:tcPr>
          <w:p w14:paraId="67BC2492" w14:textId="66902782" w:rsidR="004613CF" w:rsidRPr="00D4498A" w:rsidRDefault="00461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color w:val="333333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color w:val="333333"/>
                <w:sz w:val="20"/>
                <w:szCs w:val="20"/>
              </w:rPr>
              <w:t>55</w:t>
            </w:r>
          </w:p>
        </w:tc>
      </w:tr>
    </w:tbl>
    <w:p w14:paraId="7D5B8BA4" w14:textId="2640FEEE" w:rsidR="0032033F" w:rsidRPr="00D4498A" w:rsidRDefault="0032033F" w:rsidP="00306F89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0C9BAC91" w14:textId="77777777" w:rsidR="00DA089F" w:rsidRPr="00D4498A" w:rsidRDefault="00DA089F" w:rsidP="00DA089F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657EFBD9" w14:textId="17E861D2" w:rsidR="00DA089F" w:rsidRPr="00D4498A" w:rsidRDefault="00DA089F" w:rsidP="00F976EC">
      <w:pPr>
        <w:widowControl w:val="0"/>
        <w:pBdr>
          <w:bottom w:val="single" w:sz="4" w:space="1" w:color="31849B" w:themeColor="accent5" w:themeShade="BF"/>
        </w:pBdr>
        <w:spacing w:after="120" w:line="240" w:lineRule="auto"/>
        <w:ind w:left="36"/>
        <w:contextualSpacing/>
        <w:jc w:val="both"/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</w:pPr>
      <w:r w:rsidRPr="00D4498A"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  <w:t xml:space="preserve">Az értékelés </w:t>
      </w:r>
      <w:r w:rsidR="00F976EC" w:rsidRPr="00D4498A">
        <w:rPr>
          <w:rFonts w:ascii="Arial" w:hAnsi="Arial" w:cs="Arial"/>
          <w:b/>
          <w:smallCaps/>
          <w:color w:val="31849B" w:themeColor="accent5" w:themeShade="BF"/>
          <w:sz w:val="20"/>
          <w:szCs w:val="20"/>
          <w:lang w:eastAsia="hu-HU"/>
        </w:rPr>
        <w:t>folyamata</w:t>
      </w:r>
    </w:p>
    <w:p w14:paraId="1ADD343B" w14:textId="77777777" w:rsidR="00F976EC" w:rsidRPr="00D4498A" w:rsidRDefault="00F976EC" w:rsidP="00DA089F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2F9C618B" w14:textId="4D594362" w:rsidR="00DA089F" w:rsidRPr="00D4498A" w:rsidRDefault="00DA089F" w:rsidP="00DA089F">
      <w:pPr>
        <w:widowControl w:val="0"/>
        <w:spacing w:after="120" w:line="240" w:lineRule="auto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 beérkezett pályamunkákat a</w:t>
      </w:r>
      <w:r w:rsidR="00EB4295" w:rsidRPr="00D4498A">
        <w:rPr>
          <w:rFonts w:ascii="Arial" w:hAnsi="Arial" w:cs="Arial"/>
          <w:sz w:val="20"/>
          <w:szCs w:val="20"/>
          <w:lang w:eastAsia="hu-HU"/>
        </w:rPr>
        <w:t>z Innovációs</w:t>
      </w:r>
      <w:r w:rsidR="00ED349B" w:rsidRPr="00D4498A">
        <w:rPr>
          <w:rFonts w:ascii="Arial" w:hAnsi="Arial" w:cs="Arial"/>
          <w:sz w:val="20"/>
          <w:szCs w:val="20"/>
          <w:lang w:eastAsia="hu-HU"/>
        </w:rPr>
        <w:t xml:space="preserve"> Központ </w:t>
      </w:r>
      <w:r w:rsidR="00EB4295" w:rsidRPr="00D4498A">
        <w:rPr>
          <w:rFonts w:ascii="Arial" w:hAnsi="Arial" w:cs="Arial"/>
          <w:b/>
          <w:sz w:val="20"/>
          <w:szCs w:val="20"/>
          <w:lang w:eastAsia="hu-HU"/>
        </w:rPr>
        <w:t xml:space="preserve">azonosítószámmal </w:t>
      </w:r>
      <w:r w:rsidR="007262AA" w:rsidRPr="00D4498A">
        <w:rPr>
          <w:rFonts w:ascii="Arial" w:hAnsi="Arial" w:cs="Arial"/>
          <w:b/>
          <w:sz w:val="20"/>
          <w:szCs w:val="20"/>
          <w:lang w:eastAsia="hu-HU"/>
        </w:rPr>
        <w:t>látja el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>, majd ellenőrzi</w:t>
      </w:r>
      <w:r w:rsidR="007262AA" w:rsidRPr="00D4498A">
        <w:rPr>
          <w:rFonts w:ascii="Arial" w:hAnsi="Arial" w:cs="Arial"/>
          <w:sz w:val="20"/>
          <w:szCs w:val="20"/>
          <w:lang w:eastAsia="hu-HU"/>
        </w:rPr>
        <w:t>, hogy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  <w:r w:rsidR="00C713D9" w:rsidRPr="00D4498A">
        <w:rPr>
          <w:rFonts w:ascii="Arial" w:hAnsi="Arial" w:cs="Arial"/>
          <w:sz w:val="20"/>
          <w:szCs w:val="20"/>
          <w:lang w:eastAsia="hu-HU"/>
        </w:rPr>
        <w:t xml:space="preserve">azok </w:t>
      </w:r>
      <w:r w:rsidRPr="00D4498A">
        <w:rPr>
          <w:rFonts w:ascii="Arial" w:hAnsi="Arial" w:cs="Arial"/>
          <w:sz w:val="20"/>
          <w:szCs w:val="20"/>
          <w:lang w:eastAsia="hu-HU"/>
        </w:rPr>
        <w:t>megfelelnek-e a pályázati felhívásban előírt formai feltételeknek. A formai elvárások tekintetében csak egy alkalommal van lehetőség hiánypótlásra. Amennyiben a pályamunka meg</w:t>
      </w:r>
      <w:r w:rsidR="007262AA" w:rsidRPr="00D4498A">
        <w:rPr>
          <w:rFonts w:ascii="Arial" w:hAnsi="Arial" w:cs="Arial"/>
          <w:sz w:val="20"/>
          <w:szCs w:val="20"/>
          <w:lang w:eastAsia="hu-HU"/>
        </w:rPr>
        <w:t>felel a formai feltételeknek, a</w:t>
      </w:r>
      <w:r w:rsidR="00C713D9" w:rsidRPr="00D4498A">
        <w:rPr>
          <w:rFonts w:ascii="Arial" w:hAnsi="Arial" w:cs="Arial"/>
          <w:sz w:val="20"/>
          <w:szCs w:val="20"/>
          <w:lang w:eastAsia="hu-HU"/>
        </w:rPr>
        <w:t>z Innovációs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  <w:r w:rsidR="007262AA" w:rsidRPr="00D4498A">
        <w:rPr>
          <w:rFonts w:ascii="Arial" w:hAnsi="Arial" w:cs="Arial"/>
          <w:sz w:val="20"/>
          <w:szCs w:val="20"/>
          <w:lang w:eastAsia="hu-HU"/>
        </w:rPr>
        <w:t>Központ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>e-mailben tájékoztatja a pályázókat annak befogadásáról</w:t>
      </w:r>
      <w:r w:rsidRPr="00D4498A">
        <w:rPr>
          <w:rFonts w:ascii="Arial" w:hAnsi="Arial" w:cs="Arial"/>
          <w:sz w:val="20"/>
          <w:szCs w:val="20"/>
          <w:lang w:eastAsia="hu-HU"/>
        </w:rPr>
        <w:t>.</w:t>
      </w:r>
    </w:p>
    <w:p w14:paraId="1D56EA5D" w14:textId="77777777" w:rsidR="00DA089F" w:rsidRPr="00D4498A" w:rsidRDefault="00DA089F" w:rsidP="00DA089F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2A69B599" w14:textId="7FFA47E0" w:rsidR="00DA089F" w:rsidRPr="00D4498A" w:rsidRDefault="00DA089F" w:rsidP="00DA089F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>A</w:t>
      </w:r>
      <w:r w:rsidR="0099148C" w:rsidRPr="00D4498A">
        <w:rPr>
          <w:rFonts w:ascii="Arial" w:hAnsi="Arial" w:cs="Arial"/>
          <w:sz w:val="20"/>
          <w:szCs w:val="20"/>
          <w:lang w:eastAsia="hu-HU"/>
        </w:rPr>
        <w:t>z Innovációs</w:t>
      </w:r>
      <w:r w:rsidR="007262AA" w:rsidRPr="00D4498A">
        <w:rPr>
          <w:rFonts w:ascii="Arial" w:hAnsi="Arial" w:cs="Arial"/>
          <w:sz w:val="20"/>
          <w:szCs w:val="20"/>
          <w:lang w:eastAsia="hu-HU"/>
        </w:rPr>
        <w:t xml:space="preserve"> Központ 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a szakmai értékelést megelőzően tisztázó kérdéseket tehet fel a pályázóknak, megjelölve a válaszadás pontos határidejét, majd a befogadott dokumentációk alapján előterjesztést készít az </w:t>
      </w:r>
      <w:r w:rsidR="00E32269" w:rsidRPr="00D4498A">
        <w:rPr>
          <w:rFonts w:ascii="Arial" w:hAnsi="Arial" w:cs="Arial"/>
          <w:sz w:val="20"/>
          <w:szCs w:val="20"/>
          <w:lang w:eastAsia="hu-HU"/>
        </w:rPr>
        <w:t>e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gyetemi 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Tudományos Tanács tagjai közül </w:t>
      </w:r>
      <w:r w:rsidR="00C713D9" w:rsidRPr="00D4498A">
        <w:rPr>
          <w:rFonts w:ascii="Arial" w:hAnsi="Arial" w:cs="Arial"/>
          <w:b/>
          <w:sz w:val="20"/>
          <w:szCs w:val="20"/>
          <w:lang w:eastAsia="hu-HU"/>
        </w:rPr>
        <w:t>a</w:t>
      </w:r>
      <w:r w:rsidR="00C56786" w:rsidRPr="00D4498A">
        <w:rPr>
          <w:rFonts w:ascii="Arial" w:hAnsi="Arial" w:cs="Arial"/>
          <w:b/>
          <w:sz w:val="20"/>
          <w:szCs w:val="20"/>
          <w:lang w:eastAsia="hu-HU"/>
        </w:rPr>
        <w:t xml:space="preserve"> Tudományos és innovációs rektorhelyettes</w:t>
      </w:r>
      <w:r w:rsidR="004613CF">
        <w:rPr>
          <w:rFonts w:ascii="Arial" w:hAnsi="Arial" w:cs="Arial"/>
          <w:b/>
          <w:sz w:val="20"/>
          <w:szCs w:val="20"/>
          <w:lang w:eastAsia="hu-HU"/>
        </w:rPr>
        <w:t xml:space="preserve"> </w:t>
      </w:r>
      <w:r w:rsidR="00C713D9" w:rsidRPr="00D4498A">
        <w:rPr>
          <w:rFonts w:ascii="Arial" w:hAnsi="Arial" w:cs="Arial"/>
          <w:b/>
          <w:sz w:val="20"/>
          <w:szCs w:val="20"/>
          <w:lang w:eastAsia="hu-HU"/>
        </w:rPr>
        <w:t>által felkért</w:t>
      </w:r>
      <w:r w:rsidRPr="00D4498A">
        <w:rPr>
          <w:rFonts w:ascii="Arial" w:hAnsi="Arial" w:cs="Arial"/>
          <w:b/>
          <w:sz w:val="20"/>
          <w:szCs w:val="20"/>
          <w:lang w:eastAsia="hu-HU"/>
        </w:rPr>
        <w:t xml:space="preserve"> 5 tagú Bíráló Bizottság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számára, amelynek feladata a pályamunkák szakmai értékelése és rangsorolása.</w:t>
      </w:r>
    </w:p>
    <w:p w14:paraId="1415DCD0" w14:textId="77777777" w:rsidR="00DA089F" w:rsidRPr="00D4498A" w:rsidRDefault="00DA089F" w:rsidP="00DA089F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3326F112" w14:textId="5C7DDEC9" w:rsidR="006F5D54" w:rsidRPr="00D4498A" w:rsidRDefault="00F468AB" w:rsidP="006F5D54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 Bíráló Bizottság az értékelési szempontok alapján, </w:t>
      </w:r>
      <w:proofErr w:type="gramStart"/>
      <w:r w:rsidRPr="00D4498A">
        <w:rPr>
          <w:rFonts w:ascii="Arial" w:hAnsi="Arial" w:cs="Arial"/>
          <w:sz w:val="20"/>
          <w:szCs w:val="20"/>
          <w:lang w:eastAsia="hu-HU"/>
        </w:rPr>
        <w:t>kategóriánként</w:t>
      </w:r>
      <w:proofErr w:type="gramEnd"/>
      <w:r w:rsidRPr="00D4498A">
        <w:rPr>
          <w:rFonts w:ascii="Arial" w:hAnsi="Arial" w:cs="Arial"/>
          <w:sz w:val="20"/>
          <w:szCs w:val="20"/>
          <w:lang w:eastAsia="hu-HU"/>
        </w:rPr>
        <w:t xml:space="preserve"> rangsorolja a befogadott pályaműveket. Az értékelés során a bizottság lehetőséget adhat a pályázóknak pályaművük személyes bemutatására. A Bíráló Bizottság dönthet úgy, hogy egy adott </w:t>
      </w:r>
      <w:proofErr w:type="gramStart"/>
      <w:r w:rsidRPr="00D4498A">
        <w:rPr>
          <w:rFonts w:ascii="Arial" w:hAnsi="Arial" w:cs="Arial"/>
          <w:sz w:val="20"/>
          <w:szCs w:val="20"/>
          <w:lang w:eastAsia="hu-HU"/>
        </w:rPr>
        <w:t>kategóriában</w:t>
      </w:r>
      <w:proofErr w:type="gramEnd"/>
      <w:r w:rsidRPr="00D4498A">
        <w:rPr>
          <w:rFonts w:ascii="Arial" w:hAnsi="Arial" w:cs="Arial"/>
          <w:sz w:val="20"/>
          <w:szCs w:val="20"/>
          <w:lang w:eastAsia="hu-HU"/>
        </w:rPr>
        <w:t xml:space="preserve"> nem javasolja a díj odaítélését, amennyiben a benyújtott pályaművek egyike sem éri </w:t>
      </w:r>
      <w:r w:rsidR="007262AA" w:rsidRPr="00D4498A">
        <w:rPr>
          <w:rFonts w:ascii="Arial" w:hAnsi="Arial" w:cs="Arial"/>
          <w:sz w:val="20"/>
          <w:szCs w:val="20"/>
          <w:lang w:eastAsia="hu-HU"/>
        </w:rPr>
        <w:t xml:space="preserve">el </w:t>
      </w:r>
      <w:r w:rsidRPr="00D4498A">
        <w:rPr>
          <w:rFonts w:ascii="Arial" w:hAnsi="Arial" w:cs="Arial"/>
          <w:sz w:val="20"/>
          <w:szCs w:val="20"/>
          <w:lang w:eastAsia="hu-HU"/>
        </w:rPr>
        <w:t>a megfelelő szakmai színvonalat. A bizottság által felállított rangsornak megfelelően, a tudományos</w:t>
      </w:r>
      <w:r w:rsidR="00FD3FDF" w:rsidRPr="00D4498A">
        <w:rPr>
          <w:rFonts w:ascii="Arial" w:hAnsi="Arial" w:cs="Arial"/>
          <w:sz w:val="20"/>
          <w:szCs w:val="20"/>
          <w:lang w:eastAsia="hu-HU"/>
        </w:rPr>
        <w:t xml:space="preserve"> és innovációs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 rektorhelyettes előterjesztést nyújt be a Szenátus számára a díj </w:t>
      </w:r>
      <w:proofErr w:type="spellStart"/>
      <w:proofErr w:type="gramStart"/>
      <w:r w:rsidRPr="00D4498A">
        <w:rPr>
          <w:rFonts w:ascii="Arial" w:hAnsi="Arial" w:cs="Arial"/>
          <w:sz w:val="20"/>
          <w:szCs w:val="20"/>
          <w:lang w:eastAsia="hu-HU"/>
        </w:rPr>
        <w:t>kategóriánkénti</w:t>
      </w:r>
      <w:proofErr w:type="spellEnd"/>
      <w:proofErr w:type="gramEnd"/>
      <w:r w:rsidRPr="00D4498A">
        <w:rPr>
          <w:rFonts w:ascii="Arial" w:hAnsi="Arial" w:cs="Arial"/>
          <w:sz w:val="20"/>
          <w:szCs w:val="20"/>
          <w:lang w:eastAsia="hu-HU"/>
        </w:rPr>
        <w:t xml:space="preserve"> odaítélésére.</w:t>
      </w:r>
      <w:r w:rsidR="006F5D54" w:rsidRPr="00D4498A">
        <w:rPr>
          <w:rFonts w:ascii="Arial" w:hAnsi="Arial" w:cs="Arial"/>
          <w:sz w:val="20"/>
          <w:szCs w:val="20"/>
          <w:lang w:eastAsia="hu-HU"/>
        </w:rPr>
        <w:t xml:space="preserve"> </w:t>
      </w:r>
      <w:r w:rsidR="006F5D54" w:rsidRPr="00D4498A">
        <w:rPr>
          <w:rFonts w:ascii="Arial" w:hAnsi="Arial" w:cs="Arial"/>
          <w:sz w:val="20"/>
          <w:szCs w:val="20"/>
        </w:rPr>
        <w:t xml:space="preserve">Az előterjesztés alapján a Szenátus titkos szavazással dönt a kategóriánként 1 nyertes pályázó (hallgató, </w:t>
      </w:r>
      <w:proofErr w:type="gramStart"/>
      <w:r w:rsidR="006F5D54" w:rsidRPr="00D4498A">
        <w:rPr>
          <w:rFonts w:ascii="Arial" w:hAnsi="Arial" w:cs="Arial"/>
          <w:sz w:val="20"/>
          <w:szCs w:val="20"/>
        </w:rPr>
        <w:t>doktorandusz hallgató</w:t>
      </w:r>
      <w:proofErr w:type="gramEnd"/>
      <w:r w:rsidR="006F5D54" w:rsidRPr="00D4498A">
        <w:rPr>
          <w:rFonts w:ascii="Arial" w:hAnsi="Arial" w:cs="Arial"/>
          <w:sz w:val="20"/>
          <w:szCs w:val="20"/>
        </w:rPr>
        <w:t>, doktorjelölt, kutató, kutatócsoport) személyéről.</w:t>
      </w:r>
    </w:p>
    <w:p w14:paraId="0AE3B405" w14:textId="77777777" w:rsidR="006F5D54" w:rsidRPr="00D4498A" w:rsidRDefault="006F5D54" w:rsidP="006F5D54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7C7ABFC2" w14:textId="2D9479EF" w:rsidR="004E3B84" w:rsidRPr="00D4498A" w:rsidRDefault="00F468AB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 benyújtott pályamunkákban szereplő </w:t>
      </w:r>
      <w:r w:rsidR="00990B10" w:rsidRPr="00D4498A">
        <w:rPr>
          <w:rFonts w:ascii="Arial" w:hAnsi="Arial" w:cs="Arial"/>
          <w:sz w:val="20"/>
          <w:szCs w:val="20"/>
          <w:lang w:eastAsia="hu-HU"/>
        </w:rPr>
        <w:t xml:space="preserve">személyes és egyéb </w:t>
      </w:r>
      <w:r w:rsidRPr="00D4498A">
        <w:rPr>
          <w:rFonts w:ascii="Arial" w:hAnsi="Arial" w:cs="Arial"/>
          <w:sz w:val="20"/>
          <w:szCs w:val="20"/>
          <w:lang w:eastAsia="hu-HU"/>
        </w:rPr>
        <w:t>adatokat az Egyetem a vonatkozó jogszabályokban és belső szabályozókban foglaltaknak megfelelően kezeli. A pályamunkában szereplő megoldások, eredmények hasznosítására, a létrejövő szellemi alkotások kezelésére és jogvédelmére az Egyetem Szellemitulajdon-kezelési Szabályzatában előírt rendelkezések érvényesek.</w:t>
      </w:r>
    </w:p>
    <w:p w14:paraId="22CACED5" w14:textId="596D8DA8" w:rsidR="006510F8" w:rsidRPr="00D4498A" w:rsidRDefault="006510F8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</w:p>
    <w:p w14:paraId="677AE5A1" w14:textId="096D6130" w:rsidR="006510F8" w:rsidRPr="00D4498A" w:rsidRDefault="006510F8" w:rsidP="00D4498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D4498A">
        <w:rPr>
          <w:rFonts w:ascii="Arial" w:hAnsi="Arial" w:cs="Arial"/>
          <w:sz w:val="20"/>
          <w:szCs w:val="20"/>
          <w:lang w:eastAsia="hu-HU"/>
        </w:rPr>
        <w:t xml:space="preserve">A pályamunka benyújtásával </w:t>
      </w:r>
      <w:r w:rsidR="001B56D9" w:rsidRPr="00D4498A">
        <w:rPr>
          <w:rFonts w:ascii="Arial" w:hAnsi="Arial" w:cs="Arial"/>
          <w:sz w:val="20"/>
          <w:szCs w:val="20"/>
          <w:lang w:eastAsia="hu-HU"/>
        </w:rPr>
        <w:t xml:space="preserve">(a pályázati adatlapon tett nyilatkozatával) a pályázó 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hozzájárul ahhoz, hogy a pályázati felhívásban és a vonatkozó egyetemi szabályozásokban a Semmelweis Innovációs Díjjal kapcsolatban feladat- és hatáskörrel rendelkező egyetemi munkatársak </w:t>
      </w:r>
      <w:r w:rsidR="001B56D9" w:rsidRPr="00D4498A">
        <w:rPr>
          <w:rFonts w:ascii="Arial" w:hAnsi="Arial" w:cs="Arial"/>
          <w:sz w:val="20"/>
          <w:szCs w:val="20"/>
          <w:lang w:eastAsia="hu-HU"/>
        </w:rPr>
        <w:t xml:space="preserve">és a szenátus tagjai </w:t>
      </w:r>
      <w:r w:rsidRPr="00D4498A">
        <w:rPr>
          <w:rFonts w:ascii="Arial" w:hAnsi="Arial" w:cs="Arial"/>
          <w:sz w:val="20"/>
          <w:szCs w:val="20"/>
          <w:lang w:eastAsia="hu-HU"/>
        </w:rPr>
        <w:t xml:space="preserve">a pályázó személyes adatait – a vonatkozó jogszabályoknak megfelelően – kezeljék, a feladat ellátásához szükséges mértékig és időtartamban. </w:t>
      </w:r>
      <w:r w:rsidR="00D11E8E" w:rsidRPr="00D4498A">
        <w:rPr>
          <w:rFonts w:ascii="Arial" w:hAnsi="Arial" w:cs="Arial"/>
          <w:sz w:val="20"/>
          <w:szCs w:val="20"/>
          <w:lang w:eastAsia="hu-HU"/>
        </w:rPr>
        <w:t xml:space="preserve">A nyertesek nevét </w:t>
      </w:r>
      <w:r w:rsidR="000D0692" w:rsidRPr="00D4498A">
        <w:rPr>
          <w:rFonts w:ascii="Arial" w:hAnsi="Arial" w:cs="Arial"/>
          <w:sz w:val="20"/>
          <w:szCs w:val="20"/>
          <w:lang w:eastAsia="hu-HU"/>
        </w:rPr>
        <w:t xml:space="preserve">és a díj átadásán készült felvételeket </w:t>
      </w:r>
      <w:r w:rsidR="00D11E8E" w:rsidRPr="00D4498A">
        <w:rPr>
          <w:rFonts w:ascii="Arial" w:hAnsi="Arial" w:cs="Arial"/>
          <w:sz w:val="20"/>
          <w:szCs w:val="20"/>
          <w:lang w:eastAsia="hu-HU"/>
        </w:rPr>
        <w:t>az Egyetem honlapján és kiadványaiban közzéteszi.</w:t>
      </w:r>
    </w:p>
    <w:p w14:paraId="5AE03C6C" w14:textId="77777777" w:rsidR="006510F8" w:rsidRPr="00D4498A" w:rsidRDefault="006510F8" w:rsidP="00497521">
      <w:pPr>
        <w:widowControl w:val="0"/>
        <w:spacing w:after="120" w:line="240" w:lineRule="auto"/>
        <w:ind w:left="36"/>
        <w:contextualSpacing/>
        <w:jc w:val="both"/>
        <w:rPr>
          <w:rFonts w:ascii="Arial" w:hAnsi="Arial" w:cs="Arial"/>
          <w:sz w:val="20"/>
          <w:szCs w:val="20"/>
          <w:lang w:eastAsia="hu-HU"/>
        </w:rPr>
      </w:pPr>
      <w:bookmarkStart w:id="0" w:name="_GoBack"/>
      <w:bookmarkEnd w:id="0"/>
    </w:p>
    <w:sectPr w:rsidR="006510F8" w:rsidRPr="00D4498A" w:rsidSect="004613CF">
      <w:headerReference w:type="default" r:id="rId9"/>
      <w:footerReference w:type="default" r:id="rId10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6CD69C" w14:textId="77777777" w:rsidR="007E1890" w:rsidRDefault="007E1890">
      <w:pPr>
        <w:spacing w:after="0" w:line="240" w:lineRule="auto"/>
      </w:pPr>
      <w:r>
        <w:separator/>
      </w:r>
    </w:p>
  </w:endnote>
  <w:endnote w:type="continuationSeparator" w:id="0">
    <w:p w14:paraId="4CE53E79" w14:textId="77777777" w:rsidR="007E1890" w:rsidRDefault="007E1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1197"/>
      <w:docPartObj>
        <w:docPartGallery w:val="Page Numbers (Bottom of Page)"/>
        <w:docPartUnique/>
      </w:docPartObj>
    </w:sdtPr>
    <w:sdtEndPr/>
    <w:sdtContent>
      <w:p w14:paraId="6C623FC5" w14:textId="428A024A" w:rsidR="00C43480" w:rsidRDefault="00C35288">
        <w:pPr>
          <w:pStyle w:val="ll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B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0356B9F" w14:textId="77777777" w:rsidR="00606A89" w:rsidRDefault="00EF4B6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261B35" w14:textId="77777777" w:rsidR="007E1890" w:rsidRDefault="007E1890">
      <w:pPr>
        <w:spacing w:after="0" w:line="240" w:lineRule="auto"/>
      </w:pPr>
      <w:r>
        <w:separator/>
      </w:r>
    </w:p>
  </w:footnote>
  <w:footnote w:type="continuationSeparator" w:id="0">
    <w:p w14:paraId="729C8E38" w14:textId="77777777" w:rsidR="007E1890" w:rsidRDefault="007E1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D4498A" w14:paraId="66D5A7E1" w14:textId="77777777" w:rsidTr="00E14E48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14:paraId="39F9E646" w14:textId="77777777" w:rsidR="00D4498A" w:rsidRDefault="00D4498A" w:rsidP="00D4498A"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A4E69A6" wp14:editId="3D37E24B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4303D323" w14:textId="77777777" w:rsidR="00D4498A" w:rsidRDefault="00D4498A" w:rsidP="00D4498A">
          <w:pPr>
            <w:pStyle w:val="BasicParagraph"/>
            <w:suppressAutoHyphens/>
            <w:spacing w:line="240" w:lineRule="auto"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04C7B90A" w14:textId="77777777" w:rsidR="00D4498A" w:rsidRDefault="00D4498A" w:rsidP="00D4498A">
          <w:pPr>
            <w:pStyle w:val="BasicParagraph"/>
            <w:suppressAutoHyphens/>
            <w:spacing w:line="240" w:lineRule="auto"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14:paraId="7D126781" w14:textId="77777777" w:rsidR="00D4498A" w:rsidRDefault="00D4498A" w:rsidP="00D4498A">
          <w:pPr>
            <w:pStyle w:val="lfej"/>
          </w:pPr>
        </w:p>
      </w:tc>
      <w:tc>
        <w:tcPr>
          <w:tcW w:w="5238" w:type="dxa"/>
          <w:shd w:val="clear" w:color="auto" w:fill="264796"/>
        </w:tcPr>
        <w:p w14:paraId="4619CCE1" w14:textId="77777777" w:rsidR="00D4498A" w:rsidRDefault="00D4498A" w:rsidP="00D4498A"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4498A" w14:paraId="6F668021" w14:textId="77777777" w:rsidTr="00E14E48">
      <w:tc>
        <w:tcPr>
          <w:tcW w:w="4928" w:type="dxa"/>
          <w:vMerge/>
          <w:tcBorders>
            <w:right w:val="single" w:sz="12" w:space="0" w:color="9B8451"/>
          </w:tcBorders>
        </w:tcPr>
        <w:p w14:paraId="2D966245" w14:textId="77777777" w:rsidR="00D4498A" w:rsidRDefault="00D4498A" w:rsidP="00D4498A">
          <w:pPr>
            <w:pStyle w:val="BasicParagraph"/>
            <w:suppressAutoHyphens/>
            <w:spacing w:line="240" w:lineRule="auto"/>
            <w:rPr>
              <w:noProof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14:paraId="7D44AA62" w14:textId="77777777" w:rsidR="00D4498A" w:rsidRDefault="00D4498A" w:rsidP="00D4498A">
          <w:pPr>
            <w:pStyle w:val="lfej"/>
          </w:pPr>
        </w:p>
      </w:tc>
      <w:tc>
        <w:tcPr>
          <w:tcW w:w="5238" w:type="dxa"/>
        </w:tcPr>
        <w:p w14:paraId="6774301C" w14:textId="3A3DD760" w:rsidR="00D4498A" w:rsidRPr="00D4498A" w:rsidRDefault="00D4498A" w:rsidP="00D4498A">
          <w:pPr>
            <w:pStyle w:val="Nincstrkz"/>
            <w:rPr>
              <w:rFonts w:ascii="Roboto" w:hAnsi="Roboto"/>
              <w:b/>
              <w:i/>
              <w:sz w:val="18"/>
              <w:szCs w:val="18"/>
            </w:rPr>
          </w:pPr>
          <w:r w:rsidRPr="000D41B6">
            <w:rPr>
              <w:rFonts w:ascii="Roboto" w:hAnsi="Roboto"/>
              <w:b/>
              <w:i/>
              <w:szCs w:val="18"/>
            </w:rPr>
            <w:t>Innovációs Központ</w:t>
          </w:r>
        </w:p>
      </w:tc>
    </w:tr>
  </w:tbl>
  <w:p w14:paraId="50FCD16B" w14:textId="5C4C1708" w:rsidR="00793BE4" w:rsidRDefault="00793BE4" w:rsidP="00D4498A">
    <w:pPr>
      <w:pStyle w:val="lfej"/>
      <w:tabs>
        <w:tab w:val="clear" w:pos="4320"/>
        <w:tab w:val="clear" w:pos="8640"/>
        <w:tab w:val="left" w:pos="1152"/>
      </w:tabs>
      <w:rPr>
        <w:rFonts w:ascii="Arial Black" w:hAnsi="Arial Black" w:cs="Arial"/>
      </w:rPr>
    </w:pPr>
  </w:p>
  <w:p w14:paraId="224F3CDA" w14:textId="6E9AE256" w:rsidR="00581CF5" w:rsidRPr="00581CF5" w:rsidRDefault="00EF4B69" w:rsidP="00793BE4">
    <w:pPr>
      <w:pStyle w:val="lfej"/>
      <w:rPr>
        <w:rFonts w:ascii="Arial Black" w:hAnsi="Arial Black" w:cs="Arial"/>
      </w:rPr>
    </w:pPr>
    <w:r>
      <w:rPr>
        <w:rFonts w:ascii="Arial Black" w:hAnsi="Arial Black" w:cs="Arial"/>
      </w:rPr>
      <w:pict w14:anchorId="6FCCEB5E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C293F"/>
    <w:multiLevelType w:val="hybridMultilevel"/>
    <w:tmpl w:val="8D7A2DD4"/>
    <w:lvl w:ilvl="0" w:tplc="66BE1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947F4"/>
    <w:multiLevelType w:val="hybridMultilevel"/>
    <w:tmpl w:val="3F1C9C4C"/>
    <w:lvl w:ilvl="0" w:tplc="F49A83DE">
      <w:start w:val="1"/>
      <w:numFmt w:val="bullet"/>
      <w:lvlText w:val="►"/>
      <w:lvlJc w:val="left"/>
      <w:pPr>
        <w:ind w:left="756" w:hanging="360"/>
      </w:pPr>
      <w:rPr>
        <w:rFonts w:ascii="Times New Roman" w:hAnsi="Times New Roman" w:cs="Times New Roman" w:hint="default"/>
        <w:color w:val="31849B" w:themeColor="accent5" w:themeShade="BF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" w15:restartNumberingAfterBreak="0">
    <w:nsid w:val="41CF6426"/>
    <w:multiLevelType w:val="hybridMultilevel"/>
    <w:tmpl w:val="8CF868F4"/>
    <w:lvl w:ilvl="0" w:tplc="F49A83DE">
      <w:start w:val="1"/>
      <w:numFmt w:val="bullet"/>
      <w:lvlText w:val="►"/>
      <w:lvlJc w:val="left"/>
      <w:pPr>
        <w:ind w:left="756" w:hanging="360"/>
      </w:pPr>
      <w:rPr>
        <w:rFonts w:ascii="Times New Roman" w:hAnsi="Times New Roman" w:cs="Times New Roman" w:hint="default"/>
        <w:color w:val="31849B" w:themeColor="accent5" w:themeShade="BF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3" w15:restartNumberingAfterBreak="0">
    <w:nsid w:val="4B75057E"/>
    <w:multiLevelType w:val="hybridMultilevel"/>
    <w:tmpl w:val="A6BC1E9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B76251"/>
    <w:multiLevelType w:val="hybridMultilevel"/>
    <w:tmpl w:val="8D7A2DD4"/>
    <w:lvl w:ilvl="0" w:tplc="66BE1DB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A65F0"/>
    <w:multiLevelType w:val="hybridMultilevel"/>
    <w:tmpl w:val="3FD67964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0F02DC7"/>
    <w:multiLevelType w:val="multilevel"/>
    <w:tmpl w:val="BB30C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FB65654"/>
    <w:multiLevelType w:val="hybridMultilevel"/>
    <w:tmpl w:val="36E2D39A"/>
    <w:lvl w:ilvl="0" w:tplc="6D20D0F0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color w:val="C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3307E"/>
    <w:multiLevelType w:val="hybridMultilevel"/>
    <w:tmpl w:val="193C79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5C2F62"/>
    <w:multiLevelType w:val="hybridMultilevel"/>
    <w:tmpl w:val="0D1EA792"/>
    <w:lvl w:ilvl="0" w:tplc="F49A83DE">
      <w:start w:val="1"/>
      <w:numFmt w:val="bullet"/>
      <w:lvlText w:val="►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31849B" w:themeColor="accent5" w:themeShade="BF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36B50"/>
    <w:multiLevelType w:val="hybridMultilevel"/>
    <w:tmpl w:val="0CA8E79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CB"/>
    <w:rsid w:val="00006BF5"/>
    <w:rsid w:val="000112E3"/>
    <w:rsid w:val="00012BD9"/>
    <w:rsid w:val="00017329"/>
    <w:rsid w:val="000378F8"/>
    <w:rsid w:val="00045640"/>
    <w:rsid w:val="000D0692"/>
    <w:rsid w:val="000D1536"/>
    <w:rsid w:val="000D319C"/>
    <w:rsid w:val="000D65DF"/>
    <w:rsid w:val="001128C2"/>
    <w:rsid w:val="001A3D3E"/>
    <w:rsid w:val="001B42FB"/>
    <w:rsid w:val="001B56D9"/>
    <w:rsid w:val="002124B1"/>
    <w:rsid w:val="00233E79"/>
    <w:rsid w:val="002670F8"/>
    <w:rsid w:val="00280B96"/>
    <w:rsid w:val="002A255B"/>
    <w:rsid w:val="00306F89"/>
    <w:rsid w:val="003154E1"/>
    <w:rsid w:val="0032033F"/>
    <w:rsid w:val="00337184"/>
    <w:rsid w:val="00345437"/>
    <w:rsid w:val="00362B72"/>
    <w:rsid w:val="004613CF"/>
    <w:rsid w:val="00487D0E"/>
    <w:rsid w:val="00497521"/>
    <w:rsid w:val="004C5B4E"/>
    <w:rsid w:val="004C64D2"/>
    <w:rsid w:val="004D3596"/>
    <w:rsid w:val="004E3B84"/>
    <w:rsid w:val="00581CF5"/>
    <w:rsid w:val="00597A30"/>
    <w:rsid w:val="005A4E4C"/>
    <w:rsid w:val="005A50E6"/>
    <w:rsid w:val="0064480E"/>
    <w:rsid w:val="00644E2B"/>
    <w:rsid w:val="006510F8"/>
    <w:rsid w:val="00651454"/>
    <w:rsid w:val="00691F52"/>
    <w:rsid w:val="006D7329"/>
    <w:rsid w:val="006F5D54"/>
    <w:rsid w:val="00710637"/>
    <w:rsid w:val="00711B47"/>
    <w:rsid w:val="007262AA"/>
    <w:rsid w:val="007610F4"/>
    <w:rsid w:val="00765EE3"/>
    <w:rsid w:val="007663AD"/>
    <w:rsid w:val="00793BE4"/>
    <w:rsid w:val="007D4BB9"/>
    <w:rsid w:val="007E1890"/>
    <w:rsid w:val="0081188E"/>
    <w:rsid w:val="00815CC9"/>
    <w:rsid w:val="0082428D"/>
    <w:rsid w:val="00860520"/>
    <w:rsid w:val="00885F8A"/>
    <w:rsid w:val="00896729"/>
    <w:rsid w:val="008A6059"/>
    <w:rsid w:val="008E67E9"/>
    <w:rsid w:val="008F7C4D"/>
    <w:rsid w:val="00917724"/>
    <w:rsid w:val="00922644"/>
    <w:rsid w:val="00952F3A"/>
    <w:rsid w:val="00973304"/>
    <w:rsid w:val="00990B10"/>
    <w:rsid w:val="0099148C"/>
    <w:rsid w:val="009A2E5A"/>
    <w:rsid w:val="009F3CF0"/>
    <w:rsid w:val="00A03EA9"/>
    <w:rsid w:val="00A2367F"/>
    <w:rsid w:val="00A31D08"/>
    <w:rsid w:val="00A813E3"/>
    <w:rsid w:val="00AA38C1"/>
    <w:rsid w:val="00AA679C"/>
    <w:rsid w:val="00AB6ECA"/>
    <w:rsid w:val="00AE6573"/>
    <w:rsid w:val="00B1543B"/>
    <w:rsid w:val="00B54ADD"/>
    <w:rsid w:val="00B95841"/>
    <w:rsid w:val="00BF7AC1"/>
    <w:rsid w:val="00C35288"/>
    <w:rsid w:val="00C360F6"/>
    <w:rsid w:val="00C43480"/>
    <w:rsid w:val="00C43953"/>
    <w:rsid w:val="00C55998"/>
    <w:rsid w:val="00C56786"/>
    <w:rsid w:val="00C713D9"/>
    <w:rsid w:val="00CB7117"/>
    <w:rsid w:val="00CD73CD"/>
    <w:rsid w:val="00D11E8E"/>
    <w:rsid w:val="00D20AAE"/>
    <w:rsid w:val="00D4498A"/>
    <w:rsid w:val="00D51E8E"/>
    <w:rsid w:val="00D745FB"/>
    <w:rsid w:val="00DA089F"/>
    <w:rsid w:val="00DD6FB3"/>
    <w:rsid w:val="00E17DFF"/>
    <w:rsid w:val="00E24A84"/>
    <w:rsid w:val="00E32269"/>
    <w:rsid w:val="00E852CB"/>
    <w:rsid w:val="00EB4295"/>
    <w:rsid w:val="00EC4359"/>
    <w:rsid w:val="00ED349B"/>
    <w:rsid w:val="00ED7797"/>
    <w:rsid w:val="00EF4B69"/>
    <w:rsid w:val="00F016CC"/>
    <w:rsid w:val="00F02FB1"/>
    <w:rsid w:val="00F468AB"/>
    <w:rsid w:val="00F865F1"/>
    <w:rsid w:val="00F91501"/>
    <w:rsid w:val="00F976EC"/>
    <w:rsid w:val="00FC7D31"/>
    <w:rsid w:val="00FD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  <w14:docId w14:val="1DFE1C43"/>
  <w15:docId w15:val="{7D77CB18-DF84-4844-85E4-21160A367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52CB"/>
    <w:pPr>
      <w:spacing w:after="200" w:line="276" w:lineRule="auto"/>
    </w:pPr>
    <w:rPr>
      <w:rFonts w:ascii="Calibri" w:eastAsia="Calibri" w:hAnsi="Calibri" w:cs="Times New Roman"/>
      <w:sz w:val="22"/>
      <w:szCs w:val="22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852CB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E852C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852CB"/>
    <w:rPr>
      <w:rFonts w:ascii="Calibri" w:eastAsia="Calibri" w:hAnsi="Calibri" w:cs="Times New Roman"/>
      <w:sz w:val="22"/>
      <w:szCs w:val="22"/>
      <w:lang w:val="hu-HU"/>
    </w:rPr>
  </w:style>
  <w:style w:type="character" w:customStyle="1" w:styleId="apple-converted-space">
    <w:name w:val="apple-converted-space"/>
    <w:basedOn w:val="Bekezdsalapbettpusa"/>
    <w:rsid w:val="00E852CB"/>
  </w:style>
  <w:style w:type="paragraph" w:styleId="lfej">
    <w:name w:val="header"/>
    <w:basedOn w:val="Norml"/>
    <w:link w:val="lfejChar"/>
    <w:unhideWhenUsed/>
    <w:rsid w:val="00581C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581CF5"/>
    <w:rPr>
      <w:rFonts w:ascii="Calibri" w:eastAsia="Calibri" w:hAnsi="Calibri" w:cs="Times New Roman"/>
      <w:sz w:val="22"/>
      <w:szCs w:val="22"/>
      <w:lang w:val="hu-HU"/>
    </w:rPr>
  </w:style>
  <w:style w:type="paragraph" w:styleId="Vgjegyzetszvege">
    <w:name w:val="endnote text"/>
    <w:basedOn w:val="Norml"/>
    <w:link w:val="VgjegyzetszvegeChar"/>
    <w:semiHidden/>
    <w:rsid w:val="003154E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3154E1"/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character" w:styleId="Vgjegyzet-hivatkozs">
    <w:name w:val="endnote reference"/>
    <w:semiHidden/>
    <w:rsid w:val="003154E1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128C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128C2"/>
    <w:rPr>
      <w:rFonts w:ascii="Lucida Grande" w:eastAsia="Calibri" w:hAnsi="Lucida Grande" w:cs="Times New Roman"/>
      <w:sz w:val="18"/>
      <w:szCs w:val="18"/>
      <w:lang w:val="hu-HU"/>
    </w:rPr>
  </w:style>
  <w:style w:type="character" w:styleId="Hiperhivatkozs">
    <w:name w:val="Hyperlink"/>
    <w:basedOn w:val="Bekezdsalapbettpusa"/>
    <w:uiPriority w:val="99"/>
    <w:unhideWhenUsed/>
    <w:rsid w:val="0032033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32033F"/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D4498A"/>
    <w:rPr>
      <w:rFonts w:eastAsiaTheme="minorHAnsi"/>
      <w:sz w:val="22"/>
      <w:szCs w:val="22"/>
      <w:lang w:val="hu-HU"/>
    </w:rPr>
  </w:style>
  <w:style w:type="paragraph" w:customStyle="1" w:styleId="BasicParagraph">
    <w:name w:val="[Basic Paragraph]"/>
    <w:basedOn w:val="Norml"/>
    <w:uiPriority w:val="99"/>
    <w:rsid w:val="00D4498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ct@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5BE6D-8C5C-47DE-87EE-2E41F49E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1045</Words>
  <Characters>7216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 IK TTI</dc:creator>
  <cp:lastModifiedBy>Sódar Gabriella</cp:lastModifiedBy>
  <cp:revision>5</cp:revision>
  <cp:lastPrinted>2018-04-09T07:53:00Z</cp:lastPrinted>
  <dcterms:created xsi:type="dcterms:W3CDTF">2020-04-06T13:24:00Z</dcterms:created>
  <dcterms:modified xsi:type="dcterms:W3CDTF">2020-04-21T12:26:00Z</dcterms:modified>
</cp:coreProperties>
</file>