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3844" w14:textId="13BD0F82" w:rsidR="00B44A31" w:rsidRPr="00BC2B79" w:rsidRDefault="00B44A31" w:rsidP="00B06BB6">
      <w:pPr>
        <w:spacing w:after="0"/>
        <w:jc w:val="center"/>
        <w:rPr>
          <w:b/>
          <w:sz w:val="36"/>
        </w:rPr>
      </w:pPr>
      <w:r w:rsidRPr="00BC2B79">
        <w:rPr>
          <w:b/>
          <w:sz w:val="36"/>
        </w:rPr>
        <w:t xml:space="preserve">Intézkedési terv a </w:t>
      </w:r>
      <w:r w:rsidR="004D0498" w:rsidRPr="00BC2B79">
        <w:rPr>
          <w:b/>
          <w:sz w:val="36"/>
        </w:rPr>
        <w:t>202</w:t>
      </w:r>
      <w:r w:rsidR="00B23C64">
        <w:rPr>
          <w:b/>
          <w:sz w:val="36"/>
        </w:rPr>
        <w:t>1</w:t>
      </w:r>
      <w:r w:rsidRPr="00BC2B79">
        <w:rPr>
          <w:b/>
          <w:sz w:val="36"/>
        </w:rPr>
        <w:t>/</w:t>
      </w:r>
      <w:r w:rsidR="004D0498" w:rsidRPr="00BC2B79">
        <w:rPr>
          <w:b/>
          <w:sz w:val="36"/>
        </w:rPr>
        <w:t>202</w:t>
      </w:r>
      <w:r w:rsidR="00B23C64">
        <w:rPr>
          <w:b/>
          <w:sz w:val="36"/>
        </w:rPr>
        <w:t>2</w:t>
      </w:r>
      <w:r w:rsidRPr="00BC2B79">
        <w:rPr>
          <w:b/>
          <w:sz w:val="36"/>
        </w:rPr>
        <w:t xml:space="preserve"> tanév </w:t>
      </w:r>
      <w:r w:rsidR="00B23C64">
        <w:rPr>
          <w:b/>
          <w:sz w:val="36"/>
        </w:rPr>
        <w:t>1</w:t>
      </w:r>
      <w:r w:rsidR="004D0498" w:rsidRPr="00BC2B79">
        <w:rPr>
          <w:b/>
          <w:sz w:val="36"/>
        </w:rPr>
        <w:t>.</w:t>
      </w:r>
      <w:r w:rsidRPr="00BC2B79">
        <w:rPr>
          <w:b/>
          <w:sz w:val="36"/>
        </w:rPr>
        <w:t xml:space="preserve"> szemeszter OMHV adat</w:t>
      </w:r>
      <w:r w:rsidR="004D0498" w:rsidRPr="00BC2B79">
        <w:rPr>
          <w:b/>
          <w:sz w:val="36"/>
        </w:rPr>
        <w:t>a</w:t>
      </w:r>
      <w:r w:rsidRPr="00BC2B79">
        <w:rPr>
          <w:b/>
          <w:sz w:val="36"/>
        </w:rPr>
        <w:t>i alapján</w:t>
      </w:r>
    </w:p>
    <w:p w14:paraId="525D7486" w14:textId="77777777" w:rsidR="00B44A31" w:rsidRPr="00BC2B79" w:rsidRDefault="00B44A31" w:rsidP="00B06BB6">
      <w:pPr>
        <w:spacing w:after="0"/>
        <w:rPr>
          <w:sz w:val="24"/>
        </w:rPr>
      </w:pPr>
    </w:p>
    <w:p w14:paraId="664C2134" w14:textId="1B631D58" w:rsidR="00B44A31" w:rsidRPr="00BC2B79" w:rsidRDefault="00B44A31" w:rsidP="00B06BB6">
      <w:pPr>
        <w:spacing w:after="0"/>
        <w:rPr>
          <w:b/>
          <w:sz w:val="24"/>
        </w:rPr>
      </w:pPr>
      <w:r w:rsidRPr="00BC2B79">
        <w:rPr>
          <w:b/>
          <w:sz w:val="24"/>
        </w:rPr>
        <w:t>Szervezeti egység:</w:t>
      </w:r>
      <w:r w:rsidR="00F92455" w:rsidRPr="00BC2B79">
        <w:rPr>
          <w:b/>
          <w:sz w:val="24"/>
        </w:rPr>
        <w:t xml:space="preserve"> Egészségügyi Technológiaértékelő és Elemzési Központ</w:t>
      </w:r>
    </w:p>
    <w:p w14:paraId="11A2B0A5" w14:textId="035CC3D5" w:rsidR="00B44A31" w:rsidRPr="00BC2B79" w:rsidRDefault="00B44A31" w:rsidP="00B06BB6">
      <w:pPr>
        <w:spacing w:after="0"/>
        <w:rPr>
          <w:b/>
          <w:sz w:val="24"/>
        </w:rPr>
      </w:pPr>
      <w:r w:rsidRPr="00BC2B79">
        <w:rPr>
          <w:b/>
          <w:sz w:val="24"/>
        </w:rPr>
        <w:t>Kar:</w:t>
      </w:r>
      <w:r w:rsidR="00F92455" w:rsidRPr="00BC2B79">
        <w:rPr>
          <w:b/>
          <w:sz w:val="24"/>
        </w:rPr>
        <w:t xml:space="preserve"> Gyógyszerésztudományi Kar</w:t>
      </w:r>
    </w:p>
    <w:p w14:paraId="4A2DE7F1" w14:textId="77777777" w:rsidR="00B44A31" w:rsidRPr="00BC2B79" w:rsidRDefault="00B44A31" w:rsidP="00B06BB6">
      <w:pPr>
        <w:spacing w:after="0"/>
        <w:rPr>
          <w:sz w:val="24"/>
        </w:rPr>
      </w:pPr>
    </w:p>
    <w:p w14:paraId="5E27D49A" w14:textId="77777777" w:rsidR="00B44A31" w:rsidRPr="00BC2B79" w:rsidRDefault="001616E3" w:rsidP="00B06BB6">
      <w:pPr>
        <w:spacing w:after="0"/>
        <w:rPr>
          <w:b/>
          <w:sz w:val="24"/>
        </w:rPr>
      </w:pPr>
      <w:r w:rsidRPr="00BC2B79">
        <w:rPr>
          <w:b/>
          <w:sz w:val="24"/>
        </w:rPr>
        <w:t>Visszajelz</w:t>
      </w:r>
      <w:r w:rsidR="00B44A31" w:rsidRPr="00BC2B79">
        <w:rPr>
          <w:b/>
          <w:sz w:val="24"/>
        </w:rPr>
        <w:t>é</w:t>
      </w:r>
      <w:r w:rsidRPr="00BC2B79">
        <w:rPr>
          <w:b/>
          <w:sz w:val="24"/>
        </w:rPr>
        <w:t>s</w:t>
      </w:r>
      <w:r w:rsidR="001C0816" w:rsidRPr="00BC2B79">
        <w:rPr>
          <w:b/>
          <w:sz w:val="24"/>
        </w:rPr>
        <w:t>ünk</w:t>
      </w:r>
      <w:r w:rsidRPr="00BC2B79">
        <w:rPr>
          <w:b/>
          <w:sz w:val="24"/>
        </w:rPr>
        <w:t xml:space="preserve"> az általános jellegű hallgatói véleményekre:</w:t>
      </w:r>
    </w:p>
    <w:p w14:paraId="4D4F30B3" w14:textId="7936B2F1" w:rsidR="00B23C64" w:rsidRPr="00B23C64" w:rsidRDefault="00B23C64" w:rsidP="00D57A59">
      <w:pPr>
        <w:spacing w:after="0"/>
        <w:jc w:val="both"/>
        <w:rPr>
          <w:bCs/>
          <w:i/>
          <w:iCs/>
          <w:sz w:val="24"/>
        </w:rPr>
      </w:pPr>
      <w:r w:rsidRPr="00B23C64">
        <w:rPr>
          <w:bCs/>
          <w:i/>
          <w:iCs/>
          <w:sz w:val="24"/>
        </w:rPr>
        <w:t>Háttér</w:t>
      </w:r>
    </w:p>
    <w:p w14:paraId="12E775E4" w14:textId="154F1858" w:rsidR="00B23C64" w:rsidRDefault="003333C3" w:rsidP="00D57A59">
      <w:pPr>
        <w:spacing w:after="0"/>
        <w:jc w:val="both"/>
        <w:rPr>
          <w:bCs/>
          <w:sz w:val="24"/>
        </w:rPr>
      </w:pPr>
      <w:r w:rsidRPr="00BC2B79">
        <w:rPr>
          <w:bCs/>
          <w:sz w:val="24"/>
        </w:rPr>
        <w:t xml:space="preserve">Központunk munkatársai ezúton köszönik meg a </w:t>
      </w:r>
      <w:r w:rsidR="00B23C64">
        <w:rPr>
          <w:bCs/>
          <w:sz w:val="24"/>
        </w:rPr>
        <w:t>F</w:t>
      </w:r>
      <w:r w:rsidRPr="00BC2B79">
        <w:rPr>
          <w:bCs/>
          <w:sz w:val="24"/>
        </w:rPr>
        <w:t xml:space="preserve">armakoökonómia </w:t>
      </w:r>
      <w:r w:rsidR="00B23C64">
        <w:rPr>
          <w:bCs/>
          <w:sz w:val="24"/>
        </w:rPr>
        <w:t xml:space="preserve">alapjai </w:t>
      </w:r>
      <w:r w:rsidRPr="00BC2B79">
        <w:rPr>
          <w:bCs/>
          <w:sz w:val="24"/>
        </w:rPr>
        <w:t>(GYETEFO</w:t>
      </w:r>
      <w:r w:rsidR="00B23C64">
        <w:rPr>
          <w:bCs/>
          <w:sz w:val="24"/>
        </w:rPr>
        <w:t>A</w:t>
      </w:r>
      <w:r w:rsidRPr="00BC2B79">
        <w:rPr>
          <w:bCs/>
          <w:sz w:val="24"/>
        </w:rPr>
        <w:t xml:space="preserve">G1M) </w:t>
      </w:r>
      <w:r w:rsidR="00B23C64">
        <w:rPr>
          <w:bCs/>
          <w:sz w:val="24"/>
        </w:rPr>
        <w:t>kurzus</w:t>
      </w:r>
      <w:r w:rsidRPr="00BC2B79">
        <w:rPr>
          <w:bCs/>
          <w:sz w:val="24"/>
        </w:rPr>
        <w:t xml:space="preserve"> ko</w:t>
      </w:r>
      <w:r w:rsidR="00BC2B79">
        <w:rPr>
          <w:bCs/>
          <w:sz w:val="24"/>
        </w:rPr>
        <w:t>n</w:t>
      </w:r>
      <w:r w:rsidRPr="00BC2B79">
        <w:rPr>
          <w:bCs/>
          <w:sz w:val="24"/>
        </w:rPr>
        <w:t>struktív hallgató értékelését. A tárgyat a kurrikulumreformot követően a 2020/2021 tanév 2. félévében oktattuk</w:t>
      </w:r>
      <w:r w:rsidR="00465C2F" w:rsidRPr="00BC2B79">
        <w:rPr>
          <w:bCs/>
          <w:sz w:val="24"/>
        </w:rPr>
        <w:t xml:space="preserve"> először</w:t>
      </w:r>
      <w:r w:rsidR="00B23C64">
        <w:rPr>
          <w:bCs/>
          <w:sz w:val="24"/>
        </w:rPr>
        <w:t>, a most véleményezett</w:t>
      </w:r>
      <w:r w:rsidR="00A022CD">
        <w:rPr>
          <w:bCs/>
          <w:sz w:val="24"/>
        </w:rPr>
        <w:t xml:space="preserve"> </w:t>
      </w:r>
      <w:r w:rsidR="008923A9">
        <w:rPr>
          <w:bCs/>
          <w:sz w:val="24"/>
        </w:rPr>
        <w:t>szemeszter alkalmával oktat</w:t>
      </w:r>
      <w:r w:rsidR="001D0566">
        <w:rPr>
          <w:bCs/>
          <w:sz w:val="24"/>
        </w:rPr>
        <w:t>tuk</w:t>
      </w:r>
      <w:r w:rsidR="008923A9">
        <w:rPr>
          <w:bCs/>
          <w:sz w:val="24"/>
        </w:rPr>
        <w:t xml:space="preserve"> második alkalommal a kurzus</w:t>
      </w:r>
      <w:r w:rsidR="001D0566">
        <w:rPr>
          <w:bCs/>
          <w:sz w:val="24"/>
        </w:rPr>
        <w:t>t</w:t>
      </w:r>
      <w:r w:rsidR="00F9091F" w:rsidRPr="00BC2B79">
        <w:rPr>
          <w:bCs/>
          <w:sz w:val="24"/>
        </w:rPr>
        <w:t>.</w:t>
      </w:r>
      <w:r w:rsidRPr="00BC2B79">
        <w:rPr>
          <w:bCs/>
          <w:sz w:val="24"/>
        </w:rPr>
        <w:t xml:space="preserve"> </w:t>
      </w:r>
    </w:p>
    <w:p w14:paraId="386E4B55" w14:textId="77777777" w:rsidR="008977C2" w:rsidRDefault="008977C2" w:rsidP="00D57A59">
      <w:pPr>
        <w:spacing w:after="0"/>
        <w:jc w:val="both"/>
        <w:rPr>
          <w:bCs/>
          <w:sz w:val="24"/>
        </w:rPr>
      </w:pPr>
    </w:p>
    <w:p w14:paraId="440136B4" w14:textId="4AABFEB8" w:rsidR="00E960FA" w:rsidRDefault="00B23C64" w:rsidP="00D57A59">
      <w:pPr>
        <w:spacing w:after="0"/>
        <w:jc w:val="both"/>
        <w:rPr>
          <w:bCs/>
          <w:sz w:val="24"/>
        </w:rPr>
      </w:pPr>
      <w:r>
        <w:rPr>
          <w:bCs/>
          <w:sz w:val="24"/>
        </w:rPr>
        <w:t xml:space="preserve">Központunk három </w:t>
      </w:r>
      <w:r w:rsidR="00E960FA">
        <w:rPr>
          <w:bCs/>
          <w:sz w:val="24"/>
        </w:rPr>
        <w:t>témakörben kapott a kari átlagtól szignifikánsan alacsonyabb pontértéket:</w:t>
      </w:r>
      <w:r w:rsidR="003333C3" w:rsidRPr="00BC2B79">
        <w:rPr>
          <w:bCs/>
          <w:sz w:val="24"/>
        </w:rPr>
        <w:t xml:space="preserve"> </w:t>
      </w:r>
    </w:p>
    <w:p w14:paraId="4357B47B" w14:textId="4AB9A04C" w:rsidR="00E960FA" w:rsidRDefault="00E960FA" w:rsidP="00D57A59">
      <w:pPr>
        <w:spacing w:after="0"/>
        <w:jc w:val="both"/>
        <w:rPr>
          <w:bCs/>
          <w:sz w:val="24"/>
        </w:rPr>
      </w:pPr>
      <w:r>
        <w:rPr>
          <w:bCs/>
          <w:sz w:val="24"/>
        </w:rPr>
        <w:t xml:space="preserve">K1 </w:t>
      </w:r>
      <w:r w:rsidRPr="00E960FA">
        <w:rPr>
          <w:bCs/>
          <w:sz w:val="24"/>
        </w:rPr>
        <w:t>Milyen mértékben keltette fel az intézet oktatómunkája érdekl</w:t>
      </w:r>
      <w:r>
        <w:rPr>
          <w:bCs/>
          <w:sz w:val="24"/>
        </w:rPr>
        <w:t>ő</w:t>
      </w:r>
      <w:r w:rsidRPr="00E960FA">
        <w:rPr>
          <w:bCs/>
          <w:sz w:val="24"/>
        </w:rPr>
        <w:t>dését a tantárgy iránt?</w:t>
      </w:r>
    </w:p>
    <w:p w14:paraId="60564CAB" w14:textId="6504A79E" w:rsidR="00E960FA" w:rsidRDefault="00E960FA" w:rsidP="00D57A59">
      <w:pPr>
        <w:spacing w:after="0"/>
        <w:jc w:val="both"/>
        <w:rPr>
          <w:bCs/>
          <w:sz w:val="24"/>
        </w:rPr>
      </w:pPr>
      <w:r>
        <w:rPr>
          <w:bCs/>
          <w:sz w:val="24"/>
        </w:rPr>
        <w:t xml:space="preserve">K4 </w:t>
      </w:r>
      <w:r w:rsidRPr="00E960FA">
        <w:rPr>
          <w:bCs/>
          <w:sz w:val="24"/>
        </w:rPr>
        <w:t>Mennyire voltak az el</w:t>
      </w:r>
      <w:r w:rsidR="00175017">
        <w:rPr>
          <w:bCs/>
          <w:sz w:val="24"/>
        </w:rPr>
        <w:t>ő</w:t>
      </w:r>
      <w:r w:rsidRPr="00E960FA">
        <w:rPr>
          <w:bCs/>
          <w:sz w:val="24"/>
        </w:rPr>
        <w:t>adások didaktikusak, logikusak?</w:t>
      </w:r>
    </w:p>
    <w:p w14:paraId="107531C8" w14:textId="1665983A" w:rsidR="00E960FA" w:rsidRDefault="00E960FA" w:rsidP="00D57A59">
      <w:pPr>
        <w:spacing w:after="0"/>
        <w:jc w:val="both"/>
        <w:rPr>
          <w:bCs/>
          <w:sz w:val="24"/>
        </w:rPr>
      </w:pPr>
      <w:r>
        <w:rPr>
          <w:bCs/>
          <w:sz w:val="24"/>
        </w:rPr>
        <w:t xml:space="preserve">K8 </w:t>
      </w:r>
      <w:r w:rsidRPr="00E960FA">
        <w:rPr>
          <w:bCs/>
          <w:sz w:val="24"/>
        </w:rPr>
        <w:t>Milyen mértékben járult hozzá a hivatalos tankönyv/jegyzet a tananyag elsajátításához?</w:t>
      </w:r>
    </w:p>
    <w:p w14:paraId="528D9BA5" w14:textId="77777777" w:rsidR="001D0566" w:rsidRDefault="001D0566" w:rsidP="00D57A59">
      <w:pPr>
        <w:spacing w:after="0"/>
        <w:jc w:val="both"/>
        <w:rPr>
          <w:bCs/>
          <w:sz w:val="24"/>
        </w:rPr>
      </w:pPr>
    </w:p>
    <w:p w14:paraId="21C0DA6C" w14:textId="4CAF3540" w:rsidR="00E960FA" w:rsidRDefault="00E960FA" w:rsidP="00D57A59">
      <w:pPr>
        <w:spacing w:after="0"/>
        <w:jc w:val="both"/>
        <w:rPr>
          <w:bCs/>
          <w:sz w:val="24"/>
        </w:rPr>
      </w:pPr>
      <w:r>
        <w:rPr>
          <w:bCs/>
          <w:sz w:val="24"/>
        </w:rPr>
        <w:t xml:space="preserve">A hallgatók </w:t>
      </w:r>
      <w:r w:rsidR="00443ACF">
        <w:rPr>
          <w:bCs/>
          <w:sz w:val="24"/>
        </w:rPr>
        <w:t>ug</w:t>
      </w:r>
      <w:r w:rsidR="00175017">
        <w:rPr>
          <w:bCs/>
          <w:sz w:val="24"/>
        </w:rPr>
        <w:t>y</w:t>
      </w:r>
      <w:r w:rsidR="00443ACF">
        <w:rPr>
          <w:bCs/>
          <w:sz w:val="24"/>
        </w:rPr>
        <w:t xml:space="preserve">anakkor </w:t>
      </w:r>
      <w:r>
        <w:rPr>
          <w:bCs/>
          <w:sz w:val="24"/>
        </w:rPr>
        <w:t xml:space="preserve">a kari átlaghoz képest érdemben jobbnak ítélték az órák szervezettségét (K2), a vizsgakövetelmények meghatározását (K11) és a tárgy e-learning felületét (K13). </w:t>
      </w:r>
    </w:p>
    <w:p w14:paraId="198D89D4" w14:textId="77777777" w:rsidR="008977C2" w:rsidRDefault="008977C2" w:rsidP="00D57A59">
      <w:pPr>
        <w:spacing w:after="0"/>
        <w:jc w:val="both"/>
        <w:rPr>
          <w:b/>
          <w:sz w:val="24"/>
        </w:rPr>
      </w:pPr>
    </w:p>
    <w:p w14:paraId="3F284A50" w14:textId="77777777" w:rsidR="006371B0" w:rsidRDefault="00E960FA" w:rsidP="00D57A59">
      <w:pPr>
        <w:spacing w:after="0"/>
        <w:jc w:val="both"/>
        <w:rPr>
          <w:b/>
          <w:sz w:val="24"/>
        </w:rPr>
      </w:pPr>
      <w:bookmarkStart w:id="0" w:name="_Hlk97652599"/>
      <w:r w:rsidRPr="00E960FA">
        <w:rPr>
          <w:b/>
          <w:sz w:val="24"/>
        </w:rPr>
        <w:t>Tervezett intézkedés:</w:t>
      </w:r>
      <w:r>
        <w:rPr>
          <w:b/>
          <w:sz w:val="24"/>
        </w:rPr>
        <w:t xml:space="preserve"> </w:t>
      </w:r>
      <w:bookmarkEnd w:id="0"/>
    </w:p>
    <w:p w14:paraId="05A5F8F2" w14:textId="4B4C09FF" w:rsidR="006371B0" w:rsidRDefault="00E960FA" w:rsidP="00D57A59">
      <w:pPr>
        <w:spacing w:after="0"/>
        <w:jc w:val="both"/>
        <w:rPr>
          <w:b/>
          <w:sz w:val="24"/>
        </w:rPr>
      </w:pPr>
      <w:r w:rsidRPr="00D61060">
        <w:rPr>
          <w:bCs/>
          <w:sz w:val="24"/>
        </w:rPr>
        <w:t xml:space="preserve">Központunk </w:t>
      </w:r>
      <w:r w:rsidR="005A773B" w:rsidRPr="00D61060">
        <w:rPr>
          <w:bCs/>
          <w:sz w:val="24"/>
        </w:rPr>
        <w:t xml:space="preserve">deklarált </w:t>
      </w:r>
      <w:r w:rsidRPr="00D61060">
        <w:rPr>
          <w:bCs/>
          <w:sz w:val="24"/>
        </w:rPr>
        <w:t>célja a tárgy kapcsán a t</w:t>
      </w:r>
      <w:r w:rsidR="00175017">
        <w:rPr>
          <w:bCs/>
          <w:sz w:val="24"/>
        </w:rPr>
        <w:t>éma</w:t>
      </w:r>
      <w:r w:rsidRPr="00D61060">
        <w:rPr>
          <w:bCs/>
          <w:sz w:val="24"/>
        </w:rPr>
        <w:t xml:space="preserve"> iránti érdeklődés felkeltése, ezért </w:t>
      </w:r>
      <w:r w:rsidR="005A773B" w:rsidRPr="00D61060">
        <w:rPr>
          <w:bCs/>
          <w:sz w:val="24"/>
        </w:rPr>
        <w:t xml:space="preserve">törekedni fogunk </w:t>
      </w:r>
      <w:r w:rsidR="00D61060">
        <w:rPr>
          <w:bCs/>
          <w:sz w:val="24"/>
        </w:rPr>
        <w:t xml:space="preserve">még </w:t>
      </w:r>
      <w:r w:rsidR="00D61060" w:rsidRPr="00D61060">
        <w:rPr>
          <w:bCs/>
          <w:sz w:val="24"/>
        </w:rPr>
        <w:t>érdekesebb, logikusabb</w:t>
      </w:r>
      <w:r w:rsidR="00D61060">
        <w:rPr>
          <w:bCs/>
          <w:sz w:val="24"/>
        </w:rPr>
        <w:t>an felépített</w:t>
      </w:r>
      <w:r w:rsidR="00D61060" w:rsidRPr="00D61060">
        <w:rPr>
          <w:bCs/>
          <w:sz w:val="24"/>
        </w:rPr>
        <w:t xml:space="preserve"> órák tartására, jobban hangsúlyozva emellett a gyógyszerészek számára gyakorlati relevanciával bíró elemeket</w:t>
      </w:r>
      <w:r w:rsidR="00402533">
        <w:rPr>
          <w:bCs/>
          <w:sz w:val="24"/>
        </w:rPr>
        <w:t xml:space="preserve"> (K1, K4)</w:t>
      </w:r>
      <w:r w:rsidR="00D61060" w:rsidRPr="00D61060">
        <w:rPr>
          <w:bCs/>
          <w:sz w:val="24"/>
        </w:rPr>
        <w:t>.</w:t>
      </w:r>
      <w:r w:rsidR="00D61060">
        <w:rPr>
          <w:b/>
          <w:sz w:val="24"/>
        </w:rPr>
        <w:t xml:space="preserve"> </w:t>
      </w:r>
    </w:p>
    <w:p w14:paraId="2F424B04" w14:textId="1A59C6DB" w:rsidR="00496F22" w:rsidRDefault="00496F22" w:rsidP="00D57A59">
      <w:pPr>
        <w:spacing w:after="0"/>
        <w:jc w:val="both"/>
        <w:rPr>
          <w:bCs/>
          <w:sz w:val="24"/>
        </w:rPr>
      </w:pPr>
      <w:r w:rsidRPr="00BC2B79">
        <w:rPr>
          <w:bCs/>
          <w:sz w:val="24"/>
        </w:rPr>
        <w:t>A hivatalos tankönyv/jegyzet hiányát jelző é</w:t>
      </w:r>
      <w:r w:rsidR="00465C2F" w:rsidRPr="00BC2B79">
        <w:rPr>
          <w:bCs/>
          <w:sz w:val="24"/>
        </w:rPr>
        <w:t>s</w:t>
      </w:r>
      <w:r w:rsidRPr="00BC2B79">
        <w:rPr>
          <w:bCs/>
          <w:sz w:val="24"/>
        </w:rPr>
        <w:t xml:space="preserve">zrevétel </w:t>
      </w:r>
      <w:r w:rsidR="00465C2F" w:rsidRPr="00BC2B79">
        <w:rPr>
          <w:bCs/>
          <w:sz w:val="24"/>
        </w:rPr>
        <w:t xml:space="preserve">(K8) </w:t>
      </w:r>
      <w:r w:rsidR="00D61060">
        <w:rPr>
          <w:bCs/>
          <w:sz w:val="24"/>
        </w:rPr>
        <w:t xml:space="preserve">nem új keletű, </w:t>
      </w:r>
      <w:r w:rsidRPr="00BC2B79">
        <w:rPr>
          <w:bCs/>
          <w:sz w:val="24"/>
        </w:rPr>
        <w:t>a tárgy újdonsága nem tette lehetővé</w:t>
      </w:r>
      <w:r w:rsidR="00D61060">
        <w:rPr>
          <w:bCs/>
          <w:sz w:val="24"/>
        </w:rPr>
        <w:t xml:space="preserve"> </w:t>
      </w:r>
      <w:r w:rsidRPr="00BC2B79">
        <w:rPr>
          <w:bCs/>
          <w:sz w:val="24"/>
        </w:rPr>
        <w:t>új jegyzet készítését</w:t>
      </w:r>
      <w:r w:rsidR="00F9091F" w:rsidRPr="00BC2B79">
        <w:rPr>
          <w:bCs/>
          <w:sz w:val="24"/>
        </w:rPr>
        <w:t>.</w:t>
      </w:r>
      <w:r w:rsidR="00B971ED">
        <w:rPr>
          <w:bCs/>
          <w:sz w:val="24"/>
        </w:rPr>
        <w:t xml:space="preserve"> </w:t>
      </w:r>
      <w:r w:rsidR="00CA6E1C">
        <w:rPr>
          <w:bCs/>
          <w:sz w:val="24"/>
        </w:rPr>
        <w:t>Ugyanakkor t</w:t>
      </w:r>
      <w:r w:rsidR="00465C2F" w:rsidRPr="00BC2B79">
        <w:rPr>
          <w:bCs/>
          <w:sz w:val="24"/>
        </w:rPr>
        <w:t xml:space="preserve">öbb </w:t>
      </w:r>
      <w:r w:rsidRPr="00BC2B79">
        <w:rPr>
          <w:bCs/>
          <w:sz w:val="24"/>
        </w:rPr>
        <w:t xml:space="preserve">témában tettünk elérhetővé </w:t>
      </w:r>
      <w:r w:rsidR="00066C30" w:rsidRPr="00BC2B79">
        <w:rPr>
          <w:bCs/>
          <w:sz w:val="24"/>
        </w:rPr>
        <w:t xml:space="preserve">magyar nyelvű </w:t>
      </w:r>
      <w:r w:rsidRPr="00BC2B79">
        <w:rPr>
          <w:bCs/>
          <w:sz w:val="24"/>
        </w:rPr>
        <w:t>könyvfejezeteket, illetve a</w:t>
      </w:r>
      <w:r w:rsidR="00465C2F" w:rsidRPr="00BC2B79">
        <w:rPr>
          <w:bCs/>
          <w:sz w:val="24"/>
        </w:rPr>
        <w:t xml:space="preserve"> tárgy</w:t>
      </w:r>
      <w:r w:rsidRPr="00BC2B79">
        <w:rPr>
          <w:bCs/>
          <w:sz w:val="24"/>
        </w:rPr>
        <w:t xml:space="preserve"> oktató</w:t>
      </w:r>
      <w:r w:rsidR="00465C2F" w:rsidRPr="00BC2B79">
        <w:rPr>
          <w:bCs/>
          <w:sz w:val="24"/>
        </w:rPr>
        <w:t>i</w:t>
      </w:r>
      <w:r w:rsidRPr="00BC2B79">
        <w:rPr>
          <w:bCs/>
          <w:sz w:val="24"/>
        </w:rPr>
        <w:t xml:space="preserve"> által szerkesztett Eg</w:t>
      </w:r>
      <w:r w:rsidR="00465C2F" w:rsidRPr="00BC2B79">
        <w:rPr>
          <w:bCs/>
          <w:sz w:val="24"/>
        </w:rPr>
        <w:t>észség-gazdaságtani</w:t>
      </w:r>
      <w:r w:rsidRPr="00BC2B79">
        <w:rPr>
          <w:bCs/>
          <w:sz w:val="24"/>
        </w:rPr>
        <w:t xml:space="preserve"> Fogalomtár I-II</w:t>
      </w:r>
      <w:r w:rsidR="00B971ED">
        <w:rPr>
          <w:bCs/>
          <w:sz w:val="24"/>
        </w:rPr>
        <w:t>.</w:t>
      </w:r>
      <w:r w:rsidRPr="00BC2B79">
        <w:rPr>
          <w:bCs/>
          <w:sz w:val="24"/>
        </w:rPr>
        <w:t xml:space="preserve"> </w:t>
      </w:r>
      <w:r w:rsidR="00465C2F" w:rsidRPr="00BC2B79">
        <w:rPr>
          <w:bCs/>
          <w:sz w:val="24"/>
        </w:rPr>
        <w:t xml:space="preserve">egyenként 3-4 odalas, </w:t>
      </w:r>
      <w:r w:rsidRPr="00BC2B79">
        <w:rPr>
          <w:bCs/>
          <w:sz w:val="24"/>
        </w:rPr>
        <w:t>magyar nyelvű szócikkeit</w:t>
      </w:r>
      <w:r w:rsidR="00402533">
        <w:rPr>
          <w:bCs/>
          <w:sz w:val="24"/>
        </w:rPr>
        <w:t xml:space="preserve">, ezek </w:t>
      </w:r>
      <w:r w:rsidR="00CA6E1C">
        <w:rPr>
          <w:bCs/>
          <w:sz w:val="24"/>
        </w:rPr>
        <w:t>(</w:t>
      </w:r>
      <w:r w:rsidR="00402533">
        <w:rPr>
          <w:bCs/>
          <w:sz w:val="24"/>
        </w:rPr>
        <w:t>az egyéni hallgatói visszajelzéssel ellentétben</w:t>
      </w:r>
      <w:r w:rsidR="00CA6E1C">
        <w:rPr>
          <w:bCs/>
          <w:sz w:val="24"/>
        </w:rPr>
        <w:t>)</w:t>
      </w:r>
      <w:r w:rsidR="00402533">
        <w:rPr>
          <w:bCs/>
          <w:sz w:val="24"/>
        </w:rPr>
        <w:t xml:space="preserve"> előzetesen elérhetők</w:t>
      </w:r>
      <w:r w:rsidR="00175017">
        <w:rPr>
          <w:bCs/>
          <w:sz w:val="24"/>
        </w:rPr>
        <w:t xml:space="preserve"> </w:t>
      </w:r>
      <w:r w:rsidR="001B77D5">
        <w:rPr>
          <w:bCs/>
          <w:sz w:val="24"/>
        </w:rPr>
        <w:t xml:space="preserve">voltak </w:t>
      </w:r>
      <w:r w:rsidR="00175017">
        <w:rPr>
          <w:bCs/>
          <w:sz w:val="24"/>
        </w:rPr>
        <w:t>a hallgatók számára</w:t>
      </w:r>
      <w:r w:rsidR="00402533">
        <w:rPr>
          <w:bCs/>
          <w:sz w:val="24"/>
        </w:rPr>
        <w:t xml:space="preserve">. </w:t>
      </w:r>
      <w:r w:rsidR="00CA6E1C">
        <w:rPr>
          <w:bCs/>
          <w:sz w:val="24"/>
        </w:rPr>
        <w:t xml:space="preserve">Meglátásunk szerint ezek a </w:t>
      </w:r>
      <w:r w:rsidR="001D672C">
        <w:rPr>
          <w:bCs/>
          <w:sz w:val="24"/>
        </w:rPr>
        <w:t>nyelvezetében (hallgatók által is elismerten)</w:t>
      </w:r>
      <w:r w:rsidR="00CA6E1C">
        <w:rPr>
          <w:bCs/>
          <w:sz w:val="24"/>
        </w:rPr>
        <w:t xml:space="preserve"> könnyen érthető háttéranyagok jelenleg jó</w:t>
      </w:r>
      <w:r w:rsidR="00175017">
        <w:rPr>
          <w:bCs/>
          <w:sz w:val="24"/>
        </w:rPr>
        <w:t>l</w:t>
      </w:r>
      <w:r w:rsidR="00CA6E1C">
        <w:rPr>
          <w:bCs/>
          <w:sz w:val="24"/>
        </w:rPr>
        <w:t xml:space="preserve"> használhatók a hivatalos jegyzet elkészültéig. </w:t>
      </w:r>
      <w:r w:rsidR="001D672C">
        <w:rPr>
          <w:bCs/>
          <w:sz w:val="24"/>
        </w:rPr>
        <w:t>Új elemként, a</w:t>
      </w:r>
      <w:r w:rsidR="00402533">
        <w:rPr>
          <w:bCs/>
          <w:sz w:val="24"/>
        </w:rPr>
        <w:t>z előadások végén – ahol ez eddig nem történt meg – jelezni fogjuk a kapcsolódó szócikkeket</w:t>
      </w:r>
      <w:r w:rsidR="00D16A8B">
        <w:rPr>
          <w:bCs/>
          <w:sz w:val="24"/>
        </w:rPr>
        <w:t>, illetve mérlegeljük a vonatkozó szócikkek belinkelését a Moodle felületen az adott alkalomhoz</w:t>
      </w:r>
      <w:r w:rsidR="00402533">
        <w:rPr>
          <w:bCs/>
          <w:sz w:val="24"/>
        </w:rPr>
        <w:t xml:space="preserve">. </w:t>
      </w:r>
      <w:r w:rsidR="00E92A09" w:rsidRPr="00BC2B79">
        <w:rPr>
          <w:bCs/>
          <w:sz w:val="24"/>
        </w:rPr>
        <w:t>Központunk</w:t>
      </w:r>
      <w:r w:rsidR="00465C2F" w:rsidRPr="00BC2B79">
        <w:rPr>
          <w:bCs/>
          <w:sz w:val="24"/>
        </w:rPr>
        <w:t xml:space="preserve"> emellett színvonalas e-learning anyagokkal (többek között szerkesztett, tartalomjegyzékkel ellátott</w:t>
      </w:r>
      <w:r w:rsidR="00066C30" w:rsidRPr="00BC2B79">
        <w:rPr>
          <w:bCs/>
          <w:sz w:val="24"/>
        </w:rPr>
        <w:t>,</w:t>
      </w:r>
      <w:r w:rsidR="00465C2F" w:rsidRPr="00BC2B79">
        <w:rPr>
          <w:bCs/>
          <w:sz w:val="24"/>
        </w:rPr>
        <w:t xml:space="preserve"> könnyen kereshető videók) törekedett a jegyzet hiányát pótolni. </w:t>
      </w:r>
      <w:r w:rsidR="001D672C">
        <w:rPr>
          <w:bCs/>
          <w:sz w:val="24"/>
        </w:rPr>
        <w:t>N</w:t>
      </w:r>
      <w:r w:rsidR="00402533" w:rsidRPr="00402533">
        <w:rPr>
          <w:bCs/>
          <w:sz w:val="24"/>
        </w:rPr>
        <w:t>em tervez</w:t>
      </w:r>
      <w:r w:rsidR="001D672C">
        <w:rPr>
          <w:bCs/>
          <w:sz w:val="24"/>
        </w:rPr>
        <w:t>ünk</w:t>
      </w:r>
      <w:r w:rsidR="00402533" w:rsidRPr="00402533">
        <w:rPr>
          <w:bCs/>
          <w:sz w:val="24"/>
        </w:rPr>
        <w:t xml:space="preserve"> </w:t>
      </w:r>
      <w:r w:rsidR="001D672C">
        <w:rPr>
          <w:bCs/>
          <w:sz w:val="24"/>
        </w:rPr>
        <w:t xml:space="preserve">ugyanakkor </w:t>
      </w:r>
      <w:r w:rsidR="00402533" w:rsidRPr="00402533">
        <w:rPr>
          <w:bCs/>
          <w:sz w:val="24"/>
        </w:rPr>
        <w:t>változatni azon álláspont</w:t>
      </w:r>
      <w:r w:rsidR="001D672C">
        <w:rPr>
          <w:bCs/>
          <w:sz w:val="24"/>
        </w:rPr>
        <w:t>unkon</w:t>
      </w:r>
      <w:r w:rsidR="00402533" w:rsidRPr="00402533">
        <w:rPr>
          <w:bCs/>
          <w:sz w:val="24"/>
        </w:rPr>
        <w:t>, hogy</w:t>
      </w:r>
      <w:r w:rsidR="00465C2F" w:rsidRPr="00402533">
        <w:rPr>
          <w:bCs/>
          <w:sz w:val="24"/>
        </w:rPr>
        <w:t xml:space="preserve"> </w:t>
      </w:r>
      <w:r w:rsidR="001D672C">
        <w:rPr>
          <w:bCs/>
          <w:sz w:val="24"/>
        </w:rPr>
        <w:t>- k</w:t>
      </w:r>
      <w:r w:rsidR="00E92A09" w:rsidRPr="00402533">
        <w:rPr>
          <w:bCs/>
          <w:sz w:val="24"/>
        </w:rPr>
        <w:t>apacitáskorlátai</w:t>
      </w:r>
      <w:r w:rsidR="00465C2F" w:rsidRPr="00402533">
        <w:rPr>
          <w:bCs/>
          <w:sz w:val="24"/>
        </w:rPr>
        <w:t>nk</w:t>
      </w:r>
      <w:r w:rsidR="00E92A09" w:rsidRPr="00402533">
        <w:rPr>
          <w:bCs/>
          <w:sz w:val="24"/>
        </w:rPr>
        <w:t xml:space="preserve"> </w:t>
      </w:r>
      <w:r w:rsidR="001D672C">
        <w:rPr>
          <w:bCs/>
          <w:sz w:val="24"/>
        </w:rPr>
        <w:t>és pra</w:t>
      </w:r>
      <w:r w:rsidR="006371B0">
        <w:rPr>
          <w:bCs/>
          <w:sz w:val="24"/>
        </w:rPr>
        <w:t>g</w:t>
      </w:r>
      <w:r w:rsidR="001D672C">
        <w:rPr>
          <w:bCs/>
          <w:sz w:val="24"/>
        </w:rPr>
        <w:t xml:space="preserve">matikus okok </w:t>
      </w:r>
      <w:r w:rsidR="00E92A09" w:rsidRPr="00402533">
        <w:rPr>
          <w:bCs/>
          <w:sz w:val="24"/>
        </w:rPr>
        <w:t xml:space="preserve">miatt </w:t>
      </w:r>
      <w:r w:rsidR="001D672C">
        <w:rPr>
          <w:bCs/>
          <w:sz w:val="24"/>
        </w:rPr>
        <w:t xml:space="preserve">- </w:t>
      </w:r>
      <w:r w:rsidR="00E92A09" w:rsidRPr="00402533">
        <w:rPr>
          <w:bCs/>
          <w:sz w:val="24"/>
        </w:rPr>
        <w:t>közép</w:t>
      </w:r>
      <w:r w:rsidR="007B2795" w:rsidRPr="00402533">
        <w:rPr>
          <w:bCs/>
          <w:sz w:val="24"/>
        </w:rPr>
        <w:t>-</w:t>
      </w:r>
      <w:r w:rsidR="00D16A8B">
        <w:rPr>
          <w:bCs/>
          <w:sz w:val="24"/>
        </w:rPr>
        <w:t>,</w:t>
      </w:r>
      <w:r w:rsidR="007B2795" w:rsidRPr="00402533">
        <w:rPr>
          <w:bCs/>
          <w:sz w:val="24"/>
        </w:rPr>
        <w:t xml:space="preserve"> de inkább hosszabb távon </w:t>
      </w:r>
      <w:r w:rsidR="00E92A09" w:rsidRPr="00402533">
        <w:rPr>
          <w:bCs/>
          <w:sz w:val="24"/>
        </w:rPr>
        <w:t xml:space="preserve">tervezzük </w:t>
      </w:r>
      <w:r w:rsidR="00465C2F" w:rsidRPr="00402533">
        <w:rPr>
          <w:bCs/>
          <w:sz w:val="24"/>
        </w:rPr>
        <w:t xml:space="preserve">egyetemi </w:t>
      </w:r>
      <w:r w:rsidR="007B2795" w:rsidRPr="00402533">
        <w:rPr>
          <w:bCs/>
          <w:sz w:val="24"/>
        </w:rPr>
        <w:t xml:space="preserve">jegyzet összeállítását, amikor már több évfolyam visszajelzésére épülhet </w:t>
      </w:r>
      <w:r w:rsidR="00066C30" w:rsidRPr="00402533">
        <w:rPr>
          <w:bCs/>
          <w:sz w:val="24"/>
        </w:rPr>
        <w:t>ezen</w:t>
      </w:r>
      <w:r w:rsidR="007B2795" w:rsidRPr="00402533">
        <w:rPr>
          <w:bCs/>
          <w:sz w:val="24"/>
        </w:rPr>
        <w:t xml:space="preserve"> oktatási anyag fejlesztése.</w:t>
      </w:r>
      <w:r w:rsidR="007B2795" w:rsidRPr="00BC2B79">
        <w:rPr>
          <w:bCs/>
          <w:sz w:val="24"/>
        </w:rPr>
        <w:t xml:space="preserve">  </w:t>
      </w:r>
    </w:p>
    <w:p w14:paraId="37DF93BB" w14:textId="77777777" w:rsidR="00402533" w:rsidRPr="00D61060" w:rsidRDefault="00402533" w:rsidP="009F522E">
      <w:pPr>
        <w:spacing w:after="0"/>
        <w:jc w:val="both"/>
        <w:rPr>
          <w:b/>
          <w:sz w:val="24"/>
        </w:rPr>
      </w:pPr>
    </w:p>
    <w:p w14:paraId="12EBE43D" w14:textId="27E35892" w:rsidR="00BD1A31" w:rsidRDefault="00496F22" w:rsidP="009F522E">
      <w:pPr>
        <w:spacing w:after="0"/>
        <w:jc w:val="both"/>
        <w:rPr>
          <w:bCs/>
          <w:sz w:val="24"/>
        </w:rPr>
      </w:pPr>
      <w:r w:rsidRPr="00BC2B79">
        <w:rPr>
          <w:bCs/>
          <w:sz w:val="24"/>
        </w:rPr>
        <w:lastRenderedPageBreak/>
        <w:t>Visszatérő észrevétel volt a hallgatóktól az</w:t>
      </w:r>
      <w:r w:rsidR="00F9091F" w:rsidRPr="00BC2B79">
        <w:rPr>
          <w:bCs/>
          <w:sz w:val="24"/>
        </w:rPr>
        <w:t>,</w:t>
      </w:r>
      <w:r w:rsidRPr="00BC2B79">
        <w:rPr>
          <w:bCs/>
          <w:sz w:val="24"/>
        </w:rPr>
        <w:t xml:space="preserve"> hogy a tárgy gyakorlatként volt meghirdetve, miközben tény</w:t>
      </w:r>
      <w:r w:rsidR="00465C2F" w:rsidRPr="00BC2B79">
        <w:rPr>
          <w:bCs/>
          <w:sz w:val="24"/>
        </w:rPr>
        <w:t>l</w:t>
      </w:r>
      <w:r w:rsidRPr="00BC2B79">
        <w:rPr>
          <w:bCs/>
          <w:sz w:val="24"/>
        </w:rPr>
        <w:t xml:space="preserve">egesen előadásként működött. </w:t>
      </w:r>
      <w:r w:rsidR="008977C2" w:rsidRPr="00E960FA">
        <w:rPr>
          <w:b/>
          <w:sz w:val="24"/>
        </w:rPr>
        <w:t>Tervezett intézkedés:</w:t>
      </w:r>
      <w:r w:rsidR="008977C2">
        <w:rPr>
          <w:b/>
          <w:sz w:val="24"/>
        </w:rPr>
        <w:t xml:space="preserve"> </w:t>
      </w:r>
      <w:r w:rsidR="00BD1A31">
        <w:rPr>
          <w:bCs/>
          <w:sz w:val="24"/>
        </w:rPr>
        <w:t>A legutóbbi cs</w:t>
      </w:r>
      <w:r w:rsidR="00500C09">
        <w:rPr>
          <w:bCs/>
          <w:sz w:val="24"/>
        </w:rPr>
        <w:t>e</w:t>
      </w:r>
      <w:r w:rsidR="00BD1A31">
        <w:rPr>
          <w:bCs/>
          <w:sz w:val="24"/>
        </w:rPr>
        <w:t>lekevési tervvel összhangban – egyeztetve a kari vezetéssel – a 14 gyakorlati óra helyett a felmenő rendszerű oktatás 7 elméleti + 7 gyakorla</w:t>
      </w:r>
      <w:r w:rsidR="007D5DEE">
        <w:rPr>
          <w:bCs/>
          <w:sz w:val="24"/>
        </w:rPr>
        <w:t>ti</w:t>
      </w:r>
      <w:r w:rsidR="00BD1A31">
        <w:rPr>
          <w:bCs/>
          <w:sz w:val="24"/>
        </w:rPr>
        <w:t xml:space="preserve"> órára fog módosulni</w:t>
      </w:r>
      <w:r w:rsidR="00175017">
        <w:rPr>
          <w:bCs/>
          <w:sz w:val="24"/>
        </w:rPr>
        <w:t>, ennek akkreditációja már folyamatban van</w:t>
      </w:r>
      <w:r w:rsidR="00BD1A31">
        <w:rPr>
          <w:bCs/>
          <w:sz w:val="24"/>
        </w:rPr>
        <w:t>. Nem te</w:t>
      </w:r>
      <w:r w:rsidR="006371B0">
        <w:rPr>
          <w:bCs/>
          <w:sz w:val="24"/>
        </w:rPr>
        <w:t>r</w:t>
      </w:r>
      <w:r w:rsidR="00BD1A31">
        <w:rPr>
          <w:bCs/>
          <w:sz w:val="24"/>
        </w:rPr>
        <w:t xml:space="preserve">vezünk ugyanakkor változtatni a jelenléti követelményeken, vagyis </w:t>
      </w:r>
      <w:r w:rsidR="00AD3063">
        <w:rPr>
          <w:bCs/>
          <w:sz w:val="24"/>
        </w:rPr>
        <w:t xml:space="preserve">a </w:t>
      </w:r>
      <w:r w:rsidR="00BD1A31">
        <w:rPr>
          <w:bCs/>
          <w:sz w:val="24"/>
        </w:rPr>
        <w:t>„megengedő” elektronikus jelenléti ív me</w:t>
      </w:r>
      <w:r w:rsidR="00175017">
        <w:rPr>
          <w:bCs/>
          <w:sz w:val="24"/>
        </w:rPr>
        <w:t>l</w:t>
      </w:r>
      <w:r w:rsidR="00BD1A31">
        <w:rPr>
          <w:bCs/>
          <w:sz w:val="24"/>
        </w:rPr>
        <w:t xml:space="preserve">lett egy igazolatlan hiányzásra </w:t>
      </w:r>
      <w:r w:rsidR="00175017">
        <w:rPr>
          <w:bCs/>
          <w:sz w:val="24"/>
        </w:rPr>
        <w:t>lesz</w:t>
      </w:r>
      <w:r w:rsidR="00BD1A31">
        <w:rPr>
          <w:bCs/>
          <w:sz w:val="24"/>
        </w:rPr>
        <w:t xml:space="preserve"> lehetőség</w:t>
      </w:r>
      <w:r w:rsidR="00175017">
        <w:rPr>
          <w:bCs/>
          <w:sz w:val="24"/>
        </w:rPr>
        <w:t xml:space="preserve"> a jövőben is</w:t>
      </w:r>
      <w:r w:rsidR="00BD1A31">
        <w:rPr>
          <w:bCs/>
          <w:sz w:val="24"/>
        </w:rPr>
        <w:t xml:space="preserve">. Rövid távon nem tervezünk változtatni a számonkérési követelményeken, középtávon mérlegeljük az év közbeni számonkérés bevezetésének lehetőségét. </w:t>
      </w:r>
    </w:p>
    <w:p w14:paraId="3F65223F" w14:textId="77777777" w:rsidR="00B44A31" w:rsidRPr="00BC2B79" w:rsidRDefault="00B44A31" w:rsidP="009F522E">
      <w:pPr>
        <w:spacing w:after="0"/>
        <w:jc w:val="both"/>
        <w:rPr>
          <w:b/>
          <w:sz w:val="24"/>
        </w:rPr>
      </w:pPr>
    </w:p>
    <w:p w14:paraId="25DF9272" w14:textId="77777777" w:rsidR="00B44A31" w:rsidRPr="00BC2B79" w:rsidRDefault="001616E3" w:rsidP="009F522E">
      <w:pPr>
        <w:spacing w:after="0"/>
        <w:jc w:val="both"/>
        <w:rPr>
          <w:b/>
          <w:sz w:val="24"/>
        </w:rPr>
      </w:pPr>
      <w:r w:rsidRPr="00BC2B79">
        <w:rPr>
          <w:b/>
          <w:sz w:val="24"/>
        </w:rPr>
        <w:t>Visszajelzés</w:t>
      </w:r>
      <w:r w:rsidR="001C0816" w:rsidRPr="00BC2B79">
        <w:rPr>
          <w:b/>
          <w:sz w:val="24"/>
        </w:rPr>
        <w:t>ünk</w:t>
      </w:r>
      <w:r w:rsidRPr="00BC2B79">
        <w:rPr>
          <w:b/>
          <w:sz w:val="24"/>
        </w:rPr>
        <w:t xml:space="preserve"> a k</w:t>
      </w:r>
      <w:r w:rsidR="00B44A31" w:rsidRPr="00BC2B79">
        <w:rPr>
          <w:b/>
          <w:sz w:val="24"/>
        </w:rPr>
        <w:t>ötelező tárgyak</w:t>
      </w:r>
      <w:r w:rsidRPr="00BC2B79">
        <w:rPr>
          <w:b/>
          <w:sz w:val="24"/>
        </w:rPr>
        <w:t>ra vonatkozó egyedi jellegű véleményekre:</w:t>
      </w:r>
    </w:p>
    <w:p w14:paraId="6007D4A4" w14:textId="1C71D1BA" w:rsidR="008977C2" w:rsidRPr="001D0566" w:rsidRDefault="00793F16" w:rsidP="009F5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37D72">
        <w:rPr>
          <w:rFonts w:cstheme="minorHAnsi"/>
          <w:bCs/>
          <w:sz w:val="24"/>
          <w:szCs w:val="24"/>
        </w:rPr>
        <w:t>”Érdekes és fontos tárgy lenne, csak nincs rá elég id</w:t>
      </w:r>
      <w:r w:rsidR="00175017" w:rsidRPr="00737D72">
        <w:rPr>
          <w:rFonts w:cstheme="minorHAnsi"/>
          <w:bCs/>
          <w:sz w:val="24"/>
          <w:szCs w:val="24"/>
        </w:rPr>
        <w:t>ő</w:t>
      </w:r>
      <w:r w:rsidRPr="00737D72">
        <w:rPr>
          <w:rFonts w:cstheme="minorHAnsi"/>
          <w:bCs/>
          <w:sz w:val="24"/>
          <w:szCs w:val="24"/>
        </w:rPr>
        <w:t xml:space="preserve"> a f</w:t>
      </w:r>
      <w:r w:rsidR="00175017" w:rsidRPr="00737D72">
        <w:rPr>
          <w:rFonts w:cstheme="minorHAnsi"/>
          <w:bCs/>
          <w:sz w:val="24"/>
          <w:szCs w:val="24"/>
        </w:rPr>
        <w:t>ő</w:t>
      </w:r>
      <w:r w:rsidRPr="00737D72">
        <w:rPr>
          <w:rFonts w:cstheme="minorHAnsi"/>
          <w:bCs/>
          <w:sz w:val="24"/>
          <w:szCs w:val="24"/>
        </w:rPr>
        <w:t xml:space="preserve"> tárgyak miatt” ill. ”A</w:t>
      </w:r>
      <w:r w:rsidR="00175017" w:rsidRPr="00737D72">
        <w:rPr>
          <w:rFonts w:cstheme="minorHAnsi"/>
          <w:bCs/>
          <w:sz w:val="24"/>
          <w:szCs w:val="24"/>
        </w:rPr>
        <w:t xml:space="preserve"> </w:t>
      </w:r>
      <w:r w:rsidRPr="001D0566">
        <w:rPr>
          <w:rFonts w:cstheme="minorHAnsi"/>
          <w:bCs/>
          <w:sz w:val="24"/>
          <w:szCs w:val="24"/>
        </w:rPr>
        <w:t>tárgy alapvet</w:t>
      </w:r>
      <w:r w:rsidR="00175017" w:rsidRPr="001D0566">
        <w:rPr>
          <w:rFonts w:cstheme="minorHAnsi"/>
          <w:bCs/>
          <w:sz w:val="24"/>
          <w:szCs w:val="24"/>
        </w:rPr>
        <w:t>ő</w:t>
      </w:r>
      <w:r w:rsidRPr="001D0566">
        <w:rPr>
          <w:rFonts w:cstheme="minorHAnsi"/>
          <w:bCs/>
          <w:sz w:val="24"/>
          <w:szCs w:val="24"/>
        </w:rPr>
        <w:t>en hasznos is lehetne, viszont nem IV.éven. Az ilyen anyagnak már utolsó éven lenne a helye és nyilván nem délután mert úgy senki se fogja látogatni. Más ennél fontosabb tárgytól veszi el az értékes id</w:t>
      </w:r>
      <w:r w:rsidR="00175017" w:rsidRPr="001D0566">
        <w:rPr>
          <w:rFonts w:cstheme="minorHAnsi"/>
          <w:bCs/>
          <w:sz w:val="24"/>
          <w:szCs w:val="24"/>
        </w:rPr>
        <w:t>ő</w:t>
      </w:r>
      <w:r w:rsidRPr="001D0566">
        <w:rPr>
          <w:rFonts w:cstheme="minorHAnsi"/>
          <w:bCs/>
          <w:sz w:val="24"/>
          <w:szCs w:val="24"/>
        </w:rPr>
        <w:t xml:space="preserve">t.” </w:t>
      </w:r>
    </w:p>
    <w:p w14:paraId="1CB34798" w14:textId="5AB6046E" w:rsidR="00B44A31" w:rsidRPr="001D0566" w:rsidRDefault="008977C2" w:rsidP="009F5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37D72">
        <w:rPr>
          <w:b/>
          <w:sz w:val="24"/>
        </w:rPr>
        <w:t xml:space="preserve">Tervezett intézkedés: </w:t>
      </w:r>
      <w:r w:rsidR="00793F16" w:rsidRPr="001D0566">
        <w:rPr>
          <w:rFonts w:cstheme="minorHAnsi"/>
          <w:bCs/>
          <w:sz w:val="24"/>
          <w:szCs w:val="24"/>
        </w:rPr>
        <w:t>Ezek olyan javaslatok, amelyek a te</w:t>
      </w:r>
      <w:r w:rsidR="00175017" w:rsidRPr="001D0566">
        <w:rPr>
          <w:rFonts w:cstheme="minorHAnsi"/>
          <w:bCs/>
          <w:sz w:val="24"/>
          <w:szCs w:val="24"/>
        </w:rPr>
        <w:t>l</w:t>
      </w:r>
      <w:r w:rsidR="00793F16" w:rsidRPr="001D0566">
        <w:rPr>
          <w:rFonts w:cstheme="minorHAnsi"/>
          <w:bCs/>
          <w:sz w:val="24"/>
          <w:szCs w:val="24"/>
        </w:rPr>
        <w:t>jes gyógyszerész kari kurrikulumot</w:t>
      </w:r>
      <w:r w:rsidR="00A7662E">
        <w:rPr>
          <w:rFonts w:cstheme="minorHAnsi"/>
          <w:bCs/>
          <w:sz w:val="24"/>
          <w:szCs w:val="24"/>
        </w:rPr>
        <w:t>,</w:t>
      </w:r>
      <w:r w:rsidR="00793F16" w:rsidRPr="001D0566">
        <w:rPr>
          <w:rFonts w:cstheme="minorHAnsi"/>
          <w:bCs/>
          <w:sz w:val="24"/>
          <w:szCs w:val="24"/>
        </w:rPr>
        <w:t xml:space="preserve"> </w:t>
      </w:r>
      <w:r w:rsidR="00175017" w:rsidRPr="001D0566">
        <w:rPr>
          <w:rFonts w:cstheme="minorHAnsi"/>
          <w:bCs/>
          <w:sz w:val="24"/>
          <w:szCs w:val="24"/>
        </w:rPr>
        <w:t xml:space="preserve">illetve órarendet </w:t>
      </w:r>
      <w:r w:rsidR="00793F16" w:rsidRPr="001D0566">
        <w:rPr>
          <w:rFonts w:cstheme="minorHAnsi"/>
          <w:bCs/>
          <w:sz w:val="24"/>
          <w:szCs w:val="24"/>
        </w:rPr>
        <w:t xml:space="preserve">érintik, </w:t>
      </w:r>
      <w:r w:rsidR="00175017" w:rsidRPr="001D0566">
        <w:rPr>
          <w:rFonts w:cstheme="minorHAnsi"/>
          <w:bCs/>
          <w:sz w:val="24"/>
          <w:szCs w:val="24"/>
        </w:rPr>
        <w:t xml:space="preserve">vagyis </w:t>
      </w:r>
      <w:r w:rsidR="00793F16" w:rsidRPr="001D0566">
        <w:rPr>
          <w:rFonts w:cstheme="minorHAnsi"/>
          <w:bCs/>
          <w:sz w:val="24"/>
          <w:szCs w:val="24"/>
        </w:rPr>
        <w:t xml:space="preserve">Központunkon </w:t>
      </w:r>
      <w:r w:rsidR="00175017" w:rsidRPr="001D0566">
        <w:rPr>
          <w:rFonts w:cstheme="minorHAnsi"/>
          <w:bCs/>
          <w:sz w:val="24"/>
          <w:szCs w:val="24"/>
        </w:rPr>
        <w:t xml:space="preserve">túlmutató </w:t>
      </w:r>
      <w:r w:rsidR="006371B0" w:rsidRPr="001D0566">
        <w:rPr>
          <w:rFonts w:cstheme="minorHAnsi"/>
          <w:bCs/>
          <w:sz w:val="24"/>
          <w:szCs w:val="24"/>
        </w:rPr>
        <w:t>kérdés</w:t>
      </w:r>
      <w:r w:rsidR="00793F16" w:rsidRPr="001D0566">
        <w:rPr>
          <w:rFonts w:cstheme="minorHAnsi"/>
          <w:bCs/>
          <w:sz w:val="24"/>
          <w:szCs w:val="24"/>
        </w:rPr>
        <w:t xml:space="preserve">ek. Amennyiben az ilyen hallgatói észrevételek </w:t>
      </w:r>
      <w:r w:rsidR="008D5A06">
        <w:rPr>
          <w:rFonts w:cstheme="minorHAnsi"/>
          <w:bCs/>
          <w:sz w:val="24"/>
          <w:szCs w:val="24"/>
        </w:rPr>
        <w:t>rendszeres</w:t>
      </w:r>
      <w:r w:rsidR="001D0566">
        <w:rPr>
          <w:rFonts w:cstheme="minorHAnsi"/>
          <w:bCs/>
          <w:sz w:val="24"/>
          <w:szCs w:val="24"/>
        </w:rPr>
        <w:t>ebb</w:t>
      </w:r>
      <w:r w:rsidR="008D5A06">
        <w:rPr>
          <w:rFonts w:cstheme="minorHAnsi"/>
          <w:bCs/>
          <w:sz w:val="24"/>
          <w:szCs w:val="24"/>
        </w:rPr>
        <w:t>ek</w:t>
      </w:r>
      <w:r w:rsidR="008D5A06" w:rsidRPr="001D0566">
        <w:rPr>
          <w:rFonts w:cstheme="minorHAnsi"/>
          <w:bCs/>
          <w:sz w:val="24"/>
          <w:szCs w:val="24"/>
        </w:rPr>
        <w:t xml:space="preserve"> </w:t>
      </w:r>
      <w:r w:rsidR="00793F16" w:rsidRPr="001D0566">
        <w:rPr>
          <w:rFonts w:cstheme="minorHAnsi"/>
          <w:bCs/>
          <w:sz w:val="24"/>
          <w:szCs w:val="24"/>
        </w:rPr>
        <w:t>lesznek, vagy kari szintű kurrikulum felülvizsgálatra kerül</w:t>
      </w:r>
      <w:r w:rsidR="00175017" w:rsidRPr="001D0566">
        <w:rPr>
          <w:rFonts w:cstheme="minorHAnsi"/>
          <w:bCs/>
          <w:sz w:val="24"/>
          <w:szCs w:val="24"/>
        </w:rPr>
        <w:t xml:space="preserve"> sor</w:t>
      </w:r>
      <w:r w:rsidR="00793F16" w:rsidRPr="001D0566">
        <w:rPr>
          <w:rFonts w:cstheme="minorHAnsi"/>
          <w:bCs/>
          <w:sz w:val="24"/>
          <w:szCs w:val="24"/>
        </w:rPr>
        <w:t>, akkor ez</w:t>
      </w:r>
      <w:r w:rsidR="006371B0" w:rsidRPr="001D0566">
        <w:rPr>
          <w:rFonts w:cstheme="minorHAnsi"/>
          <w:bCs/>
          <w:sz w:val="24"/>
          <w:szCs w:val="24"/>
        </w:rPr>
        <w:t>eket az észrevételeke</w:t>
      </w:r>
      <w:r w:rsidR="00793F16" w:rsidRPr="001D0566">
        <w:rPr>
          <w:rFonts w:cstheme="minorHAnsi"/>
          <w:bCs/>
          <w:sz w:val="24"/>
          <w:szCs w:val="24"/>
        </w:rPr>
        <w:t xml:space="preserve">t jelezni fogjuk. Amíg ezek egyedi </w:t>
      </w:r>
      <w:r w:rsidR="001D0566">
        <w:rPr>
          <w:rFonts w:cstheme="minorHAnsi"/>
          <w:bCs/>
          <w:sz w:val="24"/>
          <w:szCs w:val="24"/>
        </w:rPr>
        <w:t>é</w:t>
      </w:r>
      <w:r w:rsidR="00175017" w:rsidRPr="001D0566">
        <w:rPr>
          <w:rFonts w:cstheme="minorHAnsi"/>
          <w:bCs/>
          <w:sz w:val="24"/>
          <w:szCs w:val="24"/>
        </w:rPr>
        <w:t>s</w:t>
      </w:r>
      <w:r w:rsidR="00793F16" w:rsidRPr="001D0566">
        <w:rPr>
          <w:rFonts w:cstheme="minorHAnsi"/>
          <w:bCs/>
          <w:sz w:val="24"/>
          <w:szCs w:val="24"/>
        </w:rPr>
        <w:t>zrevételek maradnak, további intézkedést ez</w:t>
      </w:r>
      <w:r w:rsidR="00BC723C">
        <w:rPr>
          <w:rFonts w:cstheme="minorHAnsi"/>
          <w:bCs/>
          <w:sz w:val="24"/>
          <w:szCs w:val="24"/>
        </w:rPr>
        <w:t>ek kapcsán</w:t>
      </w:r>
      <w:r w:rsidR="00793F16" w:rsidRPr="001D0566">
        <w:rPr>
          <w:rFonts w:cstheme="minorHAnsi"/>
          <w:bCs/>
          <w:sz w:val="24"/>
          <w:szCs w:val="24"/>
        </w:rPr>
        <w:t xml:space="preserve"> nem tervezünk.  </w:t>
      </w:r>
    </w:p>
    <w:p w14:paraId="23A6726D" w14:textId="2F2E8045" w:rsidR="00793F16" w:rsidRDefault="00793F16" w:rsidP="009F522E">
      <w:pPr>
        <w:spacing w:after="0"/>
        <w:jc w:val="both"/>
        <w:rPr>
          <w:b/>
          <w:sz w:val="24"/>
        </w:rPr>
      </w:pPr>
    </w:p>
    <w:p w14:paraId="25FBA25F" w14:textId="3728D963" w:rsidR="00793F16" w:rsidRPr="008977C2" w:rsidRDefault="00875435" w:rsidP="009F522E">
      <w:pPr>
        <w:spacing w:after="0"/>
        <w:jc w:val="both"/>
        <w:rPr>
          <w:bCs/>
          <w:sz w:val="24"/>
        </w:rPr>
      </w:pPr>
      <w:r w:rsidRPr="008977C2">
        <w:rPr>
          <w:bCs/>
          <w:sz w:val="24"/>
        </w:rPr>
        <w:t>„</w:t>
      </w:r>
      <w:r w:rsidR="00793F16" w:rsidRPr="008977C2">
        <w:rPr>
          <w:bCs/>
          <w:sz w:val="24"/>
        </w:rPr>
        <w:t>A vizsgán sokkal komplexebben voltak feltéve a kérdések, más jelleg</w:t>
      </w:r>
      <w:r w:rsidR="00175017">
        <w:rPr>
          <w:bCs/>
          <w:sz w:val="24"/>
        </w:rPr>
        <w:t>ű</w:t>
      </w:r>
      <w:r w:rsidR="00793F16" w:rsidRPr="008977C2">
        <w:rPr>
          <w:bCs/>
          <w:sz w:val="24"/>
        </w:rPr>
        <w:t xml:space="preserve"> tudást és gondolkodásmódot várt</w:t>
      </w:r>
      <w:r w:rsidRPr="008977C2">
        <w:rPr>
          <w:bCs/>
          <w:sz w:val="24"/>
        </w:rPr>
        <w:t xml:space="preserve"> </w:t>
      </w:r>
      <w:r w:rsidR="00793F16" w:rsidRPr="008977C2">
        <w:rPr>
          <w:bCs/>
          <w:sz w:val="24"/>
        </w:rPr>
        <w:t>el, mint amire számítottam az el</w:t>
      </w:r>
      <w:r w:rsidR="009F522E">
        <w:rPr>
          <w:bCs/>
          <w:sz w:val="24"/>
        </w:rPr>
        <w:t>ő</w:t>
      </w:r>
      <w:r w:rsidR="00793F16" w:rsidRPr="008977C2">
        <w:rPr>
          <w:bCs/>
          <w:sz w:val="24"/>
        </w:rPr>
        <w:t>adások és a próbateszt alapján.</w:t>
      </w:r>
      <w:r w:rsidRPr="008977C2">
        <w:rPr>
          <w:bCs/>
          <w:sz w:val="24"/>
        </w:rPr>
        <w:t>”</w:t>
      </w:r>
    </w:p>
    <w:p w14:paraId="11F96E0D" w14:textId="655A0EA0" w:rsidR="00875435" w:rsidRDefault="008977C2" w:rsidP="009F522E">
      <w:pPr>
        <w:spacing w:after="0"/>
        <w:jc w:val="both"/>
        <w:rPr>
          <w:b/>
          <w:sz w:val="24"/>
        </w:rPr>
      </w:pPr>
      <w:r w:rsidRPr="00E960FA">
        <w:rPr>
          <w:b/>
          <w:sz w:val="24"/>
        </w:rPr>
        <w:t>Tervezett intézkedés:</w:t>
      </w:r>
      <w:r>
        <w:rPr>
          <w:b/>
          <w:sz w:val="24"/>
        </w:rPr>
        <w:t xml:space="preserve"> </w:t>
      </w:r>
      <w:r w:rsidR="00875435" w:rsidRPr="008977C2">
        <w:rPr>
          <w:bCs/>
          <w:sz w:val="24"/>
        </w:rPr>
        <w:t xml:space="preserve">2022 </w:t>
      </w:r>
      <w:r w:rsidR="00B76978">
        <w:rPr>
          <w:bCs/>
          <w:sz w:val="24"/>
        </w:rPr>
        <w:t>f</w:t>
      </w:r>
      <w:r w:rsidR="00875435" w:rsidRPr="008977C2">
        <w:rPr>
          <w:bCs/>
          <w:sz w:val="24"/>
        </w:rPr>
        <w:t xml:space="preserve">ebruárjában az oktató kollégákkal egyeztetve kiszűrtük azokat a vizsgakérdéseket, amelyek esetén a hallgatók kevesebb mint 50%-a nem tudott helyes választ adni. Ezeket a kérdéseket át fogjuk foglamazni, vagy </w:t>
      </w:r>
      <w:r w:rsidR="00975C2B">
        <w:rPr>
          <w:bCs/>
          <w:sz w:val="24"/>
        </w:rPr>
        <w:t>lecseréljük</w:t>
      </w:r>
      <w:r w:rsidR="00875435" w:rsidRPr="008977C2">
        <w:rPr>
          <w:bCs/>
          <w:sz w:val="24"/>
        </w:rPr>
        <w:t xml:space="preserve"> a következő félévek során</w:t>
      </w:r>
      <w:r w:rsidR="009F522E">
        <w:rPr>
          <w:bCs/>
          <w:sz w:val="24"/>
        </w:rPr>
        <w:t>.</w:t>
      </w:r>
      <w:r w:rsidR="00875435">
        <w:rPr>
          <w:b/>
          <w:sz w:val="24"/>
        </w:rPr>
        <w:t xml:space="preserve">   </w:t>
      </w:r>
    </w:p>
    <w:p w14:paraId="6C7B9889" w14:textId="5C97ACB7" w:rsidR="00793F16" w:rsidRDefault="00793F16" w:rsidP="009F522E">
      <w:pPr>
        <w:spacing w:after="0"/>
        <w:jc w:val="both"/>
        <w:rPr>
          <w:b/>
          <w:sz w:val="24"/>
        </w:rPr>
      </w:pPr>
    </w:p>
    <w:p w14:paraId="41C9C684" w14:textId="3FFFBE5B" w:rsidR="00793F16" w:rsidRPr="008977C2" w:rsidRDefault="00875435" w:rsidP="009F522E">
      <w:pPr>
        <w:spacing w:after="0"/>
        <w:jc w:val="both"/>
        <w:rPr>
          <w:bCs/>
          <w:sz w:val="24"/>
        </w:rPr>
      </w:pPr>
      <w:r w:rsidRPr="008977C2">
        <w:rPr>
          <w:bCs/>
          <w:sz w:val="24"/>
        </w:rPr>
        <w:t>„</w:t>
      </w:r>
      <w:r w:rsidR="00793F16" w:rsidRPr="008977C2">
        <w:rPr>
          <w:bCs/>
          <w:sz w:val="24"/>
        </w:rPr>
        <w:t>Sajnos alapvet</w:t>
      </w:r>
      <w:r w:rsidR="009F522E">
        <w:rPr>
          <w:bCs/>
          <w:sz w:val="24"/>
        </w:rPr>
        <w:t>ő</w:t>
      </w:r>
      <w:r w:rsidR="00793F16" w:rsidRPr="008977C2">
        <w:rPr>
          <w:bCs/>
          <w:sz w:val="24"/>
        </w:rPr>
        <w:t xml:space="preserve"> közgazdaságtani ismeretek nélkül az el</w:t>
      </w:r>
      <w:r w:rsidR="009F522E">
        <w:rPr>
          <w:bCs/>
          <w:sz w:val="24"/>
        </w:rPr>
        <w:t>ő</w:t>
      </w:r>
      <w:r w:rsidR="00793F16" w:rsidRPr="008977C2">
        <w:rPr>
          <w:bCs/>
          <w:sz w:val="24"/>
        </w:rPr>
        <w:t>adás nagyon nehezen követhet</w:t>
      </w:r>
      <w:r w:rsidR="009F522E">
        <w:rPr>
          <w:bCs/>
          <w:sz w:val="24"/>
        </w:rPr>
        <w:t>ő</w:t>
      </w:r>
      <w:r w:rsidR="00793F16" w:rsidRPr="008977C2">
        <w:rPr>
          <w:bCs/>
          <w:sz w:val="24"/>
        </w:rPr>
        <w:t>, nehezen megérthet</w:t>
      </w:r>
      <w:r w:rsidR="009F522E">
        <w:rPr>
          <w:bCs/>
          <w:sz w:val="24"/>
        </w:rPr>
        <w:t>ő</w:t>
      </w:r>
      <w:r w:rsidR="00793F16" w:rsidRPr="008977C2">
        <w:rPr>
          <w:bCs/>
          <w:sz w:val="24"/>
        </w:rPr>
        <w:t xml:space="preserve"> és még nehezebben tanulható. Jobb lenne, ha az els</w:t>
      </w:r>
      <w:r w:rsidR="004C503D">
        <w:rPr>
          <w:bCs/>
          <w:sz w:val="24"/>
        </w:rPr>
        <w:t>ő</w:t>
      </w:r>
      <w:r w:rsidR="00793F16" w:rsidRPr="008977C2">
        <w:rPr>
          <w:bCs/>
          <w:sz w:val="24"/>
        </w:rPr>
        <w:t xml:space="preserve"> pár el</w:t>
      </w:r>
      <w:r w:rsidR="009F522E">
        <w:rPr>
          <w:bCs/>
          <w:sz w:val="24"/>
        </w:rPr>
        <w:t>ő</w:t>
      </w:r>
      <w:r w:rsidR="00793F16" w:rsidRPr="008977C2">
        <w:rPr>
          <w:bCs/>
          <w:sz w:val="24"/>
        </w:rPr>
        <w:t>adás az alapvet</w:t>
      </w:r>
      <w:r w:rsidR="009F522E">
        <w:rPr>
          <w:bCs/>
          <w:sz w:val="24"/>
        </w:rPr>
        <w:t>ő</w:t>
      </w:r>
      <w:r w:rsidR="00793F16" w:rsidRPr="008977C2">
        <w:rPr>
          <w:bCs/>
          <w:sz w:val="24"/>
        </w:rPr>
        <w:t xml:space="preserve"> gazdasági mechanizmusokkal indulna és fokozatosabban lenne felépítve a tananyag.</w:t>
      </w:r>
      <w:r w:rsidRPr="008977C2">
        <w:rPr>
          <w:bCs/>
          <w:sz w:val="24"/>
        </w:rPr>
        <w:t>”</w:t>
      </w:r>
    </w:p>
    <w:p w14:paraId="11684111" w14:textId="529FFF67" w:rsidR="00793F16" w:rsidRDefault="008977C2" w:rsidP="009F522E">
      <w:pPr>
        <w:spacing w:after="0"/>
        <w:jc w:val="both"/>
        <w:rPr>
          <w:bCs/>
          <w:sz w:val="24"/>
        </w:rPr>
      </w:pPr>
      <w:r w:rsidRPr="00E960FA">
        <w:rPr>
          <w:b/>
          <w:sz w:val="24"/>
        </w:rPr>
        <w:t>Tervezett intézkedés:</w:t>
      </w:r>
      <w:r>
        <w:rPr>
          <w:b/>
          <w:sz w:val="24"/>
        </w:rPr>
        <w:t xml:space="preserve"> </w:t>
      </w:r>
      <w:r w:rsidR="00793F16" w:rsidRPr="008977C2">
        <w:rPr>
          <w:bCs/>
          <w:sz w:val="24"/>
        </w:rPr>
        <w:t xml:space="preserve">Felmenő rendszerben </w:t>
      </w:r>
      <w:r w:rsidR="00545018" w:rsidRPr="008977C2">
        <w:rPr>
          <w:bCs/>
          <w:sz w:val="24"/>
        </w:rPr>
        <w:t>indul egy</w:t>
      </w:r>
      <w:r w:rsidR="00875435" w:rsidRPr="008977C2">
        <w:rPr>
          <w:bCs/>
          <w:sz w:val="24"/>
        </w:rPr>
        <w:t>, a tárgyat</w:t>
      </w:r>
      <w:r w:rsidR="00875435" w:rsidRPr="00BC2B79">
        <w:rPr>
          <w:bCs/>
          <w:sz w:val="24"/>
        </w:rPr>
        <w:t xml:space="preserve"> megalapozó Közga</w:t>
      </w:r>
      <w:r w:rsidR="00875435">
        <w:rPr>
          <w:bCs/>
          <w:sz w:val="24"/>
        </w:rPr>
        <w:t>z</w:t>
      </w:r>
      <w:r w:rsidR="00875435" w:rsidRPr="00BC2B79">
        <w:rPr>
          <w:bCs/>
          <w:sz w:val="24"/>
        </w:rPr>
        <w:t xml:space="preserve">daságtani alapismeretek c. </w:t>
      </w:r>
      <w:r w:rsidR="00875435">
        <w:rPr>
          <w:bCs/>
          <w:sz w:val="24"/>
        </w:rPr>
        <w:t>t</w:t>
      </w:r>
      <w:r w:rsidR="00875435" w:rsidRPr="00BC2B79">
        <w:rPr>
          <w:bCs/>
          <w:sz w:val="24"/>
        </w:rPr>
        <w:t>árgy</w:t>
      </w:r>
      <w:r w:rsidR="00875435">
        <w:rPr>
          <w:bCs/>
          <w:sz w:val="24"/>
        </w:rPr>
        <w:t>, ami ezt az észrevételt kezelni fogja. Jelenleg az időkeret korlátai miatt a farmakoökonómia megértéséhez alapvet</w:t>
      </w:r>
      <w:r w:rsidR="004C503D">
        <w:rPr>
          <w:bCs/>
          <w:sz w:val="24"/>
        </w:rPr>
        <w:t>ő</w:t>
      </w:r>
      <w:r w:rsidR="00875435">
        <w:rPr>
          <w:bCs/>
          <w:sz w:val="24"/>
        </w:rPr>
        <w:t>en szükséges gazdas</w:t>
      </w:r>
      <w:r w:rsidR="004C503D">
        <w:rPr>
          <w:bCs/>
          <w:sz w:val="24"/>
        </w:rPr>
        <w:t>á</w:t>
      </w:r>
      <w:r w:rsidR="00875435">
        <w:rPr>
          <w:bCs/>
          <w:sz w:val="24"/>
        </w:rPr>
        <w:t xml:space="preserve">gi/egészség-gazdaságtani összefüggések bemutatására van lehetőség az első alkalom </w:t>
      </w:r>
      <w:r w:rsidR="009F522E">
        <w:rPr>
          <w:bCs/>
          <w:sz w:val="24"/>
        </w:rPr>
        <w:t xml:space="preserve">(90 perc) </w:t>
      </w:r>
      <w:r w:rsidR="00875435">
        <w:rPr>
          <w:bCs/>
          <w:sz w:val="24"/>
        </w:rPr>
        <w:t xml:space="preserve">során.    </w:t>
      </w:r>
      <w:r w:rsidR="00875435" w:rsidRPr="00BC2B79">
        <w:rPr>
          <w:bCs/>
          <w:sz w:val="24"/>
        </w:rPr>
        <w:t xml:space="preserve"> </w:t>
      </w:r>
    </w:p>
    <w:p w14:paraId="47A6AD3F" w14:textId="605122D3" w:rsidR="00875435" w:rsidRDefault="00875435" w:rsidP="009F522E">
      <w:pPr>
        <w:spacing w:after="0"/>
        <w:jc w:val="both"/>
        <w:rPr>
          <w:bCs/>
          <w:sz w:val="24"/>
        </w:rPr>
      </w:pPr>
    </w:p>
    <w:p w14:paraId="23B1E9CC" w14:textId="733C32F6" w:rsidR="00875435" w:rsidRDefault="00875435" w:rsidP="009F522E">
      <w:pPr>
        <w:spacing w:after="0"/>
        <w:jc w:val="both"/>
        <w:rPr>
          <w:b/>
          <w:sz w:val="24"/>
        </w:rPr>
      </w:pPr>
      <w:r>
        <w:rPr>
          <w:bCs/>
          <w:sz w:val="24"/>
        </w:rPr>
        <w:t xml:space="preserve">Központunk köszöni a tárgy hasznosságát, fontosságát és az oktatás hallgatóbarát megszervezését elismerő hallgatói észrevételeket.  </w:t>
      </w:r>
    </w:p>
    <w:p w14:paraId="6DC97C3D" w14:textId="77777777" w:rsidR="00793F16" w:rsidRPr="00BC2B79" w:rsidRDefault="00793F16" w:rsidP="009F522E">
      <w:pPr>
        <w:spacing w:after="0"/>
        <w:jc w:val="both"/>
        <w:rPr>
          <w:b/>
          <w:sz w:val="24"/>
        </w:rPr>
      </w:pPr>
    </w:p>
    <w:p w14:paraId="51FDBDDF" w14:textId="77777777" w:rsidR="00541D72" w:rsidRPr="00BC2B79" w:rsidRDefault="001616E3" w:rsidP="009F522E">
      <w:pPr>
        <w:spacing w:after="0"/>
        <w:jc w:val="both"/>
        <w:rPr>
          <w:b/>
          <w:sz w:val="24"/>
        </w:rPr>
      </w:pPr>
      <w:r w:rsidRPr="00BC2B79">
        <w:rPr>
          <w:b/>
          <w:sz w:val="24"/>
        </w:rPr>
        <w:t>Visszajelzés</w:t>
      </w:r>
      <w:r w:rsidR="001C0816" w:rsidRPr="00BC2B79">
        <w:rPr>
          <w:b/>
          <w:sz w:val="24"/>
        </w:rPr>
        <w:t>ünk</w:t>
      </w:r>
      <w:r w:rsidRPr="00BC2B79">
        <w:rPr>
          <w:b/>
          <w:sz w:val="24"/>
        </w:rPr>
        <w:t xml:space="preserve"> a választható tárgyakra vonatkozó egyedi jellegű véleményekre:</w:t>
      </w:r>
      <w:r w:rsidR="00541D72" w:rsidRPr="00BC2B79">
        <w:rPr>
          <w:b/>
          <w:sz w:val="24"/>
        </w:rPr>
        <w:t xml:space="preserve"> </w:t>
      </w:r>
    </w:p>
    <w:p w14:paraId="24CE51C3" w14:textId="37D06D4C" w:rsidR="001616E3" w:rsidRPr="00BC2B79" w:rsidRDefault="00541D72" w:rsidP="009F522E">
      <w:pPr>
        <w:spacing w:after="0"/>
        <w:jc w:val="both"/>
        <w:rPr>
          <w:bCs/>
          <w:sz w:val="24"/>
        </w:rPr>
      </w:pPr>
      <w:r w:rsidRPr="00BC2B79">
        <w:rPr>
          <w:bCs/>
          <w:sz w:val="24"/>
        </w:rPr>
        <w:t>NR</w:t>
      </w:r>
    </w:p>
    <w:p w14:paraId="3188634D" w14:textId="77777777" w:rsidR="001616E3" w:rsidRPr="00BC2B79" w:rsidRDefault="001616E3" w:rsidP="00B06BB6">
      <w:pPr>
        <w:pStyle w:val="NoSpacing"/>
        <w:spacing w:line="276" w:lineRule="auto"/>
      </w:pPr>
    </w:p>
    <w:p w14:paraId="765B5162" w14:textId="77777777" w:rsidR="00BC2B79" w:rsidRPr="00BC2B79" w:rsidRDefault="001616E3" w:rsidP="00B06BB6">
      <w:pPr>
        <w:pStyle w:val="NoSpacing"/>
        <w:spacing w:line="276" w:lineRule="auto"/>
      </w:pPr>
      <w:r w:rsidRPr="00BC2B79">
        <w:t>Dátum</w:t>
      </w:r>
      <w:r w:rsidR="00BC2B79" w:rsidRPr="00BC2B79">
        <w:t>:</w:t>
      </w:r>
    </w:p>
    <w:p w14:paraId="58563D4A" w14:textId="73678F29" w:rsidR="001616E3" w:rsidRPr="00BC2B79" w:rsidRDefault="004D0498" w:rsidP="00B06BB6">
      <w:pPr>
        <w:pStyle w:val="NoSpacing"/>
        <w:spacing w:line="276" w:lineRule="auto"/>
      </w:pPr>
      <w:r w:rsidRPr="00BC2B79">
        <w:t>202</w:t>
      </w:r>
      <w:r w:rsidR="008977C2">
        <w:t>2</w:t>
      </w:r>
      <w:r w:rsidR="00BC2B79" w:rsidRPr="00BC2B79">
        <w:t>.</w:t>
      </w:r>
      <w:r w:rsidRPr="00BC2B79">
        <w:t xml:space="preserve"> </w:t>
      </w:r>
      <w:r w:rsidR="008977C2">
        <w:t>Március</w:t>
      </w:r>
      <w:r w:rsidRPr="00BC2B79">
        <w:t xml:space="preserve"> </w:t>
      </w:r>
      <w:r w:rsidR="00B630DE">
        <w:t>22</w:t>
      </w:r>
      <w:r w:rsidR="00BC2B79" w:rsidRPr="00BC2B79">
        <w:t>.</w:t>
      </w:r>
    </w:p>
    <w:p w14:paraId="7F7A222F" w14:textId="77777777" w:rsidR="001616E3" w:rsidRPr="00BC2B79" w:rsidRDefault="001616E3" w:rsidP="00B06BB6">
      <w:pPr>
        <w:pStyle w:val="NoSpacing"/>
        <w:spacing w:line="276" w:lineRule="auto"/>
      </w:pPr>
    </w:p>
    <w:p w14:paraId="7CDBEB22" w14:textId="77777777" w:rsidR="005636ED" w:rsidRPr="00BC2B79" w:rsidRDefault="001616E3" w:rsidP="00B06BB6">
      <w:pPr>
        <w:pStyle w:val="NoSpacing"/>
        <w:spacing w:line="276" w:lineRule="auto"/>
        <w:ind w:left="2836" w:firstLine="709"/>
      </w:pPr>
      <w:r w:rsidRPr="00BC2B79">
        <w:lastRenderedPageBreak/>
        <w:t>Az intézkedési tervet összeállította:</w:t>
      </w:r>
      <w:r w:rsidR="004D0498" w:rsidRPr="00BC2B79">
        <w:t xml:space="preserve"> </w:t>
      </w:r>
    </w:p>
    <w:p w14:paraId="5062E2F0" w14:textId="645933D1" w:rsidR="00B06BB6" w:rsidRDefault="004D0498" w:rsidP="0098610C">
      <w:pPr>
        <w:pStyle w:val="NoSpacing"/>
        <w:spacing w:line="276" w:lineRule="auto"/>
        <w:ind w:left="2836" w:firstLine="709"/>
      </w:pPr>
      <w:r w:rsidRPr="00BC2B79">
        <w:t>Inotai András egye</w:t>
      </w:r>
      <w:r w:rsidR="00BC2B79">
        <w:t>t</w:t>
      </w:r>
      <w:r w:rsidRPr="00BC2B79">
        <w:t>emi docens, tanulmányi</w:t>
      </w:r>
      <w:r w:rsidR="00B971ED">
        <w:t>-</w:t>
      </w:r>
      <w:r w:rsidRPr="00BC2B79">
        <w:t xml:space="preserve"> és tantárgyfelelős</w:t>
      </w:r>
    </w:p>
    <w:sectPr w:rsidR="00B06BB6" w:rsidSect="001616E3">
      <w:headerReference w:type="first" r:id="rId8"/>
      <w:footerReference w:type="first" r:id="rId9"/>
      <w:pgSz w:w="11906" w:h="16838"/>
      <w:pgMar w:top="1528" w:right="737" w:bottom="1814" w:left="85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91205" w14:textId="77777777" w:rsidR="00AA0B9D" w:rsidRDefault="00AA0B9D" w:rsidP="00703871">
      <w:pPr>
        <w:spacing w:after="0" w:line="240" w:lineRule="auto"/>
      </w:pPr>
      <w:r>
        <w:separator/>
      </w:r>
    </w:p>
  </w:endnote>
  <w:endnote w:type="continuationSeparator" w:id="0">
    <w:p w14:paraId="367564D6" w14:textId="77777777" w:rsidR="00AA0B9D" w:rsidRDefault="00AA0B9D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B6B9" w14:textId="77777777" w:rsidR="00D27F61" w:rsidRDefault="00EA639C">
    <w:pPr>
      <w:pStyle w:val="Footer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79D725D6" wp14:editId="4DD36CD7">
              <wp:simplePos x="0" y="0"/>
              <wp:positionH relativeFrom="column">
                <wp:posOffset>-41275</wp:posOffset>
              </wp:positionH>
              <wp:positionV relativeFrom="margin">
                <wp:posOffset>7783195</wp:posOffset>
              </wp:positionV>
              <wp:extent cx="6529070" cy="0"/>
              <wp:effectExtent l="0" t="0" r="2413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48CEF4" id="Egyenes összekötő 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3.25pt,612.85pt" to="510.85pt,6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" strokecolor="#9b8451">
              <w10:wrap anchory="margin"/>
              <w10:anchorlock/>
            </v:lin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430355BD" wp14:editId="71FD0122">
          <wp:simplePos x="0" y="0"/>
          <wp:positionH relativeFrom="column">
            <wp:posOffset>5606415</wp:posOffset>
          </wp:positionH>
          <wp:positionV relativeFrom="paragraph">
            <wp:posOffset>-365760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2096" behindDoc="0" locked="1" layoutInCell="1" allowOverlap="1" wp14:anchorId="12216E84" wp14:editId="2799667E">
              <wp:simplePos x="0" y="0"/>
              <wp:positionH relativeFrom="margin">
                <wp:posOffset>-85090</wp:posOffset>
              </wp:positionH>
              <wp:positionV relativeFrom="paragraph">
                <wp:posOffset>-353695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EEA525" w14:textId="77777777" w:rsidR="00EA639C" w:rsidRPr="006F22FC" w:rsidRDefault="00EA639C" w:rsidP="00EA639C">
                          <w:pPr>
                            <w:pStyle w:val="NoSpacing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14:paraId="1E4257A2" w14:textId="77777777" w:rsidR="00EA639C" w:rsidRPr="006F22FC" w:rsidRDefault="00EA639C" w:rsidP="00EA639C">
                          <w:pPr>
                            <w:pStyle w:val="NoSpacing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14:paraId="7228977F" w14:textId="77777777" w:rsidR="00EA639C" w:rsidRPr="006F22FC" w:rsidRDefault="00EA639C" w:rsidP="00EA639C">
                          <w:pPr>
                            <w:pStyle w:val="NoSpacing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216E84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margin-left:-6.7pt;margin-top:-27.85pt;width:246.6pt;height:49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" filled="f" stroked="f" strokeweight=".5pt">
              <v:textbox>
                <w:txbxContent>
                  <w:p w14:paraId="40EEA525" w14:textId="77777777" w:rsidR="00EA639C" w:rsidRPr="006F22FC" w:rsidRDefault="00EA639C" w:rsidP="00EA639C">
                    <w:pPr>
                      <w:pStyle w:val="NoSpacing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14:paraId="1E4257A2" w14:textId="77777777" w:rsidR="00EA639C" w:rsidRPr="006F22FC" w:rsidRDefault="00EA639C" w:rsidP="00EA639C">
                    <w:pPr>
                      <w:pStyle w:val="NoSpacing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14:paraId="7228977F" w14:textId="77777777" w:rsidR="00EA639C" w:rsidRPr="006F22FC" w:rsidRDefault="00EA639C" w:rsidP="00EA639C">
                    <w:pPr>
                      <w:pStyle w:val="NoSpacing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2FDAD84" wp14:editId="18F66E35">
              <wp:simplePos x="0" y="0"/>
              <wp:positionH relativeFrom="margin">
                <wp:posOffset>3047365</wp:posOffset>
              </wp:positionH>
              <wp:positionV relativeFrom="paragraph">
                <wp:posOffset>-353060</wp:posOffset>
              </wp:positionV>
              <wp:extent cx="2559050" cy="622300"/>
              <wp:effectExtent l="0" t="0" r="0" b="6350"/>
              <wp:wrapNone/>
              <wp:docPr id="5" name="Szövegdoboz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96CEBA" w14:textId="77777777" w:rsidR="00EA639C" w:rsidRPr="00296CB1" w:rsidRDefault="00EA639C" w:rsidP="00EA639C">
                          <w:pPr>
                            <w:pStyle w:val="NoSpacing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Tel.: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14:paraId="2985BBFE" w14:textId="77777777" w:rsidR="00EA639C" w:rsidRPr="00296CB1" w:rsidRDefault="00EA639C" w:rsidP="00EA639C">
                          <w:pPr>
                            <w:pStyle w:val="NoSpacing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14:paraId="0A89D405" w14:textId="77777777" w:rsidR="00EA639C" w:rsidRPr="00296CB1" w:rsidRDefault="00EA639C" w:rsidP="00EA639C">
                          <w:pPr>
                            <w:pStyle w:val="NoSpacing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DAD84" id="Szövegdoboz 5" o:spid="_x0000_s1027" type="#_x0000_t202" style="position:absolute;margin-left:239.95pt;margin-top:-27.8pt;width:201.5pt;height:4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" filled="f" stroked="f" strokeweight=".5pt">
              <v:textbox>
                <w:txbxContent>
                  <w:p w14:paraId="7996CEBA" w14:textId="77777777" w:rsidR="00EA639C" w:rsidRPr="00296CB1" w:rsidRDefault="00EA639C" w:rsidP="00EA639C">
                    <w:pPr>
                      <w:pStyle w:val="NoSpacing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Tel.: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14:paraId="2985BBFE" w14:textId="77777777" w:rsidR="00EA639C" w:rsidRPr="00296CB1" w:rsidRDefault="00EA639C" w:rsidP="00EA639C">
                    <w:pPr>
                      <w:pStyle w:val="NoSpacing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14:paraId="0A89D405" w14:textId="77777777" w:rsidR="00EA639C" w:rsidRPr="00296CB1" w:rsidRDefault="00EA639C" w:rsidP="00EA639C">
                    <w:pPr>
                      <w:pStyle w:val="NoSpacing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EC57A" w14:textId="77777777" w:rsidR="00AA0B9D" w:rsidRDefault="00AA0B9D" w:rsidP="00703871">
      <w:pPr>
        <w:spacing w:after="0" w:line="240" w:lineRule="auto"/>
      </w:pPr>
      <w:r>
        <w:separator/>
      </w:r>
    </w:p>
  </w:footnote>
  <w:footnote w:type="continuationSeparator" w:id="0">
    <w:p w14:paraId="4CAA0A0A" w14:textId="77777777" w:rsidR="00AA0B9D" w:rsidRDefault="00AA0B9D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D27F61" w14:paraId="125984AF" w14:textId="77777777" w:rsidTr="002779B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14:paraId="19F1EC78" w14:textId="77777777" w:rsidR="00D27F61" w:rsidRDefault="00D27F61" w:rsidP="002779BE">
          <w:r>
            <w:rPr>
              <w:noProof/>
              <w:lang w:eastAsia="hu-HU"/>
            </w:rPr>
            <w:drawing>
              <wp:anchor distT="0" distB="0" distL="114300" distR="114300" simplePos="0" relativeHeight="251641856" behindDoc="1" locked="0" layoutInCell="1" allowOverlap="1" wp14:anchorId="7AB8B326" wp14:editId="1ABDAE5F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10" name="Kép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10967B2" w14:textId="77777777" w:rsidR="00D27F61" w:rsidRDefault="00D27F61" w:rsidP="002779B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14:paraId="10DC0909" w14:textId="77777777" w:rsidR="00D27F61" w:rsidRDefault="00D27F61" w:rsidP="002779B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Oktatás, kutatás, gyógyítás: 250 éve</w:t>
          </w:r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az egészség szolgálatában</w:t>
          </w:r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14:paraId="64534B00" w14:textId="77777777" w:rsidR="00D27F61" w:rsidRDefault="00D27F61" w:rsidP="002779BE">
          <w:pPr>
            <w:pStyle w:val="Header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14:paraId="6A7129B2" w14:textId="77777777" w:rsidR="00D27F61" w:rsidRDefault="00D27F61" w:rsidP="002779B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D27F61" w14:paraId="4463CA67" w14:textId="77777777" w:rsidTr="002779BE">
      <w:tc>
        <w:tcPr>
          <w:tcW w:w="4928" w:type="dxa"/>
          <w:vMerge/>
          <w:tcBorders>
            <w:right w:val="single" w:sz="12" w:space="0" w:color="9B8451"/>
          </w:tcBorders>
        </w:tcPr>
        <w:p w14:paraId="0F43DA16" w14:textId="77777777" w:rsidR="00D27F61" w:rsidRDefault="00D27F61" w:rsidP="002779B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14:paraId="39122D6C" w14:textId="77777777" w:rsidR="00D27F61" w:rsidRDefault="00D27F61" w:rsidP="002779BE">
          <w:pPr>
            <w:pStyle w:val="Header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14:paraId="09656141" w14:textId="77777777" w:rsidR="00D27F61" w:rsidRDefault="000F2820" w:rsidP="002779BE">
          <w:pPr>
            <w:pStyle w:val="NoSpacing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Általános Orvostudományi Kar</w:t>
          </w:r>
        </w:p>
        <w:p w14:paraId="1150A600" w14:textId="77777777" w:rsidR="000F2820" w:rsidRDefault="00D27F61" w:rsidP="000F2820">
          <w:pPr>
            <w:pStyle w:val="NoSpacing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sz w:val="18"/>
              <w:szCs w:val="18"/>
            </w:rPr>
            <w:t xml:space="preserve">Dr. </w:t>
          </w:r>
          <w:r w:rsidR="000F2820">
            <w:rPr>
              <w:rFonts w:ascii="Roboto" w:hAnsi="Roboto"/>
              <w:sz w:val="18"/>
              <w:szCs w:val="18"/>
            </w:rPr>
            <w:t>Kellermayer Miklós,</w:t>
          </w:r>
          <w:r w:rsidR="000F2820">
            <w:rPr>
              <w:rFonts w:ascii="Roboto" w:hAnsi="Roboto"/>
              <w:i/>
              <w:sz w:val="18"/>
              <w:szCs w:val="18"/>
            </w:rPr>
            <w:t xml:space="preserve"> Dékán, egyetemi tanár</w:t>
          </w:r>
        </w:p>
        <w:p w14:paraId="5DFD07FE" w14:textId="77777777" w:rsidR="000F2820" w:rsidRPr="000F2820" w:rsidRDefault="000F2820" w:rsidP="000F2820">
          <w:pPr>
            <w:pStyle w:val="NoSpacing"/>
            <w:spacing w:line="288" w:lineRule="auto"/>
            <w:rPr>
              <w:rFonts w:ascii="Roboto" w:hAnsi="Roboto"/>
              <w:sz w:val="16"/>
              <w:szCs w:val="18"/>
            </w:rPr>
          </w:pPr>
          <w:r w:rsidRPr="000F2820">
            <w:rPr>
              <w:rFonts w:ascii="Roboto" w:hAnsi="Roboto"/>
              <w:sz w:val="16"/>
              <w:szCs w:val="18"/>
            </w:rPr>
            <w:t>1085 Budapest, Üllői út 26.</w:t>
          </w:r>
        </w:p>
        <w:p w14:paraId="4F288BBD" w14:textId="77777777" w:rsidR="000F2820" w:rsidRPr="000F2820" w:rsidRDefault="000F2820" w:rsidP="000F2820">
          <w:pPr>
            <w:pStyle w:val="NoSpacing"/>
            <w:spacing w:line="288" w:lineRule="auto"/>
            <w:rPr>
              <w:rFonts w:ascii="Roboto" w:hAnsi="Roboto"/>
              <w:sz w:val="16"/>
              <w:szCs w:val="18"/>
            </w:rPr>
          </w:pPr>
          <w:r w:rsidRPr="000F2820">
            <w:rPr>
              <w:rFonts w:ascii="Roboto" w:hAnsi="Roboto"/>
              <w:sz w:val="16"/>
              <w:szCs w:val="18"/>
            </w:rPr>
            <w:t>Levélcím: 1428 Budapest, Pf. 2.</w:t>
          </w:r>
        </w:p>
        <w:p w14:paraId="6185C426" w14:textId="77777777" w:rsidR="000F2820" w:rsidRPr="000F2820" w:rsidRDefault="000F2820" w:rsidP="000F2820">
          <w:pPr>
            <w:pStyle w:val="NoSpacing"/>
            <w:spacing w:line="288" w:lineRule="auto"/>
            <w:rPr>
              <w:rFonts w:ascii="Roboto" w:hAnsi="Roboto"/>
              <w:sz w:val="16"/>
              <w:szCs w:val="18"/>
            </w:rPr>
          </w:pPr>
          <w:r w:rsidRPr="000F2820">
            <w:rPr>
              <w:rFonts w:ascii="Roboto" w:hAnsi="Roboto"/>
              <w:sz w:val="16"/>
              <w:szCs w:val="18"/>
            </w:rPr>
            <w:t>Tel: +36 1 317-9057 Fax: +36 1 266-0441</w:t>
          </w:r>
        </w:p>
        <w:p w14:paraId="63C2D49F" w14:textId="77777777" w:rsidR="000F2820" w:rsidRPr="000F2820" w:rsidRDefault="000F2820" w:rsidP="000F2820">
          <w:pPr>
            <w:pStyle w:val="NoSpacing"/>
            <w:spacing w:line="288" w:lineRule="auto"/>
            <w:rPr>
              <w:rFonts w:ascii="Roboto" w:hAnsi="Roboto"/>
              <w:sz w:val="18"/>
              <w:szCs w:val="18"/>
            </w:rPr>
          </w:pPr>
          <w:r w:rsidRPr="000F2820">
            <w:rPr>
              <w:rFonts w:ascii="Roboto" w:hAnsi="Roboto"/>
              <w:sz w:val="16"/>
              <w:szCs w:val="18"/>
            </w:rPr>
            <w:t xml:space="preserve">E-mail: </w:t>
          </w:r>
          <w:hyperlink r:id="rId2" w:history="1">
            <w:r w:rsidRPr="000F2820">
              <w:rPr>
                <w:rStyle w:val="Hyperlink"/>
                <w:rFonts w:ascii="Roboto" w:hAnsi="Roboto"/>
                <w:sz w:val="16"/>
                <w:szCs w:val="18"/>
              </w:rPr>
              <w:t>titkarsag.aokdekani@med.semmelweis-univ.hu</w:t>
            </w:r>
          </w:hyperlink>
        </w:p>
      </w:tc>
    </w:tr>
  </w:tbl>
  <w:p w14:paraId="4358A7CF" w14:textId="77777777" w:rsidR="00D27F61" w:rsidRDefault="00D27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21C88"/>
    <w:multiLevelType w:val="hybridMultilevel"/>
    <w:tmpl w:val="6846A5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sTQ3MzIzA9ImZko6SsGpxcWZ+XkgBUa1AOJDyWYsAAAA"/>
  </w:docVars>
  <w:rsids>
    <w:rsidRoot w:val="00703871"/>
    <w:rsid w:val="000170B0"/>
    <w:rsid w:val="00024DA4"/>
    <w:rsid w:val="00037ADA"/>
    <w:rsid w:val="000437A3"/>
    <w:rsid w:val="00052259"/>
    <w:rsid w:val="000535B4"/>
    <w:rsid w:val="00066C30"/>
    <w:rsid w:val="000D5F11"/>
    <w:rsid w:val="000F2820"/>
    <w:rsid w:val="000F4961"/>
    <w:rsid w:val="00105003"/>
    <w:rsid w:val="00125C87"/>
    <w:rsid w:val="00156A4B"/>
    <w:rsid w:val="001616E3"/>
    <w:rsid w:val="00161C00"/>
    <w:rsid w:val="00175017"/>
    <w:rsid w:val="00195E4A"/>
    <w:rsid w:val="001B77D5"/>
    <w:rsid w:val="001C0816"/>
    <w:rsid w:val="001C1385"/>
    <w:rsid w:val="001D0566"/>
    <w:rsid w:val="001D672C"/>
    <w:rsid w:val="001F60FC"/>
    <w:rsid w:val="002326AA"/>
    <w:rsid w:val="002571F3"/>
    <w:rsid w:val="00265BD2"/>
    <w:rsid w:val="00271AD0"/>
    <w:rsid w:val="00272425"/>
    <w:rsid w:val="002A0AB2"/>
    <w:rsid w:val="002E59E8"/>
    <w:rsid w:val="00310E38"/>
    <w:rsid w:val="003333C3"/>
    <w:rsid w:val="00382010"/>
    <w:rsid w:val="00392E32"/>
    <w:rsid w:val="003A688F"/>
    <w:rsid w:val="003B6928"/>
    <w:rsid w:val="003D4451"/>
    <w:rsid w:val="00402533"/>
    <w:rsid w:val="00412C67"/>
    <w:rsid w:val="00436FDA"/>
    <w:rsid w:val="00437071"/>
    <w:rsid w:val="00443ACF"/>
    <w:rsid w:val="00465C2F"/>
    <w:rsid w:val="00482F88"/>
    <w:rsid w:val="004930E7"/>
    <w:rsid w:val="00496F22"/>
    <w:rsid w:val="004A1C14"/>
    <w:rsid w:val="004C0264"/>
    <w:rsid w:val="004C503D"/>
    <w:rsid w:val="004D0498"/>
    <w:rsid w:val="004F1CAD"/>
    <w:rsid w:val="00500C09"/>
    <w:rsid w:val="00505C9D"/>
    <w:rsid w:val="00541D72"/>
    <w:rsid w:val="00545018"/>
    <w:rsid w:val="005636ED"/>
    <w:rsid w:val="005A773B"/>
    <w:rsid w:val="005C46AD"/>
    <w:rsid w:val="006262BA"/>
    <w:rsid w:val="006371B0"/>
    <w:rsid w:val="00656B3A"/>
    <w:rsid w:val="00676D7F"/>
    <w:rsid w:val="006910DB"/>
    <w:rsid w:val="006A5C88"/>
    <w:rsid w:val="006C6B48"/>
    <w:rsid w:val="006F22FC"/>
    <w:rsid w:val="00703871"/>
    <w:rsid w:val="00704169"/>
    <w:rsid w:val="00731FC4"/>
    <w:rsid w:val="00735AEB"/>
    <w:rsid w:val="00737D72"/>
    <w:rsid w:val="007479B7"/>
    <w:rsid w:val="00776286"/>
    <w:rsid w:val="00785AF6"/>
    <w:rsid w:val="00793F16"/>
    <w:rsid w:val="0079704F"/>
    <w:rsid w:val="007A4580"/>
    <w:rsid w:val="007B2795"/>
    <w:rsid w:val="007D5DEE"/>
    <w:rsid w:val="00804469"/>
    <w:rsid w:val="008125A4"/>
    <w:rsid w:val="008209B8"/>
    <w:rsid w:val="00875435"/>
    <w:rsid w:val="008774F2"/>
    <w:rsid w:val="0088558F"/>
    <w:rsid w:val="008923A9"/>
    <w:rsid w:val="008977C2"/>
    <w:rsid w:val="008D0A80"/>
    <w:rsid w:val="008D5A06"/>
    <w:rsid w:val="008D75BB"/>
    <w:rsid w:val="00967E1F"/>
    <w:rsid w:val="00975C2B"/>
    <w:rsid w:val="0098610C"/>
    <w:rsid w:val="009D10CE"/>
    <w:rsid w:val="009F522E"/>
    <w:rsid w:val="00A022CD"/>
    <w:rsid w:val="00A301BC"/>
    <w:rsid w:val="00A37FD1"/>
    <w:rsid w:val="00A40F75"/>
    <w:rsid w:val="00A47EE0"/>
    <w:rsid w:val="00A55564"/>
    <w:rsid w:val="00A7662E"/>
    <w:rsid w:val="00A93319"/>
    <w:rsid w:val="00AA0B9D"/>
    <w:rsid w:val="00AA4765"/>
    <w:rsid w:val="00AA5A8D"/>
    <w:rsid w:val="00AA6B9E"/>
    <w:rsid w:val="00AD3063"/>
    <w:rsid w:val="00AE1329"/>
    <w:rsid w:val="00B06BB6"/>
    <w:rsid w:val="00B115EE"/>
    <w:rsid w:val="00B23C64"/>
    <w:rsid w:val="00B43D29"/>
    <w:rsid w:val="00B44A31"/>
    <w:rsid w:val="00B55AD2"/>
    <w:rsid w:val="00B630DE"/>
    <w:rsid w:val="00B76978"/>
    <w:rsid w:val="00B92F0D"/>
    <w:rsid w:val="00B94122"/>
    <w:rsid w:val="00B971ED"/>
    <w:rsid w:val="00BA37FE"/>
    <w:rsid w:val="00BA3CBC"/>
    <w:rsid w:val="00BB09D4"/>
    <w:rsid w:val="00BC2B79"/>
    <w:rsid w:val="00BC723C"/>
    <w:rsid w:val="00BD0FB7"/>
    <w:rsid w:val="00BD1A31"/>
    <w:rsid w:val="00BD7D02"/>
    <w:rsid w:val="00BF490F"/>
    <w:rsid w:val="00C30D7F"/>
    <w:rsid w:val="00C3344E"/>
    <w:rsid w:val="00C442F0"/>
    <w:rsid w:val="00C5239C"/>
    <w:rsid w:val="00C5507F"/>
    <w:rsid w:val="00C55C39"/>
    <w:rsid w:val="00C61033"/>
    <w:rsid w:val="00C71198"/>
    <w:rsid w:val="00C76E02"/>
    <w:rsid w:val="00CA111D"/>
    <w:rsid w:val="00CA2D06"/>
    <w:rsid w:val="00CA6E1C"/>
    <w:rsid w:val="00CB13FF"/>
    <w:rsid w:val="00CC7325"/>
    <w:rsid w:val="00CD227C"/>
    <w:rsid w:val="00CD3E5B"/>
    <w:rsid w:val="00D01390"/>
    <w:rsid w:val="00D16A8B"/>
    <w:rsid w:val="00D242A9"/>
    <w:rsid w:val="00D27ECE"/>
    <w:rsid w:val="00D27F61"/>
    <w:rsid w:val="00D57A59"/>
    <w:rsid w:val="00D61060"/>
    <w:rsid w:val="00D85BC0"/>
    <w:rsid w:val="00E07605"/>
    <w:rsid w:val="00E21DC3"/>
    <w:rsid w:val="00E40FAF"/>
    <w:rsid w:val="00E4277F"/>
    <w:rsid w:val="00E6717E"/>
    <w:rsid w:val="00E92A09"/>
    <w:rsid w:val="00E960FA"/>
    <w:rsid w:val="00EA639C"/>
    <w:rsid w:val="00EB1868"/>
    <w:rsid w:val="00EC70DB"/>
    <w:rsid w:val="00ED31CA"/>
    <w:rsid w:val="00F229BD"/>
    <w:rsid w:val="00F44F37"/>
    <w:rsid w:val="00F847A0"/>
    <w:rsid w:val="00F9091F"/>
    <w:rsid w:val="00F91782"/>
    <w:rsid w:val="00F92455"/>
    <w:rsid w:val="00F951E2"/>
    <w:rsid w:val="00FC6115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00548"/>
  <w15:docId w15:val="{627530CE-B5E8-4C59-9582-72B67241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871"/>
  </w:style>
  <w:style w:type="paragraph" w:styleId="Footer">
    <w:name w:val="footer"/>
    <w:basedOn w:val="Normal"/>
    <w:link w:val="Footer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871"/>
  </w:style>
  <w:style w:type="paragraph" w:styleId="BalloonText">
    <w:name w:val="Balloon Text"/>
    <w:basedOn w:val="Normal"/>
    <w:link w:val="BalloonText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6C6B48"/>
    <w:pPr>
      <w:spacing w:after="0" w:line="240" w:lineRule="auto"/>
    </w:pPr>
  </w:style>
  <w:style w:type="table" w:styleId="TableGrid">
    <w:name w:val="Table Grid"/>
    <w:basedOn w:val="TableNormal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28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4A31"/>
    <w:pPr>
      <w:spacing w:after="160" w:line="259" w:lineRule="auto"/>
      <w:ind w:left="720"/>
      <w:contextualSpacing/>
    </w:pPr>
  </w:style>
  <w:style w:type="paragraph" w:styleId="Revision">
    <w:name w:val="Revision"/>
    <w:hidden/>
    <w:uiPriority w:val="99"/>
    <w:semiHidden/>
    <w:rsid w:val="008923A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12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2C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2C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C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aokdekani@med.semmelweis-univ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2D2B-5AAB-47A3-BE24-FABF4972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Andras INOTAI</cp:lastModifiedBy>
  <cp:revision>2</cp:revision>
  <cp:lastPrinted>2019-05-10T12:08:00Z</cp:lastPrinted>
  <dcterms:created xsi:type="dcterms:W3CDTF">2022-03-22T07:53:00Z</dcterms:created>
  <dcterms:modified xsi:type="dcterms:W3CDTF">2022-03-22T07:53:00Z</dcterms:modified>
</cp:coreProperties>
</file>