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9A9B" w14:textId="77777777" w:rsidR="00FF4477" w:rsidRPr="00FF4477" w:rsidRDefault="00FF4477" w:rsidP="00FF4477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lang w:eastAsia="hu-HU"/>
        </w:rPr>
      </w:pPr>
      <w:r w:rsidRPr="00FF4477">
        <w:rPr>
          <w:rFonts w:eastAsia="Times New Roman" w:cs="Times New Roman"/>
          <w:b/>
          <w:bCs/>
          <w:lang w:eastAsia="hu-HU"/>
        </w:rPr>
        <w:fldChar w:fldCharType="begin"/>
      </w:r>
      <w:r w:rsidRPr="00FF4477">
        <w:rPr>
          <w:rFonts w:eastAsia="Times New Roman" w:cs="Times New Roman"/>
          <w:b/>
          <w:bCs/>
          <w:lang w:eastAsia="hu-HU"/>
        </w:rPr>
        <w:instrText xml:space="preserve"> HYPERLINK "https://semmelweis.hu/hok/files/2023/09/Kollegiumi-dijmentesseg-2023-2024-1.pdf" \t "_blank" </w:instrText>
      </w:r>
      <w:r w:rsidRPr="00FF4477">
        <w:rPr>
          <w:rFonts w:eastAsia="Times New Roman" w:cs="Times New Roman"/>
          <w:b/>
          <w:bCs/>
          <w:lang w:eastAsia="hu-HU"/>
        </w:rPr>
      </w:r>
      <w:r w:rsidRPr="00FF4477">
        <w:rPr>
          <w:rFonts w:eastAsia="Times New Roman" w:cs="Times New Roman"/>
          <w:b/>
          <w:bCs/>
          <w:lang w:eastAsia="hu-HU"/>
        </w:rPr>
        <w:fldChar w:fldCharType="separate"/>
      </w:r>
      <w:r w:rsidRPr="00FF4477">
        <w:rPr>
          <w:rFonts w:eastAsia="Times New Roman" w:cs="Times New Roman"/>
          <w:b/>
          <w:bCs/>
          <w:color w:val="0000FF"/>
          <w:u w:val="single"/>
          <w:lang w:eastAsia="hu-HU"/>
        </w:rPr>
        <w:t>PÁLYÁZATI FELHÍVÁS KOLLÉGIUMI DÍJMENTESSÉGRŐL</w:t>
      </w:r>
      <w:r w:rsidRPr="00FF4477">
        <w:rPr>
          <w:rFonts w:eastAsia="Times New Roman" w:cs="Times New Roman"/>
          <w:b/>
          <w:bCs/>
          <w:lang w:eastAsia="hu-HU"/>
        </w:rPr>
        <w:fldChar w:fldCharType="end"/>
      </w:r>
    </w:p>
    <w:p w14:paraId="3159E82D" w14:textId="3DD07B1E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 xml:space="preserve">A Semmelweis Egyetem rektora a nemzeti felsőoktatásról szóló </w:t>
      </w:r>
      <w:hyperlink r:id="rId7" w:tgtFrame="_blank" w:history="1">
        <w:r w:rsidRPr="00FF4477">
          <w:rPr>
            <w:rFonts w:eastAsia="Times New Roman" w:cs="Times New Roman"/>
            <w:color w:val="0000FF"/>
            <w:u w:val="single"/>
            <w:lang w:eastAsia="hu-HU"/>
          </w:rPr>
          <w:t>2011. évi CCIV. törvény</w:t>
        </w:r>
      </w:hyperlink>
      <w:r w:rsidRPr="00FF4477">
        <w:rPr>
          <w:rFonts w:eastAsia="Times New Roman" w:cs="Times New Roman"/>
          <w:lang w:eastAsia="hu-HU"/>
        </w:rPr>
        <w:t xml:space="preserve"> (továbbiakban: </w:t>
      </w:r>
      <w:proofErr w:type="spellStart"/>
      <w:r w:rsidRPr="00FF4477">
        <w:rPr>
          <w:rFonts w:eastAsia="Times New Roman" w:cs="Times New Roman"/>
          <w:lang w:eastAsia="hu-HU"/>
        </w:rPr>
        <w:t>Nftv</w:t>
      </w:r>
      <w:proofErr w:type="spellEnd"/>
      <w:r w:rsidRPr="00FF4477">
        <w:rPr>
          <w:rFonts w:eastAsia="Times New Roman" w:cs="Times New Roman"/>
          <w:lang w:eastAsia="hu-HU"/>
        </w:rPr>
        <w:t xml:space="preserve">.) 43. § (3) bekezdése, a felsőoktatásban részt vevő hallgatók juttatásairól és az általuk fizetendő egyes térítésekről szóló </w:t>
      </w:r>
      <w:hyperlink r:id="rId8" w:tgtFrame="_blank" w:history="1">
        <w:r w:rsidRPr="00FF4477">
          <w:rPr>
            <w:rFonts w:eastAsia="Times New Roman" w:cs="Times New Roman"/>
            <w:color w:val="0000FF"/>
            <w:u w:val="single"/>
            <w:lang w:eastAsia="hu-HU"/>
          </w:rPr>
          <w:t>51/2007. (III. 26.) Korm. rendelet</w:t>
        </w:r>
      </w:hyperlink>
      <w:r w:rsidRPr="00FF4477">
        <w:rPr>
          <w:rFonts w:eastAsia="Times New Roman" w:cs="Times New Roman"/>
          <w:lang w:eastAsia="hu-HU"/>
        </w:rPr>
        <w:t xml:space="preserve"> (továbbiakban: Rendelet) 4. § (4) bekezdése, valamint a </w:t>
      </w:r>
      <w:hyperlink r:id="rId9" w:tgtFrame="_blank" w:history="1">
        <w:r w:rsidRPr="00FF4477">
          <w:rPr>
            <w:rFonts w:eastAsia="Times New Roman" w:cs="Times New Roman"/>
            <w:color w:val="0000FF"/>
            <w:u w:val="single"/>
            <w:lang w:eastAsia="hu-HU"/>
          </w:rPr>
          <w:t>Semmelweis Egyetem Szervezeti és Működési Szabályzat</w:t>
        </w:r>
      </w:hyperlink>
      <w:r w:rsidRPr="00FF4477">
        <w:rPr>
          <w:rFonts w:eastAsia="Times New Roman" w:cs="Times New Roman"/>
          <w:lang w:eastAsia="hu-HU"/>
        </w:rPr>
        <w:t xml:space="preserve"> (továbbiakban: </w:t>
      </w:r>
      <w:proofErr w:type="spellStart"/>
      <w:r w:rsidRPr="00FF4477">
        <w:rPr>
          <w:rFonts w:eastAsia="Times New Roman" w:cs="Times New Roman"/>
          <w:lang w:eastAsia="hu-HU"/>
        </w:rPr>
        <w:t>SzMSz</w:t>
      </w:r>
      <w:proofErr w:type="spellEnd"/>
      <w:r w:rsidRPr="00FF4477">
        <w:rPr>
          <w:rFonts w:eastAsia="Times New Roman" w:cs="Times New Roman"/>
          <w:lang w:eastAsia="hu-HU"/>
        </w:rPr>
        <w:t>) III. Könyv III. IV. Rész Térítési és Juttatási Szabályzat (a továbbiakban: TJSZ) 24/A. § (4) bekezdés alapján pályázatot ír ki a 202</w:t>
      </w:r>
      <w:r w:rsidR="00B6014F">
        <w:rPr>
          <w:rFonts w:eastAsia="Times New Roman" w:cs="Times New Roman"/>
          <w:lang w:eastAsia="hu-HU"/>
        </w:rPr>
        <w:t>4</w:t>
      </w:r>
      <w:r w:rsidRPr="00FF4477">
        <w:rPr>
          <w:rFonts w:eastAsia="Times New Roman" w:cs="Times New Roman"/>
          <w:lang w:eastAsia="hu-HU"/>
        </w:rPr>
        <w:t>/2</w:t>
      </w:r>
      <w:r w:rsidR="00B6014F">
        <w:rPr>
          <w:rFonts w:eastAsia="Times New Roman" w:cs="Times New Roman"/>
          <w:lang w:eastAsia="hu-HU"/>
        </w:rPr>
        <w:t>5</w:t>
      </w:r>
      <w:r w:rsidRPr="00FF4477">
        <w:rPr>
          <w:rFonts w:eastAsia="Times New Roman" w:cs="Times New Roman"/>
          <w:lang w:eastAsia="hu-HU"/>
        </w:rPr>
        <w:t>-</w:t>
      </w:r>
      <w:r w:rsidR="00B6014F">
        <w:rPr>
          <w:rFonts w:eastAsia="Times New Roman" w:cs="Times New Roman"/>
          <w:lang w:eastAsia="hu-HU"/>
        </w:rPr>
        <w:t>ö</w:t>
      </w:r>
      <w:r w:rsidRPr="00FF4477">
        <w:rPr>
          <w:rFonts w:eastAsia="Times New Roman" w:cs="Times New Roman"/>
          <w:lang w:eastAsia="hu-HU"/>
        </w:rPr>
        <w:t>s tanév I. félévére vonatkozó kollégiumi díjmentességi kérelmek benyújtására.</w:t>
      </w:r>
    </w:p>
    <w:p w14:paraId="612CE535" w14:textId="779FAB9F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202</w:t>
      </w:r>
      <w:r w:rsidR="00B6014F">
        <w:rPr>
          <w:rFonts w:eastAsia="Times New Roman" w:cs="Times New Roman"/>
          <w:lang w:eastAsia="hu-HU"/>
        </w:rPr>
        <w:t>4</w:t>
      </w:r>
      <w:r w:rsidRPr="00FF4477">
        <w:rPr>
          <w:rFonts w:eastAsia="Times New Roman" w:cs="Times New Roman"/>
          <w:lang w:eastAsia="hu-HU"/>
        </w:rPr>
        <w:t>/2</w:t>
      </w:r>
      <w:r w:rsidR="00B6014F">
        <w:rPr>
          <w:rFonts w:eastAsia="Times New Roman" w:cs="Times New Roman"/>
          <w:lang w:eastAsia="hu-HU"/>
        </w:rPr>
        <w:t>5</w:t>
      </w:r>
      <w:r w:rsidRPr="00FF4477">
        <w:rPr>
          <w:rFonts w:eastAsia="Times New Roman" w:cs="Times New Roman"/>
          <w:lang w:eastAsia="hu-HU"/>
        </w:rPr>
        <w:t>-</w:t>
      </w:r>
      <w:r w:rsidR="00B6014F">
        <w:rPr>
          <w:rFonts w:eastAsia="Times New Roman" w:cs="Times New Roman"/>
          <w:lang w:eastAsia="hu-HU"/>
        </w:rPr>
        <w:t>ö</w:t>
      </w:r>
      <w:r w:rsidRPr="00FF4477">
        <w:rPr>
          <w:rFonts w:eastAsia="Times New Roman" w:cs="Times New Roman"/>
          <w:lang w:eastAsia="hu-HU"/>
        </w:rPr>
        <w:t xml:space="preserve">s tanév </w:t>
      </w:r>
      <w:r>
        <w:rPr>
          <w:rFonts w:eastAsia="Times New Roman" w:cs="Times New Roman"/>
          <w:lang w:eastAsia="hu-HU"/>
        </w:rPr>
        <w:t>I</w:t>
      </w:r>
      <w:r w:rsidRPr="00FF4477">
        <w:rPr>
          <w:rFonts w:eastAsia="Times New Roman" w:cs="Times New Roman"/>
          <w:lang w:eastAsia="hu-HU"/>
        </w:rPr>
        <w:t>. szemeszterére kollégiumi díjmentességet kérelmére az a hallgató kaphat, akinek a kollégiumi elhelyezésre, illetve rendszeres szociális ösztöndíjra benyújtott kérelmét a 202</w:t>
      </w:r>
      <w:r w:rsidR="00B6014F">
        <w:rPr>
          <w:rFonts w:eastAsia="Times New Roman" w:cs="Times New Roman"/>
          <w:lang w:eastAsia="hu-HU"/>
        </w:rPr>
        <w:t>4</w:t>
      </w:r>
      <w:r w:rsidRPr="00FF4477">
        <w:rPr>
          <w:rFonts w:eastAsia="Times New Roman" w:cs="Times New Roman"/>
          <w:lang w:eastAsia="hu-HU"/>
        </w:rPr>
        <w:t>/2</w:t>
      </w:r>
      <w:r w:rsidR="00B6014F">
        <w:rPr>
          <w:rFonts w:eastAsia="Times New Roman" w:cs="Times New Roman"/>
          <w:lang w:eastAsia="hu-HU"/>
        </w:rPr>
        <w:t>5</w:t>
      </w:r>
      <w:r w:rsidRPr="00FF4477">
        <w:rPr>
          <w:rFonts w:eastAsia="Times New Roman" w:cs="Times New Roman"/>
          <w:lang w:eastAsia="hu-HU"/>
        </w:rPr>
        <w:t>-</w:t>
      </w:r>
      <w:r w:rsidR="00B6014F">
        <w:rPr>
          <w:rFonts w:eastAsia="Times New Roman" w:cs="Times New Roman"/>
          <w:lang w:eastAsia="hu-HU"/>
        </w:rPr>
        <w:t>ö</w:t>
      </w:r>
      <w:r w:rsidRPr="00FF4477">
        <w:rPr>
          <w:rFonts w:eastAsia="Times New Roman" w:cs="Times New Roman"/>
          <w:lang w:eastAsia="hu-HU"/>
        </w:rPr>
        <w:t xml:space="preserve">s tanév </w:t>
      </w:r>
      <w:r>
        <w:rPr>
          <w:rFonts w:eastAsia="Times New Roman" w:cs="Times New Roman"/>
          <w:lang w:eastAsia="hu-HU"/>
        </w:rPr>
        <w:t>I</w:t>
      </w:r>
      <w:r w:rsidRPr="00FF4477">
        <w:rPr>
          <w:rFonts w:eastAsia="Times New Roman" w:cs="Times New Roman"/>
          <w:lang w:eastAsia="hu-HU"/>
        </w:rPr>
        <w:t>. szemeszterére vonatkozóan a SZEB elbírálta és a pályázat beadásakor kollégiumi elhelyezéssel bír.</w:t>
      </w:r>
    </w:p>
    <w:p w14:paraId="1261FA73" w14:textId="77777777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kérelem benyújtásához az alábbi feltételek közül legalább egyik – a TJSZ 26. §-</w:t>
      </w:r>
      <w:proofErr w:type="spellStart"/>
      <w:r w:rsidRPr="00FF4477">
        <w:rPr>
          <w:rFonts w:eastAsia="Times New Roman" w:cs="Times New Roman"/>
          <w:lang w:eastAsia="hu-HU"/>
        </w:rPr>
        <w:t>ában</w:t>
      </w:r>
      <w:proofErr w:type="spellEnd"/>
      <w:r w:rsidRPr="00FF4477">
        <w:rPr>
          <w:rFonts w:eastAsia="Times New Roman" w:cs="Times New Roman"/>
          <w:lang w:eastAsia="hu-HU"/>
        </w:rPr>
        <w:t xml:space="preserve"> definiált – feltétel igazolása szükséges.</w:t>
      </w:r>
      <w:r w:rsidRPr="00FF4477">
        <w:rPr>
          <w:rFonts w:eastAsia="Times New Roman" w:cs="Times New Roman"/>
          <w:lang w:eastAsia="hu-HU"/>
        </w:rPr>
        <w:br/>
        <w:t>A hallgató:</w:t>
      </w:r>
      <w:r w:rsidRPr="00FF4477">
        <w:rPr>
          <w:rFonts w:eastAsia="Times New Roman" w:cs="Times New Roman"/>
          <w:lang w:eastAsia="hu-HU"/>
        </w:rPr>
        <w:br/>
        <w:t>a) hátrányos helyzetű,</w:t>
      </w:r>
      <w:r w:rsidRPr="00FF4477">
        <w:rPr>
          <w:rFonts w:eastAsia="Times New Roman" w:cs="Times New Roman"/>
          <w:lang w:eastAsia="hu-HU"/>
        </w:rPr>
        <w:br/>
        <w:t>b) árva,</w:t>
      </w:r>
      <w:r w:rsidRPr="00FF4477">
        <w:rPr>
          <w:rFonts w:eastAsia="Times New Roman" w:cs="Times New Roman"/>
          <w:lang w:eastAsia="hu-HU"/>
        </w:rPr>
        <w:br/>
        <w:t>c) családfenntartó,</w:t>
      </w:r>
      <w:r w:rsidRPr="00FF4477">
        <w:rPr>
          <w:rFonts w:eastAsia="Times New Roman" w:cs="Times New Roman"/>
          <w:lang w:eastAsia="hu-HU"/>
        </w:rPr>
        <w:br/>
        <w:t>d) gyámsága nagykorúsága miatt szűnt meg.</w:t>
      </w:r>
    </w:p>
    <w:p w14:paraId="53D1B93C" w14:textId="0E4397E7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 xml:space="preserve">A kérelmet a </w:t>
      </w:r>
      <w:proofErr w:type="spellStart"/>
      <w:r w:rsidRPr="00FF4477">
        <w:rPr>
          <w:rFonts w:eastAsia="Times New Roman" w:cs="Times New Roman"/>
          <w:lang w:eastAsia="hu-HU"/>
        </w:rPr>
        <w:t>Neptun</w:t>
      </w:r>
      <w:proofErr w:type="spellEnd"/>
      <w:r w:rsidRPr="00FF4477">
        <w:rPr>
          <w:rFonts w:eastAsia="Times New Roman" w:cs="Times New Roman"/>
          <w:lang w:eastAsia="hu-HU"/>
        </w:rPr>
        <w:t xml:space="preserve"> rendszeren keresztül elektronikus formában lehet kizárólag benyújtani </w:t>
      </w:r>
      <w:r w:rsidRPr="00FF4477">
        <w:rPr>
          <w:rFonts w:eastAsia="Times New Roman" w:cs="Times New Roman"/>
          <w:b/>
          <w:bCs/>
          <w:lang w:eastAsia="hu-HU"/>
        </w:rPr>
        <w:t>202</w:t>
      </w:r>
      <w:r>
        <w:rPr>
          <w:rFonts w:eastAsia="Times New Roman" w:cs="Times New Roman"/>
          <w:b/>
          <w:bCs/>
          <w:lang w:eastAsia="hu-HU"/>
        </w:rPr>
        <w:t>4</w:t>
      </w:r>
      <w:r w:rsidRPr="00FF4477">
        <w:rPr>
          <w:rFonts w:eastAsia="Times New Roman" w:cs="Times New Roman"/>
          <w:b/>
          <w:bCs/>
          <w:lang w:eastAsia="hu-HU"/>
        </w:rPr>
        <w:t xml:space="preserve">. </w:t>
      </w:r>
      <w:r w:rsidR="00B6014F">
        <w:rPr>
          <w:rFonts w:eastAsia="Times New Roman" w:cs="Times New Roman"/>
          <w:b/>
          <w:bCs/>
          <w:lang w:eastAsia="hu-HU"/>
        </w:rPr>
        <w:t>szeptember</w:t>
      </w:r>
      <w:r w:rsidR="000B7E9A">
        <w:rPr>
          <w:rFonts w:eastAsia="Times New Roman" w:cs="Times New Roman"/>
          <w:b/>
          <w:bCs/>
          <w:lang w:eastAsia="hu-HU"/>
        </w:rPr>
        <w:t xml:space="preserve"> </w:t>
      </w:r>
      <w:r w:rsidR="00B6014F">
        <w:rPr>
          <w:rFonts w:eastAsia="Times New Roman" w:cs="Times New Roman"/>
          <w:b/>
          <w:bCs/>
          <w:lang w:eastAsia="hu-HU"/>
        </w:rPr>
        <w:t>20</w:t>
      </w:r>
      <w:r w:rsidRPr="00FF4477">
        <w:rPr>
          <w:rFonts w:eastAsia="Times New Roman" w:cs="Times New Roman"/>
          <w:b/>
          <w:bCs/>
          <w:lang w:eastAsia="hu-HU"/>
        </w:rPr>
        <w:t>. 08:00 és 202</w:t>
      </w:r>
      <w:r>
        <w:rPr>
          <w:rFonts w:eastAsia="Times New Roman" w:cs="Times New Roman"/>
          <w:b/>
          <w:bCs/>
          <w:lang w:eastAsia="hu-HU"/>
        </w:rPr>
        <w:t>4</w:t>
      </w:r>
      <w:r w:rsidRPr="00FF4477">
        <w:rPr>
          <w:rFonts w:eastAsia="Times New Roman" w:cs="Times New Roman"/>
          <w:b/>
          <w:bCs/>
          <w:lang w:eastAsia="hu-HU"/>
        </w:rPr>
        <w:t xml:space="preserve">. </w:t>
      </w:r>
      <w:r w:rsidR="00B6014F">
        <w:rPr>
          <w:rFonts w:eastAsia="Times New Roman" w:cs="Times New Roman"/>
          <w:b/>
          <w:bCs/>
          <w:lang w:eastAsia="hu-HU"/>
        </w:rPr>
        <w:t>szeptember</w:t>
      </w:r>
      <w:r w:rsidRPr="00FF4477">
        <w:rPr>
          <w:rFonts w:eastAsia="Times New Roman" w:cs="Times New Roman"/>
          <w:b/>
          <w:bCs/>
          <w:lang w:eastAsia="hu-HU"/>
        </w:rPr>
        <w:t xml:space="preserve"> </w:t>
      </w:r>
      <w:r w:rsidR="00B6014F">
        <w:rPr>
          <w:rFonts w:eastAsia="Times New Roman" w:cs="Times New Roman"/>
          <w:b/>
          <w:bCs/>
          <w:lang w:eastAsia="hu-HU"/>
        </w:rPr>
        <w:t>27</w:t>
      </w:r>
      <w:r w:rsidRPr="00FF4477">
        <w:rPr>
          <w:rFonts w:eastAsia="Times New Roman" w:cs="Times New Roman"/>
          <w:b/>
          <w:bCs/>
          <w:lang w:eastAsia="hu-HU"/>
        </w:rPr>
        <w:t>. 23:59 között</w:t>
      </w:r>
      <w:r w:rsidRPr="00FF4477">
        <w:rPr>
          <w:rFonts w:eastAsia="Times New Roman" w:cs="Times New Roman"/>
          <w:lang w:eastAsia="hu-HU"/>
        </w:rPr>
        <w:t>.</w:t>
      </w:r>
    </w:p>
    <w:p w14:paraId="2FBC1A20" w14:textId="77777777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b/>
          <w:bCs/>
          <w:lang w:eastAsia="hu-HU"/>
        </w:rPr>
        <w:t>Elbírálás szempontjai:</w:t>
      </w:r>
    </w:p>
    <w:p w14:paraId="5E43039B" w14:textId="06C8104F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202</w:t>
      </w:r>
      <w:r w:rsidR="00B6014F">
        <w:rPr>
          <w:rFonts w:eastAsia="Times New Roman" w:cs="Times New Roman"/>
          <w:lang w:eastAsia="hu-HU"/>
        </w:rPr>
        <w:t>4</w:t>
      </w:r>
      <w:r w:rsidRPr="00FF4477">
        <w:rPr>
          <w:rFonts w:eastAsia="Times New Roman" w:cs="Times New Roman"/>
          <w:lang w:eastAsia="hu-HU"/>
        </w:rPr>
        <w:t>/2</w:t>
      </w:r>
      <w:r w:rsidR="00B6014F">
        <w:rPr>
          <w:rFonts w:eastAsia="Times New Roman" w:cs="Times New Roman"/>
          <w:lang w:eastAsia="hu-HU"/>
        </w:rPr>
        <w:t>5</w:t>
      </w:r>
      <w:r w:rsidRPr="00FF4477">
        <w:rPr>
          <w:rFonts w:eastAsia="Times New Roman" w:cs="Times New Roman"/>
          <w:lang w:eastAsia="hu-HU"/>
        </w:rPr>
        <w:t>-</w:t>
      </w:r>
      <w:r w:rsidR="00B6014F">
        <w:rPr>
          <w:rFonts w:eastAsia="Times New Roman" w:cs="Times New Roman"/>
          <w:lang w:eastAsia="hu-HU"/>
        </w:rPr>
        <w:t>ö</w:t>
      </w:r>
      <w:r w:rsidRPr="00FF4477">
        <w:rPr>
          <w:rFonts w:eastAsia="Times New Roman" w:cs="Times New Roman"/>
          <w:lang w:eastAsia="hu-HU"/>
        </w:rPr>
        <w:t xml:space="preserve">s tanév </w:t>
      </w:r>
      <w:r>
        <w:rPr>
          <w:rFonts w:eastAsia="Times New Roman" w:cs="Times New Roman"/>
          <w:lang w:eastAsia="hu-HU"/>
        </w:rPr>
        <w:t>I</w:t>
      </w:r>
      <w:r w:rsidRPr="00FF4477">
        <w:rPr>
          <w:rFonts w:eastAsia="Times New Roman" w:cs="Times New Roman"/>
          <w:lang w:eastAsia="hu-HU"/>
        </w:rPr>
        <w:t>. szemeszterére 10 hallgató kollégiumi díjmentességi kérelmét fogadja el az egyetem rektora.</w:t>
      </w:r>
    </w:p>
    <w:p w14:paraId="4BEE442C" w14:textId="67303D5B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kérelmek a SZEB által megállapított 202</w:t>
      </w:r>
      <w:r w:rsidR="00B6014F">
        <w:rPr>
          <w:rFonts w:eastAsia="Times New Roman" w:cs="Times New Roman"/>
          <w:lang w:eastAsia="hu-HU"/>
        </w:rPr>
        <w:t>4</w:t>
      </w:r>
      <w:r w:rsidRPr="00FF4477">
        <w:rPr>
          <w:rFonts w:eastAsia="Times New Roman" w:cs="Times New Roman"/>
          <w:lang w:eastAsia="hu-HU"/>
        </w:rPr>
        <w:t>/2</w:t>
      </w:r>
      <w:r w:rsidR="00B6014F">
        <w:rPr>
          <w:rFonts w:eastAsia="Times New Roman" w:cs="Times New Roman"/>
          <w:lang w:eastAsia="hu-HU"/>
        </w:rPr>
        <w:t>5</w:t>
      </w:r>
      <w:r w:rsidRPr="00FF4477">
        <w:rPr>
          <w:rFonts w:eastAsia="Times New Roman" w:cs="Times New Roman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I</w:t>
      </w:r>
      <w:r w:rsidRPr="00FF4477">
        <w:rPr>
          <w:rFonts w:eastAsia="Times New Roman" w:cs="Times New Roman"/>
          <w:lang w:eastAsia="hu-HU"/>
        </w:rPr>
        <w:t>. félévben szociális helyzetre megítélt pont alapján kerülnek rangsorolásra. Az utolsó részesített helyen pontegyenlőség esetén a nagyobb rászorultsági csoportba besorolt hallgató, a rászorultsági csoport egyezősége esetén az egy főre jutó alacsonyabb igazolt jövedelemmel rendelkező hallgató pályázata kerül elfogadásra.</w:t>
      </w:r>
    </w:p>
    <w:p w14:paraId="0EBA3749" w14:textId="77777777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határidőn túl érkező kérelmek elbírálására nem kerül sor, hiánypótlásra nincs lehetőség.</w:t>
      </w:r>
    </w:p>
    <w:p w14:paraId="18E7A332" w14:textId="77777777" w:rsidR="00FF4477" w:rsidRPr="00FF4477" w:rsidRDefault="00FF4477" w:rsidP="00FF4477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>A kérelmek – a kollégiumi díjmentességi jogosultságának vizsgálatát követően – SZEB által megállapított pontok preferencia sorrendjében kerülnek felterjesztésre döntésre a Semmelweis Egyetem rektora részére.</w:t>
      </w:r>
    </w:p>
    <w:p w14:paraId="7FC919EF" w14:textId="77777777" w:rsidR="00FF4477" w:rsidRPr="00B6014F" w:rsidRDefault="00FF4477" w:rsidP="00FF4477">
      <w:p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B6014F">
        <w:rPr>
          <w:rFonts w:eastAsia="Times New Roman" w:cs="Times New Roman"/>
          <w:color w:val="1E2326"/>
          <w:lang w:eastAsia="hu-HU"/>
        </w:rPr>
        <w:t xml:space="preserve">Ha kérdésetek merül fel, forduljatok hozzánk bizalommal a </w:t>
      </w:r>
      <w:hyperlink r:id="rId10" w:tgtFrame="_blank" w:history="1">
        <w:r w:rsidRPr="00B6014F">
          <w:rPr>
            <w:rFonts w:eastAsia="Times New Roman" w:cs="Times New Roman"/>
            <w:color w:val="0000FF"/>
            <w:u w:val="single"/>
            <w:lang w:eastAsia="hu-HU"/>
          </w:rPr>
          <w:t>Kollégiumi Bizottságnak</w:t>
        </w:r>
      </w:hyperlink>
      <w:r w:rsidRPr="00B6014F">
        <w:rPr>
          <w:rFonts w:eastAsia="Times New Roman" w:cs="Times New Roman"/>
          <w:color w:val="1E2326"/>
          <w:lang w:eastAsia="hu-HU"/>
        </w:rPr>
        <w:t xml:space="preserve"> írt levélben a </w:t>
      </w:r>
      <w:hyperlink r:id="rId11" w:history="1">
        <w:r w:rsidRPr="00B6014F">
          <w:rPr>
            <w:rFonts w:eastAsia="Times New Roman" w:cs="Times New Roman"/>
            <w:color w:val="0000FF"/>
            <w:u w:val="single"/>
            <w:lang w:eastAsia="hu-HU"/>
          </w:rPr>
          <w:t>hok.dormitory@semmelweis.hu</w:t>
        </w:r>
      </w:hyperlink>
      <w:r w:rsidRPr="00B6014F">
        <w:rPr>
          <w:rFonts w:eastAsia="Times New Roman" w:cs="Times New Roman"/>
          <w:color w:val="1E2326"/>
          <w:lang w:eastAsia="hu-HU"/>
        </w:rPr>
        <w:t xml:space="preserve"> címen keresztül.</w:t>
      </w:r>
    </w:p>
    <w:p w14:paraId="4045337E" w14:textId="2C003832" w:rsidR="00196F10" w:rsidRPr="00E76ECE" w:rsidRDefault="00FF4477" w:rsidP="00E76EC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hu-HU"/>
        </w:rPr>
      </w:pPr>
      <w:r w:rsidRPr="00FF4477">
        <w:rPr>
          <w:rFonts w:eastAsia="Times New Roman" w:cs="Times New Roman"/>
          <w:lang w:eastAsia="hu-HU"/>
        </w:rPr>
        <w:t xml:space="preserve">A szociális adatlappal kapcsolatos kérdéseitekre a </w:t>
      </w:r>
      <w:hyperlink r:id="rId12" w:tgtFrame="_blank" w:history="1">
        <w:r w:rsidRPr="00FF4477">
          <w:rPr>
            <w:rFonts w:eastAsia="Times New Roman" w:cs="Times New Roman"/>
            <w:color w:val="0000FF"/>
            <w:u w:val="single"/>
            <w:lang w:eastAsia="hu-HU"/>
          </w:rPr>
          <w:t>Szociális Bizottságnak</w:t>
        </w:r>
      </w:hyperlink>
      <w:r w:rsidRPr="00FF4477">
        <w:rPr>
          <w:rFonts w:eastAsia="Times New Roman" w:cs="Times New Roman"/>
          <w:lang w:eastAsia="hu-HU"/>
        </w:rPr>
        <w:t xml:space="preserve"> a </w:t>
      </w:r>
      <w:hyperlink r:id="rId13" w:history="1">
        <w:r w:rsidRPr="00FF4477">
          <w:rPr>
            <w:rFonts w:eastAsia="Times New Roman" w:cs="Times New Roman"/>
            <w:color w:val="0000FF"/>
            <w:u w:val="single"/>
            <w:lang w:eastAsia="hu-HU"/>
          </w:rPr>
          <w:t>hok.applications@semmelweis.hu</w:t>
        </w:r>
      </w:hyperlink>
      <w:r w:rsidRPr="00FF4477">
        <w:rPr>
          <w:rFonts w:eastAsia="Times New Roman" w:cs="Times New Roman"/>
          <w:lang w:eastAsia="hu-HU"/>
        </w:rPr>
        <w:t xml:space="preserve"> címre írt levélben kaphattok választ.</w:t>
      </w:r>
    </w:p>
    <w:sectPr w:rsidR="00196F10" w:rsidRPr="00E7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77"/>
    <w:rsid w:val="000322A7"/>
    <w:rsid w:val="000B7E9A"/>
    <w:rsid w:val="00196F10"/>
    <w:rsid w:val="00346650"/>
    <w:rsid w:val="0038169A"/>
    <w:rsid w:val="00433E27"/>
    <w:rsid w:val="004A2F76"/>
    <w:rsid w:val="00753D24"/>
    <w:rsid w:val="007D6BD5"/>
    <w:rsid w:val="0083446D"/>
    <w:rsid w:val="00993397"/>
    <w:rsid w:val="009D62B1"/>
    <w:rsid w:val="009E2689"/>
    <w:rsid w:val="00A1739F"/>
    <w:rsid w:val="00A322B3"/>
    <w:rsid w:val="00A72A9B"/>
    <w:rsid w:val="00AE72BC"/>
    <w:rsid w:val="00B6014F"/>
    <w:rsid w:val="00CB1C4A"/>
    <w:rsid w:val="00D57910"/>
    <w:rsid w:val="00D965F2"/>
    <w:rsid w:val="00DC005D"/>
    <w:rsid w:val="00E33352"/>
    <w:rsid w:val="00E507BC"/>
    <w:rsid w:val="00E633FC"/>
    <w:rsid w:val="00E76ECE"/>
    <w:rsid w:val="00EA7541"/>
    <w:rsid w:val="00F45FCF"/>
    <w:rsid w:val="00F95477"/>
    <w:rsid w:val="00F97E9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B318"/>
  <w15:chartTrackingRefBased/>
  <w15:docId w15:val="{80BC63AA-3A15-E54B-813B-720A4B5A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005D"/>
    <w:pPr>
      <w:spacing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EA7541"/>
    <w:pPr>
      <w:keepNext/>
      <w:keepLines/>
      <w:outlineLvl w:val="0"/>
    </w:pPr>
    <w:rPr>
      <w:rFonts w:eastAsiaTheme="majorEastAsia" w:cs="Times New Roman"/>
      <w:b/>
      <w:color w:val="2F5496" w:themeColor="accent1" w:themeShade="BF"/>
      <w:sz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A754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DC005D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2"/>
    </w:rPr>
  </w:style>
  <w:style w:type="paragraph" w:styleId="Cmsor4">
    <w:name w:val="heading 4"/>
    <w:basedOn w:val="Norml"/>
    <w:link w:val="Cmsor4Char"/>
    <w:uiPriority w:val="9"/>
    <w:qFormat/>
    <w:rsid w:val="00FF4477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7541"/>
    <w:rPr>
      <w:rFonts w:ascii="Times New Roman" w:eastAsiaTheme="majorEastAsia" w:hAnsi="Times New Roman" w:cs="Times New Roman"/>
      <w:b/>
      <w:color w:val="2F5496" w:themeColor="accent1" w:themeShade="BF"/>
      <w:sz w:val="32"/>
    </w:rPr>
  </w:style>
  <w:style w:type="character" w:customStyle="1" w:styleId="Cmsor2Char">
    <w:name w:val="Címsor 2 Char"/>
    <w:basedOn w:val="Bekezdsalapbettpusa"/>
    <w:link w:val="Cmsor2"/>
    <w:uiPriority w:val="9"/>
    <w:rsid w:val="00EA7541"/>
    <w:rPr>
      <w:rFonts w:ascii="Times New Roman" w:eastAsiaTheme="majorEastAsia" w:hAnsi="Times New Roman" w:cstheme="majorBidi"/>
      <w:color w:val="2F5496" w:themeColor="accent1" w:themeShade="BF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005D"/>
    <w:rPr>
      <w:rFonts w:ascii="Times New Roman" w:eastAsiaTheme="majorEastAsia" w:hAnsi="Times New Roman" w:cstheme="majorBidi"/>
      <w:color w:val="1F3763" w:themeColor="accent1" w:themeShade="7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FF4477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F447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F4477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FF4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7-51-20-22" TargetMode="External"/><Relationship Id="rId13" Type="http://schemas.openxmlformats.org/officeDocument/2006/relationships/hyperlink" Target="mailto:hok.applications@semmelweis.h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jt.hu/jogszabaly/2011-204-00-00" TargetMode="External"/><Relationship Id="rId12" Type="http://schemas.openxmlformats.org/officeDocument/2006/relationships/hyperlink" Target="https://semmelweis.hu/hok/rolunk/hok-kozponti-testuletek/bizottsagok/szocialis-bizottsag-biralatelokeszito-munkacsopor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k.dormitory@semmelweis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mmelweis.hu/hok/rolunk/hok-kozponti-testuletek/bizottsagok/kollegiumi-bizottsa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emmelweis.hu/jogigfoig/dokumentumtar/szabalyzattar/szervezeti-es-mukodesi-szabalyz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c77f57-9b1d-4fcb-9b55-2e3e7c53674d" xsi:nil="true"/>
    <lcf76f155ced4ddcb4097134ff3c332f xmlns="1ac77f57-9b1d-4fcb-9b55-2e3e7c53674d">
      <Terms xmlns="http://schemas.microsoft.com/office/infopath/2007/PartnerControls"/>
    </lcf76f155ced4ddcb4097134ff3c332f>
    <TaxCatchAll xmlns="df373941-2f7d-492c-897a-c185780d7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3B53A8DA20DA74B94FEFDF04E0A0FB2" ma:contentTypeVersion="16" ma:contentTypeDescription="Új dokumentum létrehozása." ma:contentTypeScope="" ma:versionID="0d3675174f61b5e28c75460482ca36d1">
  <xsd:schema xmlns:xsd="http://www.w3.org/2001/XMLSchema" xmlns:xs="http://www.w3.org/2001/XMLSchema" xmlns:p="http://schemas.microsoft.com/office/2006/metadata/properties" xmlns:ns2="1ac77f57-9b1d-4fcb-9b55-2e3e7c53674d" xmlns:ns3="df373941-2f7d-492c-897a-c185780d7841" targetNamespace="http://schemas.microsoft.com/office/2006/metadata/properties" ma:root="true" ma:fieldsID="f3e612cc514eb8272461837752ce116e" ns2:_="" ns3:_="">
    <xsd:import namespace="1ac77f57-9b1d-4fcb-9b55-2e3e7c53674d"/>
    <xsd:import namespace="df373941-2f7d-492c-897a-c185780d7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7f57-9b1d-4fcb-9b55-2e3e7c536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3941-2f7d-492c-897a-c185780d7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059691-a152-4385-85ef-063fe5cfc170}" ma:internalName="TaxCatchAll" ma:showField="CatchAllData" ma:web="df373941-2f7d-492c-897a-c185780d7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B766A-AE00-4B3A-81C1-757E29C167D4}">
  <ds:schemaRefs>
    <ds:schemaRef ds:uri="http://schemas.microsoft.com/office/2006/metadata/properties"/>
    <ds:schemaRef ds:uri="http://schemas.microsoft.com/office/infopath/2007/PartnerControls"/>
    <ds:schemaRef ds:uri="1ac77f57-9b1d-4fcb-9b55-2e3e7c53674d"/>
    <ds:schemaRef ds:uri="df373941-2f7d-492c-897a-c185780d7841"/>
  </ds:schemaRefs>
</ds:datastoreItem>
</file>

<file path=customXml/itemProps2.xml><?xml version="1.0" encoding="utf-8"?>
<ds:datastoreItem xmlns:ds="http://schemas.openxmlformats.org/officeDocument/2006/customXml" ds:itemID="{37D3CFD3-2287-4F16-B5B4-EAC53CE74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40EFD-7977-4E31-AB19-932F92B8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77f57-9b1d-4fcb-9b55-2e3e7c53674d"/>
    <ds:schemaRef ds:uri="df373941-2f7d-492c-897a-c185780d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Kinga Ágnes</dc:creator>
  <cp:keywords/>
  <dc:description/>
  <cp:lastModifiedBy>Gál Petra</cp:lastModifiedBy>
  <cp:revision>2</cp:revision>
  <dcterms:created xsi:type="dcterms:W3CDTF">2024-09-16T22:16:00Z</dcterms:created>
  <dcterms:modified xsi:type="dcterms:W3CDTF">2024-09-16T22:16:00Z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0x010100E3B53A8DA20DA74B94FEFDF04E0A0FB2</vt:lpwstr>
  </property>
</Properties>
</file>