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53" w:rsidRDefault="00713453" w:rsidP="00713453">
      <w:pPr>
        <w:pStyle w:val="Szvegtrzs1"/>
        <w:spacing w:before="0" w:after="0" w:line="360" w:lineRule="auto"/>
        <w:jc w:val="left"/>
        <w:rPr>
          <w:b/>
          <w:bCs/>
        </w:rPr>
      </w:pPr>
      <w:r w:rsidRPr="004453C2">
        <w:rPr>
          <w:b/>
          <w:bCs/>
        </w:rPr>
        <w:t>„Semmelweis Hőse" Emlékérmet kap</w:t>
      </w:r>
      <w:r>
        <w:rPr>
          <w:b/>
          <w:bCs/>
        </w:rPr>
        <w:t xml:space="preserve">ott </w:t>
      </w:r>
      <w:bookmarkStart w:id="0" w:name="_GoBack"/>
      <w:bookmarkEnd w:id="0"/>
      <w:r>
        <w:rPr>
          <w:b/>
          <w:bCs/>
        </w:rPr>
        <w:t>a Szent Rókus Klinikai Tömbben</w:t>
      </w:r>
      <w:r w:rsidRPr="004453C2">
        <w:rPr>
          <w:b/>
          <w:bCs/>
        </w:rPr>
        <w:t>:</w:t>
      </w:r>
    </w:p>
    <w:p w:rsidR="00713453" w:rsidRDefault="00713453" w:rsidP="00713453">
      <w:pPr>
        <w:pStyle w:val="Szvegtrzs1"/>
        <w:spacing w:before="0" w:after="0" w:line="360" w:lineRule="auto"/>
        <w:jc w:val="left"/>
        <w:rPr>
          <w:b/>
          <w:bCs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532"/>
        <w:gridCol w:w="4961"/>
      </w:tblGrid>
      <w:tr w:rsidR="00713453" w:rsidTr="00713453">
        <w:tc>
          <w:tcPr>
            <w:tcW w:w="4532" w:type="dxa"/>
          </w:tcPr>
          <w:p w:rsidR="00713453" w:rsidRDefault="00713453" w:rsidP="00713453">
            <w:pPr>
              <w:pStyle w:val="Szvegtrzs1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4961" w:type="dxa"/>
          </w:tcPr>
          <w:p w:rsidR="00713453" w:rsidRDefault="00713453" w:rsidP="00713453">
            <w:pPr>
              <w:pStyle w:val="Szvegtrzs1"/>
              <w:shd w:val="clear" w:color="auto" w:fill="auto"/>
              <w:spacing w:before="0" w:after="0" w:line="36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Szervezeti egység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Benke Karola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Ápolásvezetési és Szakdolgozói Oktatási 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Gógl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Álmos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Ellátásszervezési 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Molnár Péter Elemér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Ellátásszervezési 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Oláh Anett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Ellátásszervezési 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Emese Anikó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Ellátásszervezési 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Szentesné Szép Mária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Foglalkozás-egészségügyi Szolgálat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Lovas Anikó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Foglalkozás-egészségügyi Szolgálat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Kupán Terézia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Foglalkozás-egészségügyi Szolgálat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Hontiné Ökrös Katalin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Foglalkozás-egészségügyi Szolgálat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Enikő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Foglalkozás-egészségügyi Szolgálat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Szentirmai Józsefné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Foglalkozás-egészségügyi Szolgálat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Ács Béláné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Balog Hajnalka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Bettinelli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Erika Terézia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Boncsarovszki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Brigitta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Boros Ildikó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Czanik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Mónika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Cziránku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Bettina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Csomós Lászlóné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Csontosné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Kenesei Beatrix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Demeter Lászlóné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Andorkó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Besenyei Attila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Gadó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Klára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Kajtár Judit Krisztina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Kampfl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Piroska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Viktor Erika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Fehér Eszter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Fenyősy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Árpád Zsoltné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Gál Mária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Galbács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Tímea Melinda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Gerencsér Erika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Helga Mária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Győrfi Mária Gyöngyi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Kátai Attila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Kocsis Anita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Károly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Sárika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Leányvári Tiborné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Lengyelfalvi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Annamária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Mankovics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Melinda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Markovics Dorina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Marton Erika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Szilágyi Vivien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Silimon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Márta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Szadai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Ivett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Szász Györgyné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Ildikó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Török Ágnes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Veszteg Erzsébet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Virág Andrea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Sándor László András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Mészáros Edina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Geriátriai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Klinika és Ápolástudományi Központ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 Enikő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Bagoly Gizella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Bándoliné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Sebők Mónika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Bánki László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Barna Dóra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Bartháné </w:t>
            </w:r>
            <w:proofErr w:type="spellStart"/>
            <w:r>
              <w:rPr>
                <w:rFonts w:ascii="Calibri" w:hAnsi="Calibri" w:cs="Calibri"/>
                <w:color w:val="000000"/>
              </w:rPr>
              <w:t>Dolhai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Andrea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Benke István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Bolla-Sárközi Tamara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Bugarszkiné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Sárközi Gizella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Csordás Mátyásné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Czégányné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Kertész Judit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Czenczer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Norbert 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Dávid Péter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Détshy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Katalin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Dutka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Mária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Farkasné Pap Andrea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Fehér Katalin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Földvári Tímea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Galvácsy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Edit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Gigacz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Tünde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Göböl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Zsolt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Groman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Judit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Hajdú </w:t>
            </w:r>
            <w:proofErr w:type="spellStart"/>
            <w:r>
              <w:rPr>
                <w:rFonts w:ascii="Calibri" w:hAnsi="Calibri" w:cs="Calibri"/>
                <w:color w:val="000000"/>
              </w:rPr>
              <w:t>Malgorzata</w:t>
            </w:r>
            <w:proofErr w:type="spellEnd"/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Halmai Dóra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Hornungné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Fontos Marianna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Joó Sándor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Juhász Ildikó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Juhászné </w:t>
            </w:r>
            <w:proofErr w:type="spellStart"/>
            <w:r>
              <w:rPr>
                <w:rFonts w:ascii="Calibri" w:hAnsi="Calibri" w:cs="Calibri"/>
                <w:color w:val="000000"/>
              </w:rPr>
              <w:t>Tuller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Edit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Juszel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Mónika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Kanakaridu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Eleni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Káplár Orsolya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Katona Lászlóné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Komoróczy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Noémi Zsuzsa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Krausz Margit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Kristóf Melinda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Lellei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Szilvia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Matus Piroska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Milisich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László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Németh Gabriella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Örkényi Szilvia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Gabriella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Tamás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Szabó Márta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 Zsuzsanna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Szabóné Csányi Erzsébet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Szabóné Varga Mariann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Szunyogh Zsuzsanna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Turi Ildikó Teréz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Peregrin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Urbán Erika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Veres Andrea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Zafír Terézia Zsuzsanna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Racskó Andrea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Kucsik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Györgyné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Lajhó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Józsefné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Varga Katalin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és Szakrendelő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Povázsai</w:t>
            </w:r>
            <w:proofErr w:type="spellEnd"/>
            <w:r>
              <w:rPr>
                <w:rFonts w:ascii="Calibri" w:hAnsi="Calibri" w:cs="Calibri"/>
                <w:color w:val="000000"/>
              </w:rPr>
              <w:t>-Ari Mariann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Minimál </w:t>
            </w:r>
            <w:proofErr w:type="spellStart"/>
            <w:r>
              <w:rPr>
                <w:rFonts w:ascii="Calibri" w:hAnsi="Calibri" w:cs="Calibri"/>
                <w:color w:val="000000"/>
              </w:rPr>
              <w:t>Invazív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és Egynapos Sebészeti Klinika Pszichiátriai Gondozó és Szakrendelés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Almási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Miklósné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Aranyosi Ferencné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Borbás Edit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Imreh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Éva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Huszárné Bagi Ilona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László Ágnes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Magyar Angelika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Pappné </w:t>
            </w:r>
            <w:proofErr w:type="spellStart"/>
            <w:r>
              <w:rPr>
                <w:rFonts w:ascii="Calibri" w:hAnsi="Calibri" w:cs="Calibri"/>
                <w:color w:val="000000"/>
              </w:rPr>
              <w:t>Kasaróczki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Csilla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Szárnóczki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Andrea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Szilvási Erzsébet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Sziráki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Krisztina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Szűcsné  </w:t>
            </w:r>
            <w:proofErr w:type="spellStart"/>
            <w:r>
              <w:rPr>
                <w:rFonts w:ascii="Calibri" w:hAnsi="Calibri" w:cs="Calibri"/>
                <w:color w:val="000000"/>
              </w:rPr>
              <w:t>Walentin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Szilvia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Vásárhelyi Sándorné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Viszmeg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Dóra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Rókus Laboratóriumi diagnosztika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Grünwald László Gergely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Kohányi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Zoltán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Knob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Veronika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Patkó Tünde Annamária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Szivolt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István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Utasiné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H. Gabriella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Kasza Éva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Burai Zsolt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Cseh Lajos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Keller Sándorné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Kovács Sándor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Kristófi Rezső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Molnár Lajos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Postás Mihály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Rappant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Ottó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Gábor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Ács Éva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Albert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Princz Dávid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  <w:tr w:rsidR="00713453" w:rsidRPr="00713453" w:rsidTr="00A02900">
        <w:trPr>
          <w:trHeight w:val="288"/>
        </w:trPr>
        <w:tc>
          <w:tcPr>
            <w:tcW w:w="453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Batki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Szilvia</w:t>
            </w:r>
          </w:p>
        </w:tc>
        <w:tc>
          <w:tcPr>
            <w:tcW w:w="496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vAlign w:val="bottom"/>
          </w:tcPr>
          <w:p w:rsidR="00713453" w:rsidRDefault="00713453" w:rsidP="007134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Szent Rókus Klinikai Tömbigazgatóság</w:t>
            </w:r>
          </w:p>
        </w:tc>
      </w:tr>
    </w:tbl>
    <w:p w:rsidR="00713453" w:rsidRPr="004453C2" w:rsidRDefault="00713453" w:rsidP="00713453">
      <w:pPr>
        <w:pStyle w:val="Szvegtrzs1"/>
        <w:spacing w:before="0" w:after="0" w:line="360" w:lineRule="auto"/>
        <w:jc w:val="left"/>
        <w:rPr>
          <w:b/>
          <w:bCs/>
        </w:rPr>
      </w:pPr>
    </w:p>
    <w:p w:rsidR="00384373" w:rsidRDefault="00384373"/>
    <w:sectPr w:rsidR="0038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53"/>
    <w:rsid w:val="00384373"/>
    <w:rsid w:val="007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F017"/>
  <w15:chartTrackingRefBased/>
  <w15:docId w15:val="{A17F0F97-CCCA-4C05-827F-3629892E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713453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713453"/>
    <w:pPr>
      <w:shd w:val="clear" w:color="auto" w:fill="FFFFFF"/>
      <w:spacing w:before="420" w:after="240" w:line="485" w:lineRule="exact"/>
      <w:ind w:hanging="360"/>
      <w:jc w:val="center"/>
    </w:pPr>
    <w:rPr>
      <w:rFonts w:ascii="Arial" w:eastAsia="Arial" w:hAnsi="Arial" w:cs="Arial"/>
      <w:sz w:val="27"/>
      <w:szCs w:val="27"/>
    </w:rPr>
  </w:style>
  <w:style w:type="table" w:styleId="Rcsostblzat">
    <w:name w:val="Table Grid"/>
    <w:basedOn w:val="Normltblzat"/>
    <w:uiPriority w:val="39"/>
    <w:rsid w:val="0071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1229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Ádám</dc:creator>
  <cp:keywords/>
  <dc:description/>
  <cp:lastModifiedBy>Szabó Ádám</cp:lastModifiedBy>
  <cp:revision>1</cp:revision>
  <dcterms:created xsi:type="dcterms:W3CDTF">2021-09-17T08:58:00Z</dcterms:created>
  <dcterms:modified xsi:type="dcterms:W3CDTF">2021-09-17T09:08:00Z</dcterms:modified>
</cp:coreProperties>
</file>