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C6A0" w14:textId="77777777" w:rsidR="00484365" w:rsidRDefault="002E04E7" w:rsidP="00372C5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költségtérítéses szak</w:t>
      </w:r>
      <w:r w:rsidR="00750BEB" w:rsidRPr="00D64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gyógyszerész-</w:t>
      </w:r>
      <w:r w:rsidRPr="00D64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képzés </w:t>
      </w:r>
      <w:r w:rsidR="00750BEB" w:rsidRPr="00D64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díjának </w:t>
      </w:r>
    </w:p>
    <w:p w14:paraId="50CB48E4" w14:textId="1F74D5D3" w:rsidR="002E04E7" w:rsidRPr="00D6402A" w:rsidRDefault="00750BEB" w:rsidP="00372C5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meghatározása</w:t>
      </w:r>
    </w:p>
    <w:p w14:paraId="21B8276D" w14:textId="77777777" w:rsidR="00750BEB" w:rsidRPr="00D6402A" w:rsidRDefault="00750BEB" w:rsidP="00372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D4DDA" w14:textId="2DE45CEA" w:rsidR="001B6B9E" w:rsidRPr="00D6402A" w:rsidRDefault="001B6B9E" w:rsidP="00372C54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költségtérítéses képzésben részt vevő jelöltek képzési díját a Kar állapítja meg</w:t>
      </w:r>
      <w:r w:rsidR="00E74AC0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képzési Grémiumok évente </w:t>
      </w:r>
      <w:r w:rsidR="002F4575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02BED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 költségvetés tervezetét </w:t>
      </w:r>
      <w:r w:rsidR="00144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jelleggel </w:t>
      </w:r>
      <w:r w:rsidR="00A02BED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áttekintik.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02BED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jóváhagyott képzési díjat a Kar a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</w:t>
      </w:r>
      <w:r w:rsidR="00277BCF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ak szakképzési felületén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közzéteszi.</w:t>
      </w:r>
    </w:p>
    <w:p w14:paraId="02764847" w14:textId="2AFD1E2C" w:rsidR="00E74AC0" w:rsidRPr="00D6402A" w:rsidRDefault="00032102" w:rsidP="00E74AC0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</w:t>
      </w:r>
      <w:r w:rsidR="002E04E7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szakvizsgával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rendelkező, a</w:t>
      </w:r>
      <w:r w:rsidR="002E04E7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rendelkező és költségtérítéses képzés keretében második, illetve további vagy ráépített szakképzésben részt vevő jelölttől havonta legfeljebb </w:t>
      </w:r>
      <w:r w:rsidR="00C37336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25.000,- Ft </w:t>
      </w:r>
      <w:r w:rsidR="002E04E7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mértékű szakképzési díjat szedhet</w:t>
      </w:r>
      <w:r w:rsidR="00277BCF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a konkrét képzési időre</w:t>
      </w:r>
      <w:r w:rsidR="00C8441F">
        <w:rPr>
          <w:rFonts w:ascii="Times New Roman" w:eastAsia="Times New Roman" w:hAnsi="Times New Roman" w:cs="Times New Roman"/>
          <w:sz w:val="24"/>
          <w:szCs w:val="24"/>
          <w:lang w:eastAsia="hu-HU"/>
        </w:rPr>
        <w:t>, évente</w:t>
      </w:r>
      <w:r w:rsidR="00277BCF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hónapra érvényesít.</w:t>
      </w:r>
      <w:r w:rsidR="00277BCF" w:rsidRPr="00D6402A" w:rsidDel="00277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E2FC12F" w14:textId="4B7B4730" w:rsidR="002E04E7" w:rsidRPr="00D6402A" w:rsidRDefault="002E04E7" w:rsidP="00372C54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szakképzési díj a </w:t>
      </w:r>
      <w:r w:rsidR="00C37336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jelölt kérésének megfelelően félévente vagy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egy alkalommal, utólag</w:t>
      </w:r>
      <w:r w:rsidR="00120700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, az általa meghatározott díjfizető számára</w:t>
      </w:r>
      <w:r w:rsidR="00C42571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hónap 5. napjáig</w:t>
      </w:r>
      <w:r w:rsidR="00707503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665F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kiszámlázásra</w:t>
      </w:r>
      <w:r w:rsidR="00A440D8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440D8" w:rsidRPr="00D6402A">
        <w:rPr>
          <w:rFonts w:ascii="Times New Roman" w:hAnsi="Times New Roman" w:cs="Times New Roman"/>
          <w:sz w:val="24"/>
          <w:szCs w:val="24"/>
        </w:rPr>
        <w:t xml:space="preserve">mely alapján a befizetés az ott megjelölt határidőig </w:t>
      </w:r>
      <w:r w:rsidR="00C8441F">
        <w:rPr>
          <w:rFonts w:ascii="Times New Roman" w:hAnsi="Times New Roman" w:cs="Times New Roman"/>
          <w:sz w:val="24"/>
          <w:szCs w:val="24"/>
        </w:rPr>
        <w:t xml:space="preserve">(15 nap) </w:t>
      </w:r>
      <w:r w:rsidR="00A440D8" w:rsidRPr="00D6402A">
        <w:rPr>
          <w:rFonts w:ascii="Times New Roman" w:hAnsi="Times New Roman" w:cs="Times New Roman"/>
          <w:sz w:val="24"/>
          <w:szCs w:val="24"/>
        </w:rPr>
        <w:t>átutalással teljesítendő.</w:t>
      </w:r>
    </w:p>
    <w:p w14:paraId="5912DDB9" w14:textId="4B51C39F" w:rsidR="00083353" w:rsidRPr="00D6402A" w:rsidRDefault="00083353" w:rsidP="00372C54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2571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jelöltnek a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számlázási adatok</w:t>
      </w:r>
      <w:r w:rsidR="0092224D">
        <w:rPr>
          <w:rFonts w:ascii="Times New Roman" w:eastAsia="Times New Roman" w:hAnsi="Times New Roman" w:cs="Times New Roman"/>
          <w:sz w:val="24"/>
          <w:szCs w:val="24"/>
          <w:lang w:eastAsia="hu-HU"/>
        </w:rPr>
        <w:t>ban történő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224D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</w:t>
      </w:r>
      <w:r w:rsidR="00120700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 változást megelőzően, írásban a </w:t>
      </w:r>
      <w:r w:rsidR="00922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Egyetem Gyógyszerésztudományi Kar </w:t>
      </w:r>
      <w:r w:rsidR="00120700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Szak- és Továbbképzési Csoport </w:t>
      </w:r>
      <w:r w:rsidR="00D3137C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kell megküldeni</w:t>
      </w:r>
      <w:r w:rsidR="00C42571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3137C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D0DE25" w14:textId="77777777" w:rsidR="002E04E7" w:rsidRPr="00D6402A" w:rsidRDefault="001C121D" w:rsidP="00372C54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E04E7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szakképzési díj</w:t>
      </w:r>
    </w:p>
    <w:p w14:paraId="3EE70669" w14:textId="77777777" w:rsidR="002E04E7" w:rsidRPr="00D6402A" w:rsidRDefault="002E04E7" w:rsidP="00372C54">
      <w:pPr>
        <w:pStyle w:val="Listaszerbekezds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szakképzéssel kapcsolatos adminisztratív költségeket és</w:t>
      </w:r>
    </w:p>
    <w:p w14:paraId="3FEDC33C" w14:textId="77777777" w:rsidR="002E04E7" w:rsidRPr="00D6402A" w:rsidRDefault="002E04E7" w:rsidP="00372C54">
      <w:pPr>
        <w:pStyle w:val="Listaszerbekezds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 által a jelölt képzési programja végrehajtásával összefüggésben nyújtott szolgáltatások költségét</w:t>
      </w:r>
      <w:r w:rsidR="00DB18E8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foglalja magába.</w:t>
      </w:r>
    </w:p>
    <w:p w14:paraId="1F67AD84" w14:textId="77777777" w:rsidR="002E04E7" w:rsidRPr="00D6402A" w:rsidRDefault="00DB18E8" w:rsidP="00372C54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E04E7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adminisztratív költségek összege nem haladhatja meg havonta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szakképzési díj</w:t>
      </w:r>
      <w:r w:rsidR="002E04E7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10%-át.</w:t>
      </w:r>
    </w:p>
    <w:p w14:paraId="677856D3" w14:textId="52F2C92B" w:rsidR="00D3137C" w:rsidRPr="00D6402A" w:rsidRDefault="00726FFA" w:rsidP="00372C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2A">
        <w:rPr>
          <w:rFonts w:ascii="Times New Roman" w:hAnsi="Times New Roman" w:cs="Times New Roman"/>
          <w:sz w:val="24"/>
          <w:szCs w:val="24"/>
        </w:rPr>
        <w:t xml:space="preserve">A </w:t>
      </w:r>
      <w:r w:rsidR="0006176C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Gyógyszerésztudományi Kar</w:t>
      </w:r>
      <w:r w:rsidR="0006176C" w:rsidRPr="00D6402A">
        <w:rPr>
          <w:rFonts w:ascii="Times New Roman" w:hAnsi="Times New Roman" w:cs="Times New Roman"/>
          <w:sz w:val="24"/>
          <w:szCs w:val="24"/>
        </w:rPr>
        <w:t xml:space="preserve"> </w:t>
      </w:r>
      <w:r w:rsidRPr="00D6402A">
        <w:rPr>
          <w:rFonts w:ascii="Times New Roman" w:hAnsi="Times New Roman" w:cs="Times New Roman"/>
          <w:sz w:val="24"/>
          <w:szCs w:val="24"/>
        </w:rPr>
        <w:t>Szak- és Továbbképzési Csoport a kiszámlázott és befolyt összeg</w:t>
      </w:r>
      <w:r w:rsidR="00C438E4" w:rsidRPr="00D6402A">
        <w:rPr>
          <w:rFonts w:ascii="Times New Roman" w:hAnsi="Times New Roman" w:cs="Times New Roman"/>
          <w:sz w:val="24"/>
          <w:szCs w:val="24"/>
        </w:rPr>
        <w:t xml:space="preserve">ekről havi nyilvántartást vezet, és a díjfizetés esetleges elmaradásáról a jelöltet írásban (e-mailben) értesíti. </w:t>
      </w:r>
      <w:r w:rsidR="008661B2" w:rsidRPr="00D6402A">
        <w:rPr>
          <w:rFonts w:ascii="Times New Roman" w:hAnsi="Times New Roman" w:cs="Times New Roman"/>
          <w:sz w:val="24"/>
          <w:szCs w:val="24"/>
        </w:rPr>
        <w:t>Több havi</w:t>
      </w:r>
      <w:r w:rsidR="002679A0" w:rsidRPr="00D6402A">
        <w:rPr>
          <w:rFonts w:ascii="Times New Roman" w:hAnsi="Times New Roman" w:cs="Times New Roman"/>
          <w:sz w:val="24"/>
          <w:szCs w:val="24"/>
        </w:rPr>
        <w:t xml:space="preserve"> </w:t>
      </w:r>
      <w:r w:rsidR="00EF3265" w:rsidRPr="00D640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265" w:rsidRPr="00D6402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F3265" w:rsidRPr="00D6402A">
        <w:rPr>
          <w:rFonts w:ascii="Times New Roman" w:hAnsi="Times New Roman" w:cs="Times New Roman"/>
          <w:sz w:val="24"/>
          <w:szCs w:val="24"/>
        </w:rPr>
        <w:t xml:space="preserve">. 3 havi) </w:t>
      </w:r>
      <w:r w:rsidR="002679A0" w:rsidRPr="00D6402A">
        <w:rPr>
          <w:rFonts w:ascii="Times New Roman" w:hAnsi="Times New Roman" w:cs="Times New Roman"/>
          <w:sz w:val="24"/>
          <w:szCs w:val="24"/>
        </w:rPr>
        <w:t>fizetési elmaradás után</w:t>
      </w:r>
      <w:r w:rsidR="00EF3265" w:rsidRPr="00D6402A">
        <w:rPr>
          <w:rFonts w:ascii="Times New Roman" w:hAnsi="Times New Roman" w:cs="Times New Roman"/>
          <w:sz w:val="24"/>
          <w:szCs w:val="24"/>
        </w:rPr>
        <w:t xml:space="preserve"> a</w:t>
      </w:r>
      <w:r w:rsidR="002679A0" w:rsidRPr="00D6402A">
        <w:rPr>
          <w:rFonts w:ascii="Times New Roman" w:hAnsi="Times New Roman" w:cs="Times New Roman"/>
          <w:sz w:val="24"/>
          <w:szCs w:val="24"/>
        </w:rPr>
        <w:t xml:space="preserve"> </w:t>
      </w:r>
      <w:r w:rsidR="00201123" w:rsidRPr="00D6402A">
        <w:rPr>
          <w:rFonts w:ascii="Times New Roman" w:hAnsi="Times New Roman" w:cs="Times New Roman"/>
          <w:sz w:val="24"/>
          <w:szCs w:val="24"/>
        </w:rPr>
        <w:t xml:space="preserve">jelöltet </w:t>
      </w:r>
      <w:r w:rsidR="00EF3265" w:rsidRPr="00D6402A">
        <w:rPr>
          <w:rFonts w:ascii="Times New Roman" w:hAnsi="Times New Roman" w:cs="Times New Roman"/>
          <w:sz w:val="24"/>
          <w:szCs w:val="24"/>
        </w:rPr>
        <w:t xml:space="preserve">újra </w:t>
      </w:r>
      <w:r w:rsidR="00201123" w:rsidRPr="00D6402A">
        <w:rPr>
          <w:rFonts w:ascii="Times New Roman" w:hAnsi="Times New Roman" w:cs="Times New Roman"/>
          <w:sz w:val="24"/>
          <w:szCs w:val="24"/>
        </w:rPr>
        <w:t>felsz</w:t>
      </w:r>
      <w:r w:rsidR="00ED608D" w:rsidRPr="00D6402A">
        <w:rPr>
          <w:rFonts w:ascii="Times New Roman" w:hAnsi="Times New Roman" w:cs="Times New Roman"/>
          <w:sz w:val="24"/>
          <w:szCs w:val="24"/>
        </w:rPr>
        <w:t>ólítja a díjfizetés megtételére.</w:t>
      </w:r>
      <w:r w:rsidR="00201123" w:rsidRPr="00D6402A">
        <w:rPr>
          <w:rFonts w:ascii="Times New Roman" w:hAnsi="Times New Roman" w:cs="Times New Roman"/>
          <w:sz w:val="24"/>
          <w:szCs w:val="24"/>
        </w:rPr>
        <w:t xml:space="preserve"> Amennyiben az elmaradt tandíj nem kerül kiegyenlítésre a </w:t>
      </w:r>
      <w:r w:rsidR="00061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Egyetem Gyógyszerésztudományi Kar </w:t>
      </w:r>
      <w:r w:rsidR="0006176C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Szak- és Továbbképzési </w:t>
      </w:r>
      <w:r w:rsidR="00201123" w:rsidRPr="00D6402A">
        <w:rPr>
          <w:rFonts w:ascii="Times New Roman" w:hAnsi="Times New Roman" w:cs="Times New Roman"/>
          <w:sz w:val="24"/>
          <w:szCs w:val="24"/>
        </w:rPr>
        <w:t xml:space="preserve">Csoport </w:t>
      </w:r>
      <w:r w:rsidR="002679A0" w:rsidRPr="00D6402A">
        <w:rPr>
          <w:rFonts w:ascii="Times New Roman" w:hAnsi="Times New Roman" w:cs="Times New Roman"/>
          <w:sz w:val="24"/>
          <w:szCs w:val="24"/>
        </w:rPr>
        <w:t xml:space="preserve">a </w:t>
      </w:r>
      <w:r w:rsidR="008661B2" w:rsidRPr="00D6402A">
        <w:rPr>
          <w:rFonts w:ascii="Times New Roman" w:hAnsi="Times New Roman" w:cs="Times New Roman"/>
          <w:sz w:val="24"/>
          <w:szCs w:val="24"/>
        </w:rPr>
        <w:t xml:space="preserve">Grémium elnök engedélyével a </w:t>
      </w:r>
      <w:r w:rsidR="00A95459" w:rsidRPr="00D6402A">
        <w:rPr>
          <w:rFonts w:ascii="Times New Roman" w:hAnsi="Times New Roman" w:cs="Times New Roman"/>
          <w:sz w:val="24"/>
          <w:szCs w:val="24"/>
        </w:rPr>
        <w:t>jelölt tanulmányainak felfüggesztéséről</w:t>
      </w:r>
      <w:r w:rsidR="00111C9A" w:rsidRPr="00D6402A">
        <w:rPr>
          <w:rFonts w:ascii="Times New Roman" w:hAnsi="Times New Roman" w:cs="Times New Roman"/>
          <w:sz w:val="24"/>
          <w:szCs w:val="24"/>
        </w:rPr>
        <w:t>, majd a képzésből történő törléséről</w:t>
      </w:r>
      <w:r w:rsidR="00A95459" w:rsidRPr="00D6402A">
        <w:rPr>
          <w:rFonts w:ascii="Times New Roman" w:hAnsi="Times New Roman" w:cs="Times New Roman"/>
          <w:sz w:val="24"/>
          <w:szCs w:val="24"/>
        </w:rPr>
        <w:t xml:space="preserve"> intézkedik</w:t>
      </w:r>
      <w:r w:rsidR="008A5716" w:rsidRPr="00D6402A">
        <w:rPr>
          <w:rFonts w:ascii="Times New Roman" w:hAnsi="Times New Roman" w:cs="Times New Roman"/>
          <w:sz w:val="24"/>
          <w:szCs w:val="24"/>
        </w:rPr>
        <w:t xml:space="preserve">, valamint a Pénzügyi Igazgatóság segítségével az elmaradt befizetés </w:t>
      </w:r>
      <w:r w:rsidR="00456FCA" w:rsidRPr="00D6402A">
        <w:rPr>
          <w:rFonts w:ascii="Times New Roman" w:hAnsi="Times New Roman" w:cs="Times New Roman"/>
          <w:sz w:val="24"/>
          <w:szCs w:val="24"/>
        </w:rPr>
        <w:t>beszedéséről gondoskodik.</w:t>
      </w:r>
    </w:p>
    <w:p w14:paraId="25555125" w14:textId="77777777" w:rsidR="006C120A" w:rsidRPr="00D6402A" w:rsidRDefault="00CB7ABC" w:rsidP="006C120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2A">
        <w:rPr>
          <w:rFonts w:ascii="Times New Roman" w:hAnsi="Times New Roman" w:cs="Times New Roman"/>
          <w:sz w:val="24"/>
          <w:szCs w:val="24"/>
        </w:rPr>
        <w:t>A képzési díj mérséklésével</w:t>
      </w:r>
      <w:r w:rsidR="00974D39" w:rsidRPr="00D6402A">
        <w:rPr>
          <w:rFonts w:ascii="Times New Roman" w:hAnsi="Times New Roman" w:cs="Times New Roman"/>
          <w:sz w:val="24"/>
          <w:szCs w:val="24"/>
        </w:rPr>
        <w:t xml:space="preserve"> kapcsolatos </w:t>
      </w:r>
      <w:r w:rsidRPr="00D6402A">
        <w:rPr>
          <w:rFonts w:ascii="Times New Roman" w:hAnsi="Times New Roman" w:cs="Times New Roman"/>
          <w:sz w:val="24"/>
          <w:szCs w:val="24"/>
        </w:rPr>
        <w:t>írásos kérel</w:t>
      </w:r>
      <w:r w:rsidR="00FE3C86" w:rsidRPr="00D6402A">
        <w:rPr>
          <w:rFonts w:ascii="Times New Roman" w:hAnsi="Times New Roman" w:cs="Times New Roman"/>
          <w:sz w:val="24"/>
          <w:szCs w:val="24"/>
        </w:rPr>
        <w:t>meket 30 napon belül a képzési G</w:t>
      </w:r>
      <w:r w:rsidRPr="00D6402A">
        <w:rPr>
          <w:rFonts w:ascii="Times New Roman" w:hAnsi="Times New Roman" w:cs="Times New Roman"/>
          <w:sz w:val="24"/>
          <w:szCs w:val="24"/>
        </w:rPr>
        <w:t>rémium bírálja el.</w:t>
      </w:r>
    </w:p>
    <w:p w14:paraId="5CA840F4" w14:textId="73039659" w:rsidR="005E7CE5" w:rsidRPr="00D6402A" w:rsidRDefault="00300688" w:rsidP="006C120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2A">
        <w:rPr>
          <w:rFonts w:ascii="Times New Roman" w:hAnsi="Times New Roman" w:cs="Times New Roman"/>
          <w:sz w:val="24"/>
          <w:szCs w:val="24"/>
        </w:rPr>
        <w:t>A képzési díj megfizetése alól kérelem alapján lehet kedvezményt adni</w:t>
      </w:r>
      <w:r w:rsidR="006F00FC" w:rsidRPr="00D6402A">
        <w:rPr>
          <w:rFonts w:ascii="Times New Roman" w:hAnsi="Times New Roman" w:cs="Times New Roman"/>
          <w:sz w:val="24"/>
          <w:szCs w:val="24"/>
        </w:rPr>
        <w:t xml:space="preserve"> az alábbi </w:t>
      </w:r>
      <w:proofErr w:type="gramStart"/>
      <w:r w:rsidR="006F00FC" w:rsidRPr="00D6402A">
        <w:rPr>
          <w:rFonts w:ascii="Times New Roman" w:hAnsi="Times New Roman" w:cs="Times New Roman"/>
          <w:sz w:val="24"/>
          <w:szCs w:val="24"/>
        </w:rPr>
        <w:t>esetekben</w:t>
      </w:r>
      <w:proofErr w:type="gramEnd"/>
      <w:r w:rsidR="006F00FC" w:rsidRPr="00D6402A">
        <w:rPr>
          <w:rFonts w:ascii="Times New Roman" w:hAnsi="Times New Roman" w:cs="Times New Roman"/>
          <w:sz w:val="24"/>
          <w:szCs w:val="24"/>
        </w:rPr>
        <w:t xml:space="preserve"> </w:t>
      </w:r>
      <w:r w:rsidR="008071E1" w:rsidRPr="00D6402A">
        <w:rPr>
          <w:rFonts w:ascii="Times New Roman" w:hAnsi="Times New Roman" w:cs="Times New Roman"/>
          <w:sz w:val="24"/>
          <w:szCs w:val="24"/>
        </w:rPr>
        <w:t>m</w:t>
      </w:r>
      <w:r w:rsidR="006F00FC" w:rsidRPr="00D6402A">
        <w:rPr>
          <w:rFonts w:ascii="Times New Roman" w:hAnsi="Times New Roman" w:cs="Times New Roman"/>
          <w:sz w:val="24"/>
          <w:szCs w:val="24"/>
        </w:rPr>
        <w:t>értékben és időszakban.</w:t>
      </w:r>
    </w:p>
    <w:p w14:paraId="2FE273D9" w14:textId="73841B57" w:rsidR="006F00FC" w:rsidRPr="00D6402A" w:rsidRDefault="006F00FC" w:rsidP="00BA0973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doktori </w:t>
      </w:r>
      <w:r w:rsidR="005B5A74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tanulmányok folytatása alatt költségtérítéses szakgyógyszerész-képzésben </w:t>
      </w:r>
      <w:r w:rsidR="008071E1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folytatott </w:t>
      </w:r>
      <w:r w:rsidR="005B5A74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tanulmányok </w:t>
      </w:r>
      <w:r w:rsidR="008071E1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időszaka </w:t>
      </w:r>
      <w:r w:rsidR="005B5A74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</w:t>
      </w:r>
    </w:p>
    <w:p w14:paraId="4A4934AA" w14:textId="6A7B27AD" w:rsidR="006F00FC" w:rsidRPr="00D6402A" w:rsidRDefault="006F00FC" w:rsidP="00BA0973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 csecsemőgondozási díjra, a gyermekgondozást segítő ellátásra és a gyermekgondozási díjra való jogosultság</w:t>
      </w:r>
      <w:r w:rsidR="004757D2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időszaka alatt alacsony jövedelem esetén</w:t>
      </w:r>
    </w:p>
    <w:p w14:paraId="75764CA6" w14:textId="771866D0" w:rsidR="006F00FC" w:rsidRPr="00D6402A" w:rsidRDefault="004757D2" w:rsidP="00BA0973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baleset, tartós betegség miatti hosszantartó </w:t>
      </w:r>
      <w:r w:rsidR="006F00FC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keresőképtelenség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et követő időszakban</w:t>
      </w:r>
      <w:r w:rsidR="006F00FC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66775EA" w14:textId="196EB96B" w:rsidR="006F00FC" w:rsidRPr="00D6402A" w:rsidRDefault="006F00FC" w:rsidP="00BA0973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 éven aluli beteg gyermek, illetve tartósan gondozásra szoruló hozzátar</w:t>
      </w:r>
      <w:r w:rsidR="008F3F83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C14EC6">
        <w:rPr>
          <w:rFonts w:ascii="Times New Roman" w:eastAsia="Times New Roman" w:hAnsi="Times New Roman" w:cs="Times New Roman"/>
          <w:sz w:val="24"/>
          <w:szCs w:val="24"/>
          <w:lang w:eastAsia="hu-HU"/>
        </w:rPr>
        <w:t>ozó otthoni ápolását, gondozását követő időszakban</w:t>
      </w:r>
    </w:p>
    <w:p w14:paraId="45F5348C" w14:textId="68B1AC18" w:rsidR="004E5374" w:rsidRPr="00D6402A" w:rsidRDefault="006F00FC" w:rsidP="00BA0973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8F3F83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családi vagy munkahelyi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helyzet esetén </w:t>
      </w:r>
      <w:r w:rsidR="004E5374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átmeneti időszakban</w:t>
      </w:r>
    </w:p>
    <w:p w14:paraId="6520DBC2" w14:textId="22744321" w:rsidR="00AE0B2E" w:rsidRPr="00D6402A" w:rsidRDefault="00060AF7" w:rsidP="00BA0973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közalkalmazotti jogviszony keretében történő munkavégzés</w:t>
      </w:r>
      <w:r w:rsidR="00AE0B2E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ahol </w:t>
      </w:r>
      <w:r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 a jelölt képzéséhez támogatást nem biztosít</w:t>
      </w:r>
      <w:r w:rsidR="004E40BC" w:rsidRPr="00D64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0BF667" w14:textId="6C20ADC8" w:rsidR="00052528" w:rsidRPr="0050796E" w:rsidRDefault="009748A1" w:rsidP="0050796E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engedmény </w:t>
      </w:r>
      <w:r w:rsidR="00AE0B2E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mértéke </w:t>
      </w:r>
      <w:r w:rsidR="00B62D1C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meghatározott érték</w:t>
      </w:r>
      <w:r w:rsidR="008C7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(maximum 50%)</w:t>
      </w:r>
      <w:r w:rsidR="00B62D1C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 w:rsidR="00052528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vehető kedvezményes időszak</w:t>
      </w:r>
      <w:r w:rsidR="00484365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vonatkoztatva</w:t>
      </w:r>
      <w:r w:rsidR="00052528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képzés tartama alatt egy alkalommal</w:t>
      </w:r>
      <w:r w:rsidR="00E31647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adható</w:t>
      </w:r>
      <w:r w:rsidR="00052528" w:rsidRPr="005079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DE969B" w14:textId="77777777" w:rsidR="009461EE" w:rsidRDefault="00B56E02" w:rsidP="009461E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t xml:space="preserve">      </w:t>
      </w:r>
      <w:r w:rsidR="009461EE">
        <w:rPr>
          <w:rFonts w:ascii="Times New Roman" w:hAnsi="Times New Roman" w:cs="Times New Roman"/>
          <w:sz w:val="24"/>
          <w:szCs w:val="24"/>
        </w:rPr>
        <w:t>Fentiek 2017. szeptember 1-jétől lépnek hatályba. Felülvizsgálatuk évente szükséges.</w:t>
      </w:r>
    </w:p>
    <w:p w14:paraId="4B449E96" w14:textId="77777777" w:rsidR="009461EE" w:rsidRDefault="009461EE" w:rsidP="009461EE">
      <w:pPr>
        <w:rPr>
          <w:rFonts w:ascii="Times New Roman" w:hAnsi="Times New Roman" w:cs="Times New Roman"/>
          <w:sz w:val="24"/>
          <w:szCs w:val="24"/>
        </w:rPr>
      </w:pPr>
    </w:p>
    <w:p w14:paraId="2284B803" w14:textId="3D733622" w:rsidR="009461EE" w:rsidRDefault="009461EE" w:rsidP="009461EE">
      <w:pPr>
        <w:pStyle w:val="Szvegtrzs"/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9E32AA">
        <w:rPr>
          <w:szCs w:val="24"/>
        </w:rPr>
        <w:t>Budapest, 2018</w:t>
      </w:r>
      <w:bookmarkStart w:id="0" w:name="_GoBack"/>
      <w:bookmarkEnd w:id="0"/>
      <w:r w:rsidR="009E32AA">
        <w:rPr>
          <w:szCs w:val="24"/>
        </w:rPr>
        <w:t>. augusztus 3</w:t>
      </w:r>
      <w:r>
        <w:rPr>
          <w:szCs w:val="24"/>
        </w:rPr>
        <w:t>1.</w:t>
      </w:r>
    </w:p>
    <w:p w14:paraId="5894048F" w14:textId="16480192" w:rsidR="009461EE" w:rsidRDefault="009461EE" w:rsidP="009461EE">
      <w:pPr>
        <w:pStyle w:val="Szvegtrzs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17FC800" w14:textId="1D326E54" w:rsidR="009461EE" w:rsidRDefault="009461EE" w:rsidP="009461EE">
      <w:pPr>
        <w:pStyle w:val="Szvegtrzs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Dr. Hankó Balázs</w:t>
      </w:r>
      <w:r w:rsidR="009E32AA">
        <w:rPr>
          <w:b/>
          <w:szCs w:val="24"/>
        </w:rPr>
        <w:t xml:space="preserve"> SK</w:t>
      </w:r>
    </w:p>
    <w:p w14:paraId="5E2890F9" w14:textId="77777777" w:rsidR="009461EE" w:rsidRDefault="009461EE" w:rsidP="009461EE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grémium</w:t>
      </w:r>
      <w:proofErr w:type="gramEnd"/>
      <w:r>
        <w:rPr>
          <w:szCs w:val="24"/>
        </w:rPr>
        <w:t xml:space="preserve"> elnök</w:t>
      </w:r>
    </w:p>
    <w:p w14:paraId="554E8CA7" w14:textId="77777777" w:rsidR="009461EE" w:rsidRDefault="009461EE" w:rsidP="009461EE">
      <w:pPr>
        <w:shd w:val="clear" w:color="auto" w:fill="FFFFFF"/>
        <w:spacing w:after="0" w:line="405" w:lineRule="atLeast"/>
        <w:jc w:val="both"/>
        <w:rPr>
          <w:szCs w:val="24"/>
        </w:rPr>
      </w:pPr>
    </w:p>
    <w:p w14:paraId="22B8B3C5" w14:textId="6900AC4B" w:rsidR="0050796E" w:rsidRPr="00B56E02" w:rsidRDefault="0050796E" w:rsidP="009461EE">
      <w:pPr>
        <w:pStyle w:val="Szvegtrzs"/>
        <w:spacing w:line="360" w:lineRule="auto"/>
      </w:pPr>
    </w:p>
    <w:sectPr w:rsidR="0050796E" w:rsidRPr="00B56E02" w:rsidSect="000B3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FAD"/>
    <w:multiLevelType w:val="hybridMultilevel"/>
    <w:tmpl w:val="A8E6199A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FCE9452">
      <w:start w:val="1"/>
      <w:numFmt w:val="lowerLetter"/>
      <w:lvlText w:val="%2)"/>
      <w:lvlJc w:val="left"/>
      <w:pPr>
        <w:ind w:left="179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015EA3"/>
    <w:multiLevelType w:val="hybridMultilevel"/>
    <w:tmpl w:val="DB2CD9C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66391F"/>
    <w:multiLevelType w:val="hybridMultilevel"/>
    <w:tmpl w:val="F5348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FCE945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D7269"/>
    <w:multiLevelType w:val="hybridMultilevel"/>
    <w:tmpl w:val="304E7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7"/>
    <w:rsid w:val="00032102"/>
    <w:rsid w:val="00052528"/>
    <w:rsid w:val="00060AF7"/>
    <w:rsid w:val="0006176C"/>
    <w:rsid w:val="00083353"/>
    <w:rsid w:val="000B3249"/>
    <w:rsid w:val="00111C9A"/>
    <w:rsid w:val="0011665F"/>
    <w:rsid w:val="00120700"/>
    <w:rsid w:val="00144BFD"/>
    <w:rsid w:val="001B6B9E"/>
    <w:rsid w:val="001B7B8F"/>
    <w:rsid w:val="001C121D"/>
    <w:rsid w:val="00201123"/>
    <w:rsid w:val="00240C42"/>
    <w:rsid w:val="002679A0"/>
    <w:rsid w:val="00277BCF"/>
    <w:rsid w:val="002A4C4F"/>
    <w:rsid w:val="002E04E7"/>
    <w:rsid w:val="002F4575"/>
    <w:rsid w:val="00300688"/>
    <w:rsid w:val="00372C54"/>
    <w:rsid w:val="0045365B"/>
    <w:rsid w:val="00456FCA"/>
    <w:rsid w:val="0047280C"/>
    <w:rsid w:val="004757D2"/>
    <w:rsid w:val="00484365"/>
    <w:rsid w:val="004A723E"/>
    <w:rsid w:val="004E40BC"/>
    <w:rsid w:val="004E5374"/>
    <w:rsid w:val="0050796E"/>
    <w:rsid w:val="005B5A74"/>
    <w:rsid w:val="005D4238"/>
    <w:rsid w:val="005E7CE5"/>
    <w:rsid w:val="006B2D4D"/>
    <w:rsid w:val="006C120A"/>
    <w:rsid w:val="006F00FC"/>
    <w:rsid w:val="00707503"/>
    <w:rsid w:val="00726FFA"/>
    <w:rsid w:val="00750BEB"/>
    <w:rsid w:val="0076648D"/>
    <w:rsid w:val="008071E1"/>
    <w:rsid w:val="00830CEA"/>
    <w:rsid w:val="008661B2"/>
    <w:rsid w:val="008A5716"/>
    <w:rsid w:val="008C728D"/>
    <w:rsid w:val="008F3F83"/>
    <w:rsid w:val="0092224D"/>
    <w:rsid w:val="009461EE"/>
    <w:rsid w:val="009479A3"/>
    <w:rsid w:val="009748A1"/>
    <w:rsid w:val="00974D39"/>
    <w:rsid w:val="009E32AA"/>
    <w:rsid w:val="00A02BED"/>
    <w:rsid w:val="00A440D8"/>
    <w:rsid w:val="00A95459"/>
    <w:rsid w:val="00AE0B2E"/>
    <w:rsid w:val="00B56E02"/>
    <w:rsid w:val="00B62D1C"/>
    <w:rsid w:val="00B74315"/>
    <w:rsid w:val="00BA0973"/>
    <w:rsid w:val="00C14EC6"/>
    <w:rsid w:val="00C37336"/>
    <w:rsid w:val="00C42571"/>
    <w:rsid w:val="00C438E4"/>
    <w:rsid w:val="00C8441F"/>
    <w:rsid w:val="00CB7ABC"/>
    <w:rsid w:val="00D22332"/>
    <w:rsid w:val="00D3137C"/>
    <w:rsid w:val="00D6402A"/>
    <w:rsid w:val="00DB18E8"/>
    <w:rsid w:val="00E31647"/>
    <w:rsid w:val="00E74AC0"/>
    <w:rsid w:val="00ED608D"/>
    <w:rsid w:val="00EF3265"/>
    <w:rsid w:val="00F56167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2103"/>
  <w15:docId w15:val="{FD833DA0-9A9E-4520-B18C-0DA2121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4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37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561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61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61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61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616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16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nhideWhenUsed/>
    <w:rsid w:val="00B56E0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56E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2018-09-02T11:07:00Z</dcterms:created>
  <dcterms:modified xsi:type="dcterms:W3CDTF">2018-09-02T11:07:00Z</dcterms:modified>
</cp:coreProperties>
</file>