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0EEF" w14:textId="77777777" w:rsidR="009C4C5D" w:rsidRPr="00ED44E7" w:rsidRDefault="00FB7C85" w:rsidP="00ED44E7">
      <w:pPr>
        <w:pStyle w:val="Cmsor1"/>
        <w:numPr>
          <w:ilvl w:val="0"/>
          <w:numId w:val="1"/>
        </w:numPr>
        <w:tabs>
          <w:tab w:val="num" w:pos="360"/>
        </w:tabs>
        <w:ind w:left="0" w:firstLine="0"/>
        <w:jc w:val="right"/>
        <w:rPr>
          <w:rFonts w:asciiTheme="minorHAnsi" w:hAnsiTheme="minorHAnsi" w:cstheme="minorHAnsi"/>
          <w:b w:val="0"/>
          <w:bCs/>
          <w:i/>
          <w:iCs/>
          <w:sz w:val="19"/>
          <w:szCs w:val="19"/>
        </w:rPr>
      </w:pPr>
      <w:r w:rsidRPr="002D368B">
        <w:rPr>
          <w:rFonts w:asciiTheme="minorHAnsi" w:hAnsiTheme="minorHAnsi" w:cstheme="minorHAnsi"/>
          <w:b w:val="0"/>
          <w:bCs/>
          <w:i/>
          <w:iCs/>
          <w:sz w:val="19"/>
          <w:szCs w:val="19"/>
        </w:rPr>
        <w:t>sz. melléklet az RKE/</w:t>
      </w:r>
      <w:r w:rsidR="005A22C3" w:rsidRPr="002D368B">
        <w:rPr>
          <w:rFonts w:asciiTheme="minorHAnsi" w:hAnsiTheme="minorHAnsi" w:cstheme="minorHAnsi"/>
          <w:b w:val="0"/>
          <w:bCs/>
          <w:i/>
          <w:iCs/>
          <w:sz w:val="19"/>
          <w:szCs w:val="19"/>
        </w:rPr>
        <w:t>11</w:t>
      </w:r>
      <w:r w:rsidRPr="002D368B">
        <w:rPr>
          <w:rFonts w:asciiTheme="minorHAnsi" w:hAnsiTheme="minorHAnsi" w:cstheme="minorHAnsi"/>
          <w:b w:val="0"/>
          <w:bCs/>
          <w:i/>
          <w:iCs/>
          <w:sz w:val="19"/>
          <w:szCs w:val="19"/>
        </w:rPr>
        <w:t>/2022. (</w:t>
      </w:r>
      <w:r w:rsidR="005A22C3" w:rsidRPr="002D368B">
        <w:rPr>
          <w:rFonts w:asciiTheme="minorHAnsi" w:hAnsiTheme="minorHAnsi" w:cstheme="minorHAnsi"/>
          <w:b w:val="0"/>
          <w:bCs/>
          <w:i/>
          <w:iCs/>
          <w:sz w:val="19"/>
          <w:szCs w:val="19"/>
        </w:rPr>
        <w:t>XI.23.</w:t>
      </w:r>
      <w:r w:rsidRPr="002D368B">
        <w:rPr>
          <w:rFonts w:asciiTheme="minorHAnsi" w:hAnsiTheme="minorHAnsi" w:cstheme="minorHAnsi"/>
          <w:b w:val="0"/>
          <w:bCs/>
          <w:i/>
          <w:iCs/>
          <w:sz w:val="19"/>
          <w:szCs w:val="19"/>
        </w:rPr>
        <w:t>) sz. utasításhoz</w:t>
      </w:r>
    </w:p>
    <w:p w14:paraId="74FC98BF" w14:textId="77777777" w:rsidR="00CC4AEA" w:rsidRDefault="00CC4AEA" w:rsidP="00FB7C85">
      <w:pPr>
        <w:jc w:val="center"/>
        <w:rPr>
          <w:rFonts w:asciiTheme="minorHAnsi" w:hAnsiTheme="minorHAnsi" w:cstheme="minorHAnsi"/>
          <w:b/>
          <w:bCs/>
          <w:sz w:val="19"/>
          <w:szCs w:val="19"/>
        </w:rPr>
      </w:pPr>
    </w:p>
    <w:p w14:paraId="66C91DC5" w14:textId="77777777" w:rsidR="00CC4AEA" w:rsidRDefault="00CC4AEA" w:rsidP="00FB7C85">
      <w:pPr>
        <w:jc w:val="center"/>
        <w:rPr>
          <w:rFonts w:asciiTheme="minorHAnsi" w:hAnsiTheme="minorHAnsi" w:cstheme="minorHAnsi"/>
          <w:b/>
          <w:bCs/>
          <w:sz w:val="19"/>
          <w:szCs w:val="19"/>
        </w:rPr>
      </w:pPr>
    </w:p>
    <w:p w14:paraId="308BD844" w14:textId="197CE0CF" w:rsidR="00FB7C85" w:rsidRPr="002D368B" w:rsidRDefault="002D368B" w:rsidP="00FB7C85">
      <w:pPr>
        <w:jc w:val="center"/>
        <w:rPr>
          <w:rFonts w:asciiTheme="minorHAnsi" w:hAnsiTheme="minorHAnsi" w:cstheme="minorHAnsi"/>
          <w:b/>
          <w:bCs/>
          <w:sz w:val="19"/>
          <w:szCs w:val="19"/>
        </w:rPr>
      </w:pPr>
      <w:r w:rsidRPr="002D368B">
        <w:rPr>
          <w:rFonts w:asciiTheme="minorHAnsi" w:hAnsiTheme="minorHAnsi" w:cstheme="minorHAnsi"/>
          <w:b/>
          <w:bCs/>
          <w:sz w:val="19"/>
          <w:szCs w:val="19"/>
        </w:rPr>
        <w:t>Ü</w:t>
      </w:r>
      <w:r w:rsidR="00FB7C85" w:rsidRPr="002D368B">
        <w:rPr>
          <w:rFonts w:asciiTheme="minorHAnsi" w:hAnsiTheme="minorHAnsi" w:cstheme="minorHAnsi"/>
          <w:b/>
          <w:bCs/>
          <w:sz w:val="19"/>
          <w:szCs w:val="19"/>
        </w:rPr>
        <w:t>gyeleti beosztás</w:t>
      </w:r>
    </w:p>
    <w:p w14:paraId="200DE461" w14:textId="77777777" w:rsidR="00CC4AEA" w:rsidRDefault="00CC4AEA" w:rsidP="00FB7C85">
      <w:pPr>
        <w:jc w:val="center"/>
        <w:rPr>
          <w:rFonts w:asciiTheme="minorHAnsi" w:hAnsiTheme="minorHAnsi" w:cstheme="minorHAnsi"/>
          <w:b/>
          <w:bCs/>
          <w:sz w:val="19"/>
          <w:szCs w:val="19"/>
        </w:rPr>
      </w:pPr>
    </w:p>
    <w:p w14:paraId="7FF482B0" w14:textId="6B54675A" w:rsidR="00FB7C85" w:rsidRPr="002D368B" w:rsidRDefault="00FB7C85" w:rsidP="00FB7C85">
      <w:pPr>
        <w:jc w:val="center"/>
        <w:rPr>
          <w:rFonts w:asciiTheme="minorHAnsi" w:hAnsiTheme="minorHAnsi" w:cstheme="minorHAnsi"/>
          <w:b/>
          <w:bCs/>
          <w:sz w:val="19"/>
          <w:szCs w:val="19"/>
        </w:rPr>
      </w:pPr>
      <w:r w:rsidRPr="002D368B">
        <w:rPr>
          <w:rFonts w:asciiTheme="minorHAnsi" w:hAnsiTheme="minorHAnsi" w:cstheme="minorHAnsi"/>
          <w:b/>
          <w:bCs/>
          <w:sz w:val="19"/>
          <w:szCs w:val="19"/>
        </w:rPr>
        <w:t>2022. december 22.-2023. január 8. közötti időszakban</w:t>
      </w:r>
    </w:p>
    <w:p w14:paraId="194DA844" w14:textId="6A70A9FD" w:rsidR="00CC4AEA" w:rsidRDefault="00CC4AEA" w:rsidP="00FB7C85">
      <w:pPr>
        <w:jc w:val="center"/>
        <w:rPr>
          <w:rFonts w:asciiTheme="minorHAnsi" w:hAnsiTheme="minorHAnsi" w:cstheme="minorHAnsi"/>
          <w:b/>
          <w:bCs/>
          <w:sz w:val="19"/>
          <w:szCs w:val="19"/>
        </w:rPr>
      </w:pPr>
      <w:r>
        <w:rPr>
          <w:rFonts w:asciiTheme="minorHAnsi" w:hAnsiTheme="minorHAnsi" w:cstheme="minorHAnsi"/>
          <w:b/>
          <w:bCs/>
          <w:sz w:val="19"/>
          <w:szCs w:val="19"/>
        </w:rPr>
        <w:t>Oktatási Hálózat-irányítási Igazgatóság és az irányítása alá tartozó szervezetei egységek tekintetében</w:t>
      </w:r>
    </w:p>
    <w:p w14:paraId="7F1A00B8" w14:textId="77777777" w:rsidR="00FB7C85" w:rsidRPr="002D368B" w:rsidRDefault="00FB7C85" w:rsidP="00FB7C85">
      <w:pPr>
        <w:rPr>
          <w:rFonts w:asciiTheme="minorHAnsi" w:hAnsiTheme="minorHAnsi" w:cstheme="minorHAnsi"/>
          <w:sz w:val="19"/>
          <w:szCs w:val="19"/>
        </w:rPr>
      </w:pPr>
    </w:p>
    <w:p w14:paraId="0D9C1D13" w14:textId="5DC7822D" w:rsidR="00FB7C85" w:rsidRDefault="00CC4AEA" w:rsidP="00FB7C85">
      <w:pPr>
        <w:rPr>
          <w:rFonts w:asciiTheme="minorHAnsi" w:hAnsiTheme="minorHAnsi" w:cstheme="minorHAnsi"/>
          <w:sz w:val="19"/>
          <w:szCs w:val="19"/>
        </w:rPr>
      </w:pPr>
      <w:r w:rsidRPr="00CC4AEA">
        <w:rPr>
          <w:rFonts w:asciiTheme="minorHAnsi" w:hAnsiTheme="minorHAnsi" w:cstheme="minorHAnsi"/>
          <w:sz w:val="19"/>
          <w:szCs w:val="19"/>
        </w:rPr>
        <w:t>Oktatási Hálózatirányítási Igazgatóság</w:t>
      </w:r>
      <w:r w:rsidR="00B95ECE">
        <w:rPr>
          <w:rFonts w:asciiTheme="minorHAnsi" w:hAnsiTheme="minorHAnsi" w:cstheme="minorHAnsi"/>
          <w:sz w:val="19"/>
          <w:szCs w:val="19"/>
        </w:rPr>
        <w:t xml:space="preserve"> ügyeleti rendje az alább felsorolt mellékletek szerint:</w:t>
      </w:r>
    </w:p>
    <w:p w14:paraId="49D9EDAF" w14:textId="48803DA6" w:rsidR="00B95ECE" w:rsidRDefault="00B95ECE" w:rsidP="00FB7C85">
      <w:pPr>
        <w:rPr>
          <w:rFonts w:asciiTheme="minorHAnsi" w:hAnsiTheme="minorHAnsi" w:cstheme="minorHAnsi"/>
          <w:sz w:val="19"/>
          <w:szCs w:val="19"/>
        </w:rPr>
      </w:pPr>
    </w:p>
    <w:p w14:paraId="7AC9D26E" w14:textId="15689EEA" w:rsidR="00B95ECE" w:rsidRDefault="00B95ECE" w:rsidP="00FB7C85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1/a melléklet:</w:t>
      </w:r>
      <w:r>
        <w:rPr>
          <w:rFonts w:asciiTheme="minorHAnsi" w:hAnsiTheme="minorHAnsi" w:cstheme="minorHAnsi"/>
          <w:sz w:val="19"/>
          <w:szCs w:val="19"/>
        </w:rPr>
        <w:tab/>
        <w:t>Oktatási Hálózat-irányítási Igazgatóság</w:t>
      </w:r>
    </w:p>
    <w:p w14:paraId="39B55FDF" w14:textId="02BA2D6F" w:rsidR="00B95ECE" w:rsidRDefault="00B95ECE" w:rsidP="00FB7C85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1/b melléklet:</w:t>
      </w:r>
      <w:r>
        <w:rPr>
          <w:rFonts w:asciiTheme="minorHAnsi" w:hAnsiTheme="minorHAnsi" w:cstheme="minorHAnsi"/>
          <w:sz w:val="19"/>
          <w:szCs w:val="19"/>
        </w:rPr>
        <w:tab/>
        <w:t>ÁOK Gazdasági Igazgatóság</w:t>
      </w:r>
    </w:p>
    <w:p w14:paraId="127FCB1D" w14:textId="7BB20ACE" w:rsidR="00B95ECE" w:rsidRDefault="00B95ECE" w:rsidP="00FB7C85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1/c melléklet:</w:t>
      </w:r>
      <w:r>
        <w:rPr>
          <w:rFonts w:asciiTheme="minorHAnsi" w:hAnsiTheme="minorHAnsi" w:cstheme="minorHAnsi"/>
          <w:sz w:val="19"/>
          <w:szCs w:val="19"/>
        </w:rPr>
        <w:tab/>
        <w:t>F</w:t>
      </w:r>
      <w:r>
        <w:rPr>
          <w:rFonts w:asciiTheme="minorHAnsi" w:hAnsiTheme="minorHAnsi" w:cstheme="minorHAnsi"/>
          <w:sz w:val="19"/>
          <w:szCs w:val="19"/>
        </w:rPr>
        <w:t>OK Gazdasági Igazgatóság</w:t>
      </w:r>
    </w:p>
    <w:p w14:paraId="591F0DA1" w14:textId="027AF770" w:rsidR="00B95ECE" w:rsidRDefault="00B95ECE" w:rsidP="00FB7C85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1/d melléklet:</w:t>
      </w:r>
      <w:r>
        <w:rPr>
          <w:rFonts w:asciiTheme="minorHAnsi" w:hAnsiTheme="minorHAnsi" w:cstheme="minorHAnsi"/>
          <w:sz w:val="19"/>
          <w:szCs w:val="19"/>
        </w:rPr>
        <w:tab/>
      </w:r>
      <w:proofErr w:type="spellStart"/>
      <w:r>
        <w:rPr>
          <w:rFonts w:asciiTheme="minorHAnsi" w:hAnsiTheme="minorHAnsi" w:cstheme="minorHAnsi"/>
          <w:sz w:val="19"/>
          <w:szCs w:val="19"/>
        </w:rPr>
        <w:t>GyT</w:t>
      </w:r>
      <w:r>
        <w:rPr>
          <w:rFonts w:asciiTheme="minorHAnsi" w:hAnsiTheme="minorHAnsi" w:cstheme="minorHAnsi"/>
          <w:sz w:val="19"/>
          <w:szCs w:val="19"/>
        </w:rPr>
        <w:t>K</w:t>
      </w:r>
      <w:proofErr w:type="spellEnd"/>
      <w:r>
        <w:rPr>
          <w:rFonts w:asciiTheme="minorHAnsi" w:hAnsiTheme="minorHAnsi" w:cstheme="minorHAnsi"/>
          <w:sz w:val="19"/>
          <w:szCs w:val="19"/>
        </w:rPr>
        <w:t xml:space="preserve"> Gazdasági Igazgatóság</w:t>
      </w:r>
    </w:p>
    <w:p w14:paraId="2EA694CD" w14:textId="5751EC5D" w:rsidR="00B95ECE" w:rsidRDefault="00B95ECE" w:rsidP="00FB7C85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1/e melléklet:</w:t>
      </w:r>
      <w:r>
        <w:rPr>
          <w:rFonts w:asciiTheme="minorHAnsi" w:hAnsiTheme="minorHAnsi" w:cstheme="minorHAnsi"/>
          <w:sz w:val="19"/>
          <w:szCs w:val="19"/>
        </w:rPr>
        <w:tab/>
        <w:t>ET</w:t>
      </w:r>
      <w:r>
        <w:rPr>
          <w:rFonts w:asciiTheme="minorHAnsi" w:hAnsiTheme="minorHAnsi" w:cstheme="minorHAnsi"/>
          <w:sz w:val="19"/>
          <w:szCs w:val="19"/>
        </w:rPr>
        <w:t>K Gazdasági Igazgatóság</w:t>
      </w:r>
    </w:p>
    <w:p w14:paraId="3737B42A" w14:textId="0F7D17AF" w:rsidR="00B95ECE" w:rsidRDefault="00B95ECE" w:rsidP="00FB7C85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1/f melléklet:</w:t>
      </w:r>
      <w:r>
        <w:rPr>
          <w:rFonts w:asciiTheme="minorHAnsi" w:hAnsiTheme="minorHAnsi" w:cstheme="minorHAnsi"/>
          <w:sz w:val="19"/>
          <w:szCs w:val="19"/>
        </w:rPr>
        <w:tab/>
        <w:t>EK</w:t>
      </w:r>
      <w:r>
        <w:rPr>
          <w:rFonts w:asciiTheme="minorHAnsi" w:hAnsiTheme="minorHAnsi" w:cstheme="minorHAnsi"/>
          <w:sz w:val="19"/>
          <w:szCs w:val="19"/>
        </w:rPr>
        <w:t>K Gazdasági Igazgatóság</w:t>
      </w:r>
    </w:p>
    <w:p w14:paraId="53A762CA" w14:textId="6C7EA1CA" w:rsidR="00B95ECE" w:rsidRDefault="00B95ECE" w:rsidP="00FB7C85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1/g melléklet:</w:t>
      </w:r>
      <w:r>
        <w:rPr>
          <w:rFonts w:asciiTheme="minorHAnsi" w:hAnsiTheme="minorHAnsi" w:cstheme="minorHAnsi"/>
          <w:sz w:val="19"/>
          <w:szCs w:val="19"/>
        </w:rPr>
        <w:tab/>
        <w:t>PA</w:t>
      </w:r>
      <w:r>
        <w:rPr>
          <w:rFonts w:asciiTheme="minorHAnsi" w:hAnsiTheme="minorHAnsi" w:cstheme="minorHAnsi"/>
          <w:sz w:val="19"/>
          <w:szCs w:val="19"/>
        </w:rPr>
        <w:t>K Gazdasági Igazgatóság</w:t>
      </w:r>
    </w:p>
    <w:p w14:paraId="3578090B" w14:textId="2CAB7C8F" w:rsidR="00B95ECE" w:rsidRPr="00CC4AEA" w:rsidRDefault="00B95ECE" w:rsidP="00FB7C85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1/h melléklet:</w:t>
      </w:r>
      <w:r>
        <w:rPr>
          <w:rFonts w:asciiTheme="minorHAnsi" w:hAnsiTheme="minorHAnsi" w:cstheme="minorHAnsi"/>
          <w:sz w:val="19"/>
          <w:szCs w:val="19"/>
        </w:rPr>
        <w:tab/>
        <w:t>NHKK Gazdasági Hivatal</w:t>
      </w:r>
    </w:p>
    <w:p w14:paraId="7C0C1D54" w14:textId="3A400D42" w:rsidR="00B95ECE" w:rsidRPr="00CC4AEA" w:rsidRDefault="00B95ECE" w:rsidP="00B95ECE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1/</w:t>
      </w:r>
      <w:r>
        <w:rPr>
          <w:rFonts w:asciiTheme="minorHAnsi" w:hAnsiTheme="minorHAnsi" w:cstheme="minorHAnsi"/>
          <w:sz w:val="19"/>
          <w:szCs w:val="19"/>
        </w:rPr>
        <w:t>i</w:t>
      </w:r>
      <w:r>
        <w:rPr>
          <w:rFonts w:asciiTheme="minorHAnsi" w:hAnsiTheme="minorHAnsi" w:cstheme="minorHAnsi"/>
          <w:sz w:val="19"/>
          <w:szCs w:val="19"/>
        </w:rPr>
        <w:t xml:space="preserve"> melléklet:</w:t>
      </w:r>
      <w:r>
        <w:rPr>
          <w:rFonts w:asciiTheme="minorHAnsi" w:hAnsiTheme="minorHAnsi" w:cstheme="minorHAnsi"/>
          <w:sz w:val="19"/>
          <w:szCs w:val="19"/>
        </w:rPr>
        <w:tab/>
        <w:t>SZII</w:t>
      </w:r>
      <w:r>
        <w:rPr>
          <w:rFonts w:asciiTheme="minorHAnsi" w:hAnsiTheme="minorHAnsi" w:cstheme="minorHAnsi"/>
          <w:sz w:val="19"/>
          <w:szCs w:val="19"/>
        </w:rPr>
        <w:t xml:space="preserve"> Gazdasági Hivatal</w:t>
      </w:r>
    </w:p>
    <w:p w14:paraId="650D1716" w14:textId="0C82548A" w:rsidR="00B95ECE" w:rsidRPr="00CC4AEA" w:rsidRDefault="00B95ECE" w:rsidP="00B95ECE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1/</w:t>
      </w:r>
      <w:r>
        <w:rPr>
          <w:rFonts w:asciiTheme="minorHAnsi" w:hAnsiTheme="minorHAnsi" w:cstheme="minorHAnsi"/>
          <w:sz w:val="19"/>
          <w:szCs w:val="19"/>
        </w:rPr>
        <w:t>j</w:t>
      </w:r>
      <w:r>
        <w:rPr>
          <w:rFonts w:asciiTheme="minorHAnsi" w:hAnsiTheme="minorHAnsi" w:cstheme="minorHAnsi"/>
          <w:sz w:val="19"/>
          <w:szCs w:val="19"/>
        </w:rPr>
        <w:t xml:space="preserve"> melléklet:</w:t>
      </w:r>
      <w:r>
        <w:rPr>
          <w:rFonts w:asciiTheme="minorHAnsi" w:hAnsiTheme="minorHAnsi" w:cstheme="minorHAnsi"/>
          <w:sz w:val="19"/>
          <w:szCs w:val="19"/>
        </w:rPr>
        <w:tab/>
        <w:t>TSK</w:t>
      </w:r>
      <w:r>
        <w:rPr>
          <w:rFonts w:asciiTheme="minorHAnsi" w:hAnsiTheme="minorHAnsi" w:cstheme="minorHAnsi"/>
          <w:sz w:val="19"/>
          <w:szCs w:val="19"/>
        </w:rPr>
        <w:t xml:space="preserve"> Gazdasági Hivatal</w:t>
      </w:r>
    </w:p>
    <w:p w14:paraId="4AD1BD35" w14:textId="77777777" w:rsidR="00CC4AEA" w:rsidRPr="002D368B" w:rsidRDefault="00CC4AEA" w:rsidP="00FB7C85">
      <w:pPr>
        <w:rPr>
          <w:rFonts w:asciiTheme="minorHAnsi" w:hAnsiTheme="minorHAnsi" w:cstheme="minorHAnsi"/>
          <w:sz w:val="19"/>
          <w:szCs w:val="19"/>
        </w:rPr>
      </w:pPr>
    </w:p>
    <w:p w14:paraId="39142C4F" w14:textId="77777777" w:rsidR="00B47322" w:rsidRDefault="00B47322" w:rsidP="005B1F7F">
      <w:pPr>
        <w:tabs>
          <w:tab w:val="left" w:pos="3969"/>
          <w:tab w:val="right" w:leader="dot" w:pos="8505"/>
        </w:tabs>
        <w:rPr>
          <w:rFonts w:asciiTheme="minorHAnsi" w:hAnsiTheme="minorHAnsi" w:cstheme="minorHAnsi"/>
          <w:sz w:val="19"/>
          <w:szCs w:val="19"/>
        </w:rPr>
      </w:pPr>
    </w:p>
    <w:p w14:paraId="55F49456" w14:textId="77777777" w:rsidR="00FB7C85" w:rsidRPr="002D368B" w:rsidRDefault="00FB7C85" w:rsidP="005B1F7F">
      <w:pPr>
        <w:tabs>
          <w:tab w:val="left" w:pos="3969"/>
          <w:tab w:val="right" w:leader="dot" w:pos="8505"/>
        </w:tabs>
        <w:rPr>
          <w:rFonts w:asciiTheme="minorHAnsi" w:hAnsiTheme="minorHAnsi" w:cstheme="minorHAnsi"/>
          <w:sz w:val="19"/>
          <w:szCs w:val="19"/>
        </w:rPr>
      </w:pPr>
      <w:r w:rsidRPr="002D368B">
        <w:rPr>
          <w:rFonts w:asciiTheme="minorHAnsi" w:hAnsiTheme="minorHAnsi" w:cstheme="minorHAnsi"/>
          <w:sz w:val="19"/>
          <w:szCs w:val="19"/>
        </w:rPr>
        <w:t>Jóváhagyta jelen utasítás 3. 3. pont értelmében:</w:t>
      </w:r>
      <w:r w:rsidR="005B1F7F">
        <w:rPr>
          <w:rFonts w:asciiTheme="minorHAnsi" w:hAnsiTheme="minorHAnsi" w:cstheme="minorHAnsi"/>
          <w:sz w:val="19"/>
          <w:szCs w:val="19"/>
        </w:rPr>
        <w:tab/>
      </w:r>
      <w:r w:rsidR="005B1F7F">
        <w:rPr>
          <w:rFonts w:asciiTheme="minorHAnsi" w:hAnsiTheme="minorHAnsi" w:cstheme="minorHAnsi"/>
          <w:sz w:val="19"/>
          <w:szCs w:val="19"/>
        </w:rPr>
        <w:tab/>
      </w:r>
    </w:p>
    <w:p w14:paraId="22EB8594" w14:textId="77777777" w:rsidR="00FE08F9" w:rsidRPr="002D368B" w:rsidRDefault="00FB7C85" w:rsidP="005B1F7F">
      <w:pPr>
        <w:tabs>
          <w:tab w:val="center" w:pos="6237"/>
        </w:tabs>
        <w:rPr>
          <w:rFonts w:asciiTheme="minorHAnsi" w:hAnsiTheme="minorHAnsi" w:cstheme="minorHAnsi"/>
        </w:rPr>
      </w:pPr>
      <w:r w:rsidRPr="002D368B">
        <w:rPr>
          <w:rFonts w:asciiTheme="minorHAnsi" w:hAnsiTheme="minorHAnsi" w:cstheme="minorHAnsi"/>
          <w:sz w:val="19"/>
          <w:szCs w:val="19"/>
        </w:rPr>
        <w:tab/>
        <w:t>rektor/kancellár/Klinikai Központ elnök</w:t>
      </w:r>
    </w:p>
    <w:sectPr w:rsidR="00FE08F9" w:rsidRPr="002D368B" w:rsidSect="00327A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80766" w14:textId="77777777" w:rsidR="006E4D67" w:rsidRDefault="006E4D67" w:rsidP="002D368B">
      <w:pPr>
        <w:spacing w:after="0"/>
      </w:pPr>
      <w:r>
        <w:separator/>
      </w:r>
    </w:p>
  </w:endnote>
  <w:endnote w:type="continuationSeparator" w:id="0">
    <w:p w14:paraId="731ED154" w14:textId="77777777" w:rsidR="006E4D67" w:rsidRDefault="006E4D67" w:rsidP="002D36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Aria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91B1E" w14:textId="77777777" w:rsidR="006E4D67" w:rsidRDefault="006E4D67" w:rsidP="002D368B">
      <w:pPr>
        <w:spacing w:after="0"/>
      </w:pPr>
      <w:r>
        <w:separator/>
      </w:r>
    </w:p>
  </w:footnote>
  <w:footnote w:type="continuationSeparator" w:id="0">
    <w:p w14:paraId="6849CFCA" w14:textId="77777777" w:rsidR="006E4D67" w:rsidRDefault="006E4D67" w:rsidP="002D36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01579"/>
    <w:multiLevelType w:val="hybridMultilevel"/>
    <w:tmpl w:val="41C481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534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85"/>
    <w:rsid w:val="00002DCE"/>
    <w:rsid w:val="000073ED"/>
    <w:rsid w:val="00147FCE"/>
    <w:rsid w:val="001E36CF"/>
    <w:rsid w:val="0021597D"/>
    <w:rsid w:val="00220A2D"/>
    <w:rsid w:val="002D368B"/>
    <w:rsid w:val="00327AB0"/>
    <w:rsid w:val="00353EB1"/>
    <w:rsid w:val="00382369"/>
    <w:rsid w:val="004E7C37"/>
    <w:rsid w:val="005A22C3"/>
    <w:rsid w:val="005A716B"/>
    <w:rsid w:val="005B1F7F"/>
    <w:rsid w:val="005D4B4A"/>
    <w:rsid w:val="0062440D"/>
    <w:rsid w:val="006929CF"/>
    <w:rsid w:val="006C714C"/>
    <w:rsid w:val="006E4D67"/>
    <w:rsid w:val="006F538E"/>
    <w:rsid w:val="007E75EB"/>
    <w:rsid w:val="00840778"/>
    <w:rsid w:val="00844A31"/>
    <w:rsid w:val="009314DD"/>
    <w:rsid w:val="0095142B"/>
    <w:rsid w:val="009A5EB0"/>
    <w:rsid w:val="009C4C5D"/>
    <w:rsid w:val="00A10D79"/>
    <w:rsid w:val="00A1323E"/>
    <w:rsid w:val="00A860DB"/>
    <w:rsid w:val="00B47322"/>
    <w:rsid w:val="00B95ECE"/>
    <w:rsid w:val="00BF3608"/>
    <w:rsid w:val="00BF4427"/>
    <w:rsid w:val="00C9375D"/>
    <w:rsid w:val="00CB0A4C"/>
    <w:rsid w:val="00CC4AEA"/>
    <w:rsid w:val="00D05365"/>
    <w:rsid w:val="00DD2807"/>
    <w:rsid w:val="00E050AC"/>
    <w:rsid w:val="00E41713"/>
    <w:rsid w:val="00E52198"/>
    <w:rsid w:val="00E71C05"/>
    <w:rsid w:val="00E73C90"/>
    <w:rsid w:val="00EC53F6"/>
    <w:rsid w:val="00ED44E7"/>
    <w:rsid w:val="00FB4D37"/>
    <w:rsid w:val="00FB7C85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C980"/>
  <w15:chartTrackingRefBased/>
  <w15:docId w15:val="{2E5EE9C5-102F-42CE-B0DC-D54C2CAC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844A31"/>
    <w:pPr>
      <w:spacing w:after="40" w:line="240" w:lineRule="auto"/>
    </w:pPr>
    <w:rPr>
      <w:rFonts w:ascii="Fira Sans" w:hAnsi="Fira Sans"/>
      <w:color w:val="000000" w:themeColor="text1"/>
      <w:sz w:val="21"/>
    </w:rPr>
  </w:style>
  <w:style w:type="paragraph" w:styleId="Cmsor1">
    <w:name w:val="heading 1"/>
    <w:basedOn w:val="Norml"/>
    <w:next w:val="Norml"/>
    <w:link w:val="Cmsor1Char"/>
    <w:uiPriority w:val="9"/>
    <w:qFormat/>
    <w:rsid w:val="00FB7C85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auto"/>
      <w:sz w:val="28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B7C85"/>
    <w:rPr>
      <w:rFonts w:ascii="Times New Roman" w:eastAsiaTheme="majorEastAsia" w:hAnsi="Times New Roman" w:cstheme="majorBidi"/>
      <w:b/>
      <w:sz w:val="28"/>
      <w:szCs w:val="32"/>
    </w:rPr>
  </w:style>
  <w:style w:type="table" w:styleId="Rcsostblzat">
    <w:name w:val="Table Grid"/>
    <w:basedOn w:val="Normltblzat"/>
    <w:uiPriority w:val="39"/>
    <w:rsid w:val="00FB7C8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D368B"/>
    <w:pPr>
      <w:tabs>
        <w:tab w:val="center" w:pos="4703"/>
        <w:tab w:val="right" w:pos="9406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2D368B"/>
    <w:rPr>
      <w:rFonts w:ascii="Fira Sans" w:hAnsi="Fira Sans"/>
      <w:color w:val="000000" w:themeColor="text1"/>
      <w:sz w:val="21"/>
    </w:rPr>
  </w:style>
  <w:style w:type="paragraph" w:styleId="llb">
    <w:name w:val="footer"/>
    <w:basedOn w:val="Norml"/>
    <w:link w:val="llbChar"/>
    <w:uiPriority w:val="99"/>
    <w:unhideWhenUsed/>
    <w:rsid w:val="002D368B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2D368B"/>
    <w:rPr>
      <w:rFonts w:ascii="Fira Sans" w:hAnsi="Fira Sans"/>
      <w:color w:val="000000" w:themeColor="text1"/>
      <w:sz w:val="21"/>
    </w:rPr>
  </w:style>
  <w:style w:type="character" w:styleId="Hiperhivatkozs">
    <w:name w:val="Hyperlink"/>
    <w:basedOn w:val="Bekezdsalapbettpusa"/>
    <w:uiPriority w:val="99"/>
    <w:unhideWhenUsed/>
    <w:rsid w:val="006929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Grünstein Angéla (kiemelt jogi-igazgatási szakértő)</dc:creator>
  <cp:keywords/>
  <dc:description/>
  <cp:lastModifiedBy>Nagy László (igazgató)</cp:lastModifiedBy>
  <cp:revision>2</cp:revision>
  <cp:lastPrinted>2022-12-12T09:54:00Z</cp:lastPrinted>
  <dcterms:created xsi:type="dcterms:W3CDTF">2022-12-12T15:30:00Z</dcterms:created>
  <dcterms:modified xsi:type="dcterms:W3CDTF">2022-12-12T15:30:00Z</dcterms:modified>
</cp:coreProperties>
</file>