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93" w:rsidRPr="00070BE9" w:rsidRDefault="006C0D85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proofErr w:type="spellStart"/>
      <w:r>
        <w:rPr>
          <w:rFonts w:ascii="Times New Roman" w:eastAsia="Calibri" w:hAnsi="Times New Roman" w:cs="Times New Roman"/>
          <w:color w:val="auto"/>
          <w:sz w:val="24"/>
          <w:lang w:val="hu-HU"/>
        </w:rPr>
        <w:t>Ikt.sz</w:t>
      </w:r>
      <w:proofErr w:type="spellEnd"/>
      <w:r>
        <w:rPr>
          <w:rFonts w:ascii="Times New Roman" w:eastAsia="Calibri" w:hAnsi="Times New Roman" w:cs="Times New Roman"/>
          <w:color w:val="auto"/>
          <w:sz w:val="24"/>
          <w:lang w:val="hu-HU"/>
        </w:rPr>
        <w:t>: GFIBSZI 45272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/2022</w:t>
      </w:r>
      <w:r w:rsidR="006E7FC2">
        <w:rPr>
          <w:rFonts w:ascii="Times New Roman" w:eastAsia="Calibri" w:hAnsi="Times New Roman" w:cs="Times New Roman"/>
          <w:color w:val="auto"/>
          <w:sz w:val="24"/>
          <w:lang w:val="hu-HU"/>
        </w:rPr>
        <w:t>.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color w:val="auto"/>
          <w:sz w:val="24"/>
          <w:lang w:val="hu-HU"/>
        </w:rPr>
        <w:t>Tárgy</w:t>
      </w:r>
      <w:r w:rsidR="00F27BB7">
        <w:rPr>
          <w:rFonts w:ascii="Times New Roman" w:eastAsia="Calibri" w:hAnsi="Times New Roman" w:cs="Times New Roman"/>
          <w:color w:val="auto"/>
          <w:sz w:val="24"/>
          <w:lang w:val="hu-HU"/>
        </w:rPr>
        <w:t>: Közbeszerzési szerződéskötés</w:t>
      </w: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T Á J É K O Z T </w:t>
      </w: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A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 xml:space="preserve"> T Ó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lang w:val="hu-HU"/>
        </w:rPr>
      </w:pPr>
      <w:proofErr w:type="gramStart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klinikák</w:t>
      </w:r>
      <w:proofErr w:type="gramEnd"/>
      <w:r w:rsidRPr="00070BE9">
        <w:rPr>
          <w:rFonts w:ascii="Times New Roman" w:eastAsia="Calibri" w:hAnsi="Times New Roman" w:cs="Times New Roman"/>
          <w:b/>
          <w:color w:val="auto"/>
          <w:sz w:val="24"/>
          <w:lang w:val="hu-HU"/>
        </w:rPr>
        <w:t>, intézetek, szervezeti egységek gazdasági vezetői részére</w:t>
      </w:r>
    </w:p>
    <w:p w:rsidR="004E3593" w:rsidRPr="00070BE9" w:rsidRDefault="004E3593" w:rsidP="004E3593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4E3593" w:rsidRPr="00070BE9" w:rsidRDefault="004E3593" w:rsidP="004E3593">
      <w:pPr>
        <w:widowControl/>
        <w:spacing w:after="200" w:line="276" w:lineRule="auto"/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i/>
          <w:color w:val="auto"/>
          <w:sz w:val="24"/>
          <w:lang w:val="hu-HU"/>
        </w:rPr>
        <w:t>Tisztelt Gazdasági Vezető Asszony/Úr!</w:t>
      </w:r>
    </w:p>
    <w:p w:rsidR="004E3593" w:rsidRDefault="004E3593" w:rsidP="00856423">
      <w:pPr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Tájékoztatjuk Önöket arról, hogy a Semmelweis Egyetem és </w:t>
      </w:r>
      <w:r w:rsid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</w:t>
      </w:r>
      <w:proofErr w:type="spellStart"/>
      <w:r w:rsidR="00806B0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Hear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&amp;GO</w:t>
      </w:r>
      <w:proofErr w:type="spellEnd"/>
      <w:r w:rsidR="00C62E4F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Kft. között 202</w:t>
      </w:r>
      <w:r w:rsidR="00087072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2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.05.03-á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n, közbeszerzési eljárás eredményeképpen megkötött </w:t>
      </w:r>
      <w:r w:rsidR="00F31790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„</w:t>
      </w:r>
      <w:r w:rsidR="006C0D85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Fülimplantátum rendszer beszerzése</w:t>
      </w:r>
      <w:r w:rsidR="00087072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 xml:space="preserve"> 2. rész</w:t>
      </w:r>
      <w:r w:rsidRPr="00070BE9">
        <w:rPr>
          <w:rFonts w:ascii="Times New Roman" w:eastAsia="Calibri" w:hAnsi="Times New Roman" w:cs="Times New Roman"/>
          <w:b/>
          <w:bCs/>
          <w:i/>
          <w:color w:val="auto"/>
          <w:sz w:val="24"/>
          <w:lang w:val="hu-HU"/>
        </w:rPr>
        <w:t>”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tárgyú szerződés adatait az SAP rendszerben az alábbiak szerint rögzítettük.</w:t>
      </w:r>
    </w:p>
    <w:p w:rsidR="00856423" w:rsidRPr="00856423" w:rsidRDefault="00856423" w:rsidP="0085642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60846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A szerződés SAP száma:</w:t>
      </w:r>
      <w:r w:rsidR="00C62E4F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4622002353</w:t>
      </w:r>
    </w:p>
    <w:p w:rsidR="00F93FF3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93FF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beszerzést igénylő szervezet: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Fül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–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Orr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</w:t>
      </w:r>
      <w:r w:rsidR="00234537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G</w:t>
      </w:r>
      <w:r w:rsidR="006C0D85" w:rsidRP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égészeti Klinika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</w:t>
      </w:r>
    </w:p>
    <w:p w:rsidR="006C0D85" w:rsidRPr="00070BE9" w:rsidRDefault="006C0D85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nettó összege: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56.299.210</w:t>
      </w:r>
      <w:r w:rsidR="00886E7C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,</w:t>
      </w:r>
      <w:r w:rsidRPr="00070BE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- Ft</w:t>
      </w:r>
      <w:bookmarkStart w:id="0" w:name="_GoBack"/>
      <w:bookmarkEnd w:id="0"/>
    </w:p>
    <w:p w:rsidR="00F93FF3" w:rsidRPr="00070BE9" w:rsidRDefault="00F93FF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p w:rsidR="004E3593" w:rsidRPr="00A93B79" w:rsidRDefault="004E3593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  <w:r w:rsidRPr="00070BE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A szerződés futamideje: </w:t>
      </w:r>
      <w:r w:rsidR="006C0D85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>2022.05.03-2023.05.03</w:t>
      </w:r>
      <w:r w:rsidR="00A93B79"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  <w:t xml:space="preserve"> </w:t>
      </w:r>
      <w:r w:rsidR="006C0D85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>(12</w:t>
      </w:r>
      <w:r w:rsidR="00F27BB7" w:rsidRPr="00A93B79">
        <w:rPr>
          <w:rFonts w:ascii="Times New Roman" w:eastAsia="Calibri" w:hAnsi="Times New Roman" w:cs="Times New Roman"/>
          <w:bCs/>
          <w:color w:val="auto"/>
          <w:sz w:val="24"/>
          <w:lang w:val="hu-HU"/>
        </w:rPr>
        <w:t xml:space="preserve"> hónap)</w:t>
      </w:r>
    </w:p>
    <w:p w:rsidR="00F27BB7" w:rsidRDefault="00F27BB7" w:rsidP="00F27BB7">
      <w:pPr>
        <w:widowControl/>
        <w:spacing w:line="276" w:lineRule="auto"/>
        <w:jc w:val="both"/>
        <w:rPr>
          <w:rFonts w:ascii="Times New Roman" w:eastAsia="Calibri" w:hAnsi="Times New Roman" w:cs="Times New Roman"/>
          <w:b/>
          <w:bCs/>
          <w:color w:val="auto"/>
          <w:sz w:val="24"/>
          <w:lang w:val="hu-HU"/>
        </w:rPr>
      </w:pPr>
    </w:p>
    <w:p w:rsidR="00F27BB7" w:rsidRPr="00070BE9" w:rsidRDefault="00F27BB7" w:rsidP="004E3593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bCs/>
          <w:color w:val="auto"/>
          <w:sz w:val="24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4E3593" w:rsidRPr="00070BE9" w:rsidTr="00DD3447">
        <w:trPr>
          <w:trHeight w:val="400"/>
        </w:trPr>
        <w:tc>
          <w:tcPr>
            <w:tcW w:w="3108" w:type="dxa"/>
            <w:hideMark/>
          </w:tcPr>
          <w:p w:rsidR="004E3593" w:rsidRDefault="00960846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 xml:space="preserve">Budapest, </w:t>
            </w:r>
            <w:r w:rsidR="00087072"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  <w:t>2022. május</w:t>
            </w:r>
          </w:p>
          <w:p w:rsidR="005A7559" w:rsidRPr="00070BE9" w:rsidRDefault="005A7559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5A7559" w:rsidRDefault="005A7559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Üdvözlettel:</w:t>
            </w:r>
          </w:p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</w:tr>
      <w:tr w:rsidR="004E3593" w:rsidRPr="00070BE9" w:rsidTr="00DD3447"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after="200" w:line="276" w:lineRule="auto"/>
              <w:ind w:left="1995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</w:p>
        </w:tc>
        <w:tc>
          <w:tcPr>
            <w:tcW w:w="3108" w:type="dxa"/>
          </w:tcPr>
          <w:p w:rsidR="004E3593" w:rsidRPr="00070BE9" w:rsidRDefault="004E3593" w:rsidP="00DD3447">
            <w:pPr>
              <w:widowControl/>
              <w:spacing w:line="276" w:lineRule="auto"/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</w:pPr>
            <w:r w:rsidRPr="00070BE9">
              <w:rPr>
                <w:rFonts w:ascii="Times New Roman" w:eastAsia="Calibri" w:hAnsi="Times New Roman" w:cs="Times New Roman"/>
                <w:color w:val="auto"/>
                <w:sz w:val="24"/>
                <w:lang w:val="hu-HU"/>
              </w:rPr>
              <w:t>Beszerzési Igazgatóság</w:t>
            </w:r>
          </w:p>
        </w:tc>
      </w:tr>
    </w:tbl>
    <w:p w:rsidR="00C91FAC" w:rsidRPr="00CF5543" w:rsidRDefault="00C91FAC" w:rsidP="004E3593">
      <w:pPr>
        <w:jc w:val="both"/>
        <w:rPr>
          <w:rFonts w:ascii="Trebuchet MS" w:eastAsia="Times New Roman" w:hAnsi="Trebuchet MS" w:cs="Times New Roman"/>
          <w:color w:val="auto"/>
          <w:sz w:val="24"/>
          <w:szCs w:val="24"/>
          <w:lang w:eastAsia="hu-HU"/>
        </w:rPr>
      </w:pPr>
    </w:p>
    <w:p w:rsidR="00EF0541" w:rsidRPr="00CF5543" w:rsidRDefault="00EF0541" w:rsidP="00C63A96">
      <w:pPr>
        <w:rPr>
          <w:rFonts w:ascii="Trebuchet MS" w:hAnsi="Trebuchet MS"/>
          <w:color w:val="auto"/>
        </w:rPr>
      </w:pPr>
    </w:p>
    <w:sectPr w:rsidR="00EF0541" w:rsidRPr="00CF5543" w:rsidSect="00873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 w:code="9"/>
      <w:pgMar w:top="1247" w:right="1247" w:bottom="1247" w:left="1247" w:header="0" w:footer="510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DC" w:rsidRDefault="009972DC" w:rsidP="0091678C">
      <w:r>
        <w:separator/>
      </w:r>
    </w:p>
  </w:endnote>
  <w:endnote w:type="continuationSeparator" w:id="0">
    <w:p w:rsidR="009972DC" w:rsidRDefault="009972DC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51" w:rsidRPr="00873051" w:rsidRDefault="00873051" w:rsidP="00873051">
    <w:pPr>
      <w:pStyle w:val="llb"/>
      <w:rPr>
        <w:rFonts w:ascii="Montserrat" w:hAnsi="Montserrat"/>
        <w:sz w:val="16"/>
        <w:szCs w:val="16"/>
      </w:rPr>
    </w:pPr>
    <w:r w:rsidRPr="00873051">
      <w:rPr>
        <w:rFonts w:ascii="Montserrat" w:hAnsi="Montserrat"/>
        <w:noProof/>
        <w:sz w:val="16"/>
        <w:szCs w:val="16"/>
        <w:lang w:val="hu-HU" w:eastAsia="hu-H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E39758F" wp14:editId="5D5FD620">
              <wp:simplePos x="0" y="0"/>
              <wp:positionH relativeFrom="column">
                <wp:posOffset>313</wp:posOffset>
              </wp:positionH>
              <wp:positionV relativeFrom="paragraph">
                <wp:posOffset>20955</wp:posOffset>
              </wp:positionV>
              <wp:extent cx="6168788" cy="0"/>
              <wp:effectExtent l="0" t="0" r="22860" b="1905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788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0E5193CA" id="Egyenes összekötő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65pt" to="485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" strokecolor="#242f62 [3213]" strokeweight="1.5pt"/>
          </w:pict>
        </mc:Fallback>
      </mc:AlternateConten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noProof/>
        <w:sz w:val="16"/>
        <w:szCs w:val="16"/>
        <w:lang w:val="hu-HU" w:eastAsia="hu-HU"/>
      </w:rPr>
      <w:drawing>
        <wp:anchor distT="0" distB="0" distL="114300" distR="114300" simplePos="0" relativeHeight="251684864" behindDoc="1" locked="0" layoutInCell="1" allowOverlap="1" wp14:anchorId="2D8443A1" wp14:editId="46233BAD">
          <wp:simplePos x="0" y="0"/>
          <wp:positionH relativeFrom="column">
            <wp:posOffset>5274945</wp:posOffset>
          </wp:positionH>
          <wp:positionV relativeFrom="paragraph">
            <wp:posOffset>22555</wp:posOffset>
          </wp:positionV>
          <wp:extent cx="892810" cy="505460"/>
          <wp:effectExtent l="0" t="0" r="2540" b="8890"/>
          <wp:wrapNone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gs uka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1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B60C1" w:rsidRPr="00991213">
      <w:rPr>
        <w:rFonts w:ascii="Trebuchet MS" w:hAnsi="Trebuchet MS"/>
        <w:b/>
        <w:sz w:val="16"/>
        <w:szCs w:val="16"/>
      </w:rPr>
      <w:t>Iroda</w:t>
    </w:r>
    <w:proofErr w:type="spellEnd"/>
    <w:r w:rsidRPr="00991213">
      <w:rPr>
        <w:rFonts w:ascii="Trebuchet MS" w:hAnsi="Trebuchet MS"/>
        <w:sz w:val="16"/>
        <w:szCs w:val="16"/>
      </w:rPr>
      <w:t xml:space="preserve">: </w:t>
    </w:r>
    <w:r w:rsidR="00BB60C1" w:rsidRPr="00991213">
      <w:rPr>
        <w:rFonts w:ascii="Trebuchet MS" w:hAnsi="Trebuchet MS"/>
        <w:sz w:val="16"/>
        <w:szCs w:val="16"/>
      </w:rPr>
      <w:t xml:space="preserve">1091 Budapest, </w:t>
    </w:r>
    <w:proofErr w:type="spellStart"/>
    <w:r w:rsidR="00BB60C1" w:rsidRPr="00991213">
      <w:rPr>
        <w:rFonts w:ascii="Trebuchet MS" w:hAnsi="Trebuchet MS"/>
        <w:sz w:val="16"/>
        <w:szCs w:val="16"/>
      </w:rPr>
      <w:t>Üllői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</w:t>
    </w:r>
    <w:proofErr w:type="spellStart"/>
    <w:r w:rsidR="00BB60C1" w:rsidRPr="00991213">
      <w:rPr>
        <w:rFonts w:ascii="Trebuchet MS" w:hAnsi="Trebuchet MS"/>
        <w:sz w:val="16"/>
        <w:szCs w:val="16"/>
      </w:rPr>
      <w:t>út</w:t>
    </w:r>
    <w:proofErr w:type="spellEnd"/>
    <w:r w:rsidR="00BB60C1" w:rsidRPr="00991213">
      <w:rPr>
        <w:rFonts w:ascii="Trebuchet MS" w:hAnsi="Trebuchet MS"/>
        <w:sz w:val="16"/>
        <w:szCs w:val="16"/>
      </w:rPr>
      <w:t xml:space="preserve"> 55.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Postacím</w:t>
    </w:r>
    <w:proofErr w:type="spellEnd"/>
    <w:r w:rsidRPr="00991213">
      <w:rPr>
        <w:rFonts w:ascii="Trebuchet MS" w:hAnsi="Trebuchet MS"/>
        <w:b/>
        <w:sz w:val="16"/>
        <w:szCs w:val="16"/>
      </w:rPr>
      <w:t>:</w:t>
    </w:r>
    <w:r w:rsidRPr="00991213">
      <w:rPr>
        <w:rFonts w:ascii="Trebuchet MS" w:hAnsi="Trebuchet MS"/>
        <w:sz w:val="16"/>
        <w:szCs w:val="16"/>
      </w:rPr>
      <w:t xml:space="preserve"> 1085 Budapest, </w:t>
    </w:r>
    <w:proofErr w:type="spellStart"/>
    <w:r w:rsidRPr="00991213">
      <w:rPr>
        <w:rFonts w:ascii="Trebuchet MS" w:hAnsi="Trebuchet MS"/>
        <w:sz w:val="16"/>
        <w:szCs w:val="16"/>
      </w:rPr>
      <w:t>Üllői</w:t>
    </w:r>
    <w:proofErr w:type="spellEnd"/>
    <w:r w:rsidRPr="00991213">
      <w:rPr>
        <w:rFonts w:ascii="Trebuchet MS" w:hAnsi="Trebuchet MS"/>
        <w:sz w:val="16"/>
        <w:szCs w:val="16"/>
      </w:rPr>
      <w:t xml:space="preserve"> </w:t>
    </w:r>
    <w:proofErr w:type="spellStart"/>
    <w:r w:rsidRPr="00991213">
      <w:rPr>
        <w:rFonts w:ascii="Trebuchet MS" w:hAnsi="Trebuchet MS"/>
        <w:sz w:val="16"/>
        <w:szCs w:val="16"/>
      </w:rPr>
      <w:t>út</w:t>
    </w:r>
    <w:proofErr w:type="spellEnd"/>
    <w:r w:rsidRPr="00991213">
      <w:rPr>
        <w:rFonts w:ascii="Trebuchet MS" w:hAnsi="Trebuchet MS"/>
        <w:sz w:val="16"/>
        <w:szCs w:val="16"/>
      </w:rPr>
      <w:t>. 26.; 1428 Budapest, Pf. 2.</w:t>
    </w:r>
  </w:p>
  <w:p w:rsidR="00873051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E-mail:</w:t>
    </w:r>
    <w:r w:rsidRPr="00991213">
      <w:rPr>
        <w:rFonts w:ascii="Trebuchet MS" w:hAnsi="Trebuchet MS"/>
        <w:sz w:val="16"/>
        <w:szCs w:val="16"/>
      </w:rPr>
      <w:t xml:space="preserve"> </w:t>
    </w:r>
    <w:r w:rsidR="00BB60C1" w:rsidRPr="00991213">
      <w:rPr>
        <w:rFonts w:ascii="Trebuchet MS" w:hAnsi="Trebuchet MS"/>
        <w:sz w:val="16"/>
        <w:szCs w:val="16"/>
      </w:rPr>
      <w:t>titkarsag.beszerzes</w:t>
    </w:r>
    <w:r w:rsidRPr="00991213">
      <w:rPr>
        <w:rFonts w:ascii="Trebuchet MS" w:hAnsi="Trebuchet MS"/>
        <w:sz w:val="16"/>
        <w:szCs w:val="16"/>
      </w:rPr>
      <w:t>@semmelweis-univ.hu</w:t>
    </w:r>
  </w:p>
  <w:p w:rsidR="00B12DFD" w:rsidRPr="00991213" w:rsidRDefault="00873051" w:rsidP="00873051">
    <w:pPr>
      <w:pStyle w:val="llb"/>
      <w:rPr>
        <w:rFonts w:ascii="Trebuchet MS" w:hAnsi="Trebuchet MS"/>
        <w:sz w:val="16"/>
        <w:szCs w:val="16"/>
      </w:rPr>
    </w:pPr>
    <w:r w:rsidRPr="00991213">
      <w:rPr>
        <w:rFonts w:ascii="Trebuchet MS" w:hAnsi="Trebuchet MS"/>
        <w:b/>
        <w:sz w:val="16"/>
        <w:szCs w:val="16"/>
      </w:rPr>
      <w:t>Tel.:</w:t>
    </w:r>
    <w:r w:rsidRPr="00991213">
      <w:rPr>
        <w:rFonts w:ascii="Trebuchet MS" w:hAnsi="Trebuchet MS"/>
        <w:sz w:val="16"/>
        <w:szCs w:val="16"/>
      </w:rPr>
      <w:t xml:space="preserve"> (06-1) </w:t>
    </w:r>
    <w:r w:rsidR="00BB60C1" w:rsidRPr="00991213">
      <w:rPr>
        <w:rFonts w:ascii="Trebuchet MS" w:hAnsi="Trebuchet MS"/>
        <w:sz w:val="16"/>
        <w:szCs w:val="16"/>
      </w:rPr>
      <w:t>210-9610, Fax:</w:t>
    </w:r>
    <w:r w:rsidRPr="00991213">
      <w:rPr>
        <w:rFonts w:ascii="Trebuchet MS" w:hAnsi="Trebuchet MS"/>
        <w:sz w:val="16"/>
        <w:szCs w:val="16"/>
      </w:rPr>
      <w:t xml:space="preserve"> </w:t>
    </w:r>
    <w:r w:rsidR="00105A23" w:rsidRPr="00991213">
      <w:rPr>
        <w:rFonts w:ascii="Trebuchet MS" w:hAnsi="Trebuchet MS"/>
        <w:sz w:val="16"/>
        <w:szCs w:val="16"/>
      </w:rPr>
      <w:t>(06-1) 210-9618</w:t>
    </w:r>
  </w:p>
  <w:p w:rsidR="00873051" w:rsidRPr="00991213" w:rsidRDefault="005A20ED" w:rsidP="00873051">
    <w:pPr>
      <w:pStyle w:val="llb"/>
      <w:rPr>
        <w:rFonts w:ascii="Trebuchet MS" w:hAnsi="Trebuchet MS"/>
        <w:b/>
        <w:sz w:val="16"/>
        <w:szCs w:val="16"/>
      </w:rPr>
    </w:pPr>
    <w:proofErr w:type="spellStart"/>
    <w:r w:rsidRPr="00991213">
      <w:rPr>
        <w:rFonts w:ascii="Trebuchet MS" w:hAnsi="Trebuchet MS"/>
        <w:b/>
        <w:sz w:val="16"/>
        <w:szCs w:val="16"/>
      </w:rPr>
      <w:t>Web:http</w:t>
    </w:r>
    <w:proofErr w:type="spellEnd"/>
    <w:r w:rsidRPr="00991213">
      <w:rPr>
        <w:rFonts w:ascii="Trebuchet MS" w:hAnsi="Trebuchet MS"/>
        <w:b/>
        <w:sz w:val="16"/>
        <w:szCs w:val="16"/>
      </w:rPr>
      <w:t>://</w:t>
    </w:r>
    <w:r w:rsidR="00873051" w:rsidRPr="00991213">
      <w:rPr>
        <w:rFonts w:ascii="Trebuchet MS" w:hAnsi="Trebuchet MS"/>
        <w:b/>
        <w:sz w:val="16"/>
        <w:szCs w:val="16"/>
      </w:rPr>
      <w:t>semmelweis.hu</w:t>
    </w:r>
    <w:r w:rsidR="006A047F" w:rsidRPr="00991213">
      <w:rPr>
        <w:rFonts w:ascii="Trebuchet MS" w:hAnsi="Trebuchet MS"/>
        <w:b/>
        <w:sz w:val="16"/>
        <w:szCs w:val="16"/>
      </w:rPr>
      <w:t>/</w:t>
    </w:r>
    <w:proofErr w:type="spellStart"/>
    <w:r w:rsidR="006A047F" w:rsidRPr="00991213">
      <w:rPr>
        <w:rFonts w:ascii="Trebuchet MS" w:hAnsi="Trebuchet MS"/>
        <w:b/>
        <w:sz w:val="16"/>
        <w:szCs w:val="16"/>
      </w:rPr>
      <w:t>beszerzes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39162C" w:rsidRPr="0039162C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DC" w:rsidRDefault="009972DC" w:rsidP="0091678C">
      <w:r>
        <w:separator/>
      </w:r>
    </w:p>
  </w:footnote>
  <w:footnote w:type="continuationSeparator" w:id="0">
    <w:p w:rsidR="009972DC" w:rsidRDefault="009972DC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03F" w:rsidRDefault="00F4403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CA7055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F71CDD4" wp14:editId="0BF21097">
          <wp:simplePos x="0" y="0"/>
          <wp:positionH relativeFrom="margin">
            <wp:align>left</wp:align>
          </wp:positionH>
          <wp:positionV relativeFrom="paragraph">
            <wp:posOffset>60325</wp:posOffset>
          </wp:positionV>
          <wp:extent cx="1608455" cy="1524000"/>
          <wp:effectExtent l="0" t="0" r="0" b="0"/>
          <wp:wrapNone/>
          <wp:docPr id="12" name="Kép 12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8455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96F2E" w:rsidRPr="00991213" w:rsidRDefault="00873051" w:rsidP="00CA7055">
    <w:pPr>
      <w:pStyle w:val="egyetemneve"/>
      <w:tabs>
        <w:tab w:val="left" w:pos="2835"/>
      </w:tabs>
      <w:ind w:left="765" w:firstLine="2637"/>
      <w:rPr>
        <w:rFonts w:ascii="Trebuchet MS" w:hAnsi="Trebuchet MS"/>
        <w:smallCaps/>
      </w:rPr>
    </w:pPr>
    <w:r w:rsidRPr="00991213">
      <w:rPr>
        <w:rFonts w:ascii="Trebuchet MS" w:hAnsi="Trebuchet MS"/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811C73B" wp14:editId="1D14E400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C7D6DEF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  <w:r w:rsidR="00996F2E" w:rsidRPr="00991213">
      <w:rPr>
        <w:rFonts w:ascii="Trebuchet MS" w:hAnsi="Trebuchet MS"/>
        <w:smallCaps/>
        <w:color w:val="242F62" w:themeColor="text1"/>
        <w:sz w:val="20"/>
        <w:szCs w:val="20"/>
      </w:rPr>
      <w:t>SEMMELWEIS EGYETEM</w:t>
    </w:r>
  </w:p>
  <w:p w:rsidR="00BB60C1" w:rsidRPr="00991213" w:rsidRDefault="00B12DFD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Gazdasági Főigazgatós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 xml:space="preserve">ág </w:t>
    </w:r>
  </w:p>
  <w:p w:rsidR="00BB60C1" w:rsidRPr="00991213" w:rsidRDefault="00BB60C1" w:rsidP="00CA7055">
    <w:pPr>
      <w:pStyle w:val="egyetemneve"/>
      <w:tabs>
        <w:tab w:val="left" w:pos="3686"/>
        <w:tab w:val="left" w:pos="6663"/>
      </w:tabs>
      <w:ind w:firstLine="3402"/>
      <w:rPr>
        <w:rFonts w:ascii="Trebuchet MS" w:hAnsi="Trebuchet MS"/>
        <w:b w:val="0"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Beszerzési Igazgatóság</w:t>
    </w:r>
  </w:p>
  <w:p w:rsidR="00996F2E" w:rsidRPr="00991213" w:rsidRDefault="00996F2E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noProof/>
        <w:color w:val="242F62" w:themeColor="text1"/>
        <w:spacing w:val="0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B8501" wp14:editId="2EAA4943">
              <wp:simplePos x="0" y="0"/>
              <wp:positionH relativeFrom="column">
                <wp:posOffset>2160905</wp:posOffset>
              </wp:positionH>
              <wp:positionV relativeFrom="paragraph">
                <wp:posOffset>95885</wp:posOffset>
              </wp:positionV>
              <wp:extent cx="1285875" cy="0"/>
              <wp:effectExtent l="0" t="0" r="2857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858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BD2CE25" id="Egyenes összekötő 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5pt,7.55pt" to="271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" strokecolor="#242f62 [3213]" strokeweight="1.5pt"/>
          </w:pict>
        </mc:Fallback>
      </mc:AlternateContent>
    </w:r>
  </w:p>
  <w:p w:rsidR="000D4EDA" w:rsidRPr="00991213" w:rsidRDefault="00CA7055" w:rsidP="00CA7055">
    <w:pPr>
      <w:pStyle w:val="egyetemneve"/>
      <w:tabs>
        <w:tab w:val="left" w:pos="3686"/>
        <w:tab w:val="left" w:pos="6663"/>
      </w:tabs>
      <w:ind w:firstLine="2637"/>
      <w:rPr>
        <w:rFonts w:ascii="Trebuchet MS" w:hAnsi="Trebuchet MS"/>
        <w:smallCaps/>
        <w:color w:val="242F62" w:themeColor="text1"/>
        <w:spacing w:val="0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5A20ED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I</w:t>
    </w:r>
    <w:r w:rsidR="00BB60C1" w:rsidRPr="00991213">
      <w:rPr>
        <w:rFonts w:ascii="Trebuchet MS" w:hAnsi="Trebuchet MS"/>
        <w:b w:val="0"/>
        <w:color w:val="242F62" w:themeColor="text1"/>
        <w:spacing w:val="0"/>
        <w:sz w:val="20"/>
        <w:szCs w:val="20"/>
      </w:rPr>
      <w:t>gazgató</w:t>
    </w:r>
  </w:p>
  <w:p w:rsidR="000D4EDA" w:rsidRPr="00991213" w:rsidRDefault="00CA7055" w:rsidP="00CA7055">
    <w:pPr>
      <w:pStyle w:val="egyetemneve"/>
      <w:tabs>
        <w:tab w:val="left" w:pos="3402"/>
        <w:tab w:val="left" w:pos="6663"/>
      </w:tabs>
      <w:ind w:firstLine="2637"/>
      <w:rPr>
        <w:rFonts w:ascii="Trebuchet MS" w:hAnsi="Trebuchet MS"/>
        <w:color w:val="242F62" w:themeColor="text1"/>
        <w:sz w:val="20"/>
        <w:szCs w:val="20"/>
      </w:rPr>
    </w:pPr>
    <w:r w:rsidRP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  </w:t>
    </w:r>
    <w:r w:rsidR="00991213">
      <w:rPr>
        <w:rFonts w:ascii="Trebuchet MS" w:hAnsi="Trebuchet MS"/>
        <w:smallCaps/>
        <w:color w:val="242F62" w:themeColor="text1"/>
        <w:sz w:val="20"/>
        <w:szCs w:val="20"/>
      </w:rPr>
      <w:t xml:space="preserve">     </w:t>
    </w:r>
    <w:r w:rsidR="00BB60C1" w:rsidRPr="00991213">
      <w:rPr>
        <w:rFonts w:ascii="Trebuchet MS" w:hAnsi="Trebuchet MS"/>
        <w:color w:val="242F62" w:themeColor="text1"/>
        <w:sz w:val="20"/>
        <w:szCs w:val="20"/>
      </w:rPr>
      <w:t>DR. FARKAS DÉNES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AD3652" w:rsidRDefault="00AD3652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4" name="Kép 14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940CB9" w:rsidRDefault="00940CB9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10FB5329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7A2BC97F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D0"/>
    <w:rsid w:val="00087072"/>
    <w:rsid w:val="000B6C94"/>
    <w:rsid w:val="000D4EDA"/>
    <w:rsid w:val="0010138A"/>
    <w:rsid w:val="00105A23"/>
    <w:rsid w:val="00125D9E"/>
    <w:rsid w:val="00140639"/>
    <w:rsid w:val="00140C6C"/>
    <w:rsid w:val="001B0BBD"/>
    <w:rsid w:val="001B6E0B"/>
    <w:rsid w:val="00234537"/>
    <w:rsid w:val="002C6738"/>
    <w:rsid w:val="002E743B"/>
    <w:rsid w:val="00320738"/>
    <w:rsid w:val="00353D65"/>
    <w:rsid w:val="003653F6"/>
    <w:rsid w:val="0039162C"/>
    <w:rsid w:val="00411E65"/>
    <w:rsid w:val="00412C30"/>
    <w:rsid w:val="00431839"/>
    <w:rsid w:val="00437F0A"/>
    <w:rsid w:val="004B10F5"/>
    <w:rsid w:val="004E3593"/>
    <w:rsid w:val="00501D7C"/>
    <w:rsid w:val="00565BA3"/>
    <w:rsid w:val="00567644"/>
    <w:rsid w:val="00573E84"/>
    <w:rsid w:val="005A20ED"/>
    <w:rsid w:val="005A7559"/>
    <w:rsid w:val="005E58D0"/>
    <w:rsid w:val="00662645"/>
    <w:rsid w:val="006A047F"/>
    <w:rsid w:val="006C0D85"/>
    <w:rsid w:val="006E7FC2"/>
    <w:rsid w:val="007143B7"/>
    <w:rsid w:val="00724800"/>
    <w:rsid w:val="00726AFD"/>
    <w:rsid w:val="007341A4"/>
    <w:rsid w:val="007819BB"/>
    <w:rsid w:val="007C5275"/>
    <w:rsid w:val="007D4DAB"/>
    <w:rsid w:val="00806B09"/>
    <w:rsid w:val="008259CC"/>
    <w:rsid w:val="00856423"/>
    <w:rsid w:val="00862975"/>
    <w:rsid w:val="00873051"/>
    <w:rsid w:val="00886E7C"/>
    <w:rsid w:val="008D12B2"/>
    <w:rsid w:val="008F3ADE"/>
    <w:rsid w:val="0091678C"/>
    <w:rsid w:val="00940CB9"/>
    <w:rsid w:val="00960846"/>
    <w:rsid w:val="00991213"/>
    <w:rsid w:val="00996F2E"/>
    <w:rsid w:val="009972DC"/>
    <w:rsid w:val="00A852E9"/>
    <w:rsid w:val="00A93B79"/>
    <w:rsid w:val="00AC3659"/>
    <w:rsid w:val="00AD23B9"/>
    <w:rsid w:val="00AD3652"/>
    <w:rsid w:val="00AE07CD"/>
    <w:rsid w:val="00B11C10"/>
    <w:rsid w:val="00B12DFD"/>
    <w:rsid w:val="00B50587"/>
    <w:rsid w:val="00B6222E"/>
    <w:rsid w:val="00BB60C1"/>
    <w:rsid w:val="00C0406D"/>
    <w:rsid w:val="00C323F7"/>
    <w:rsid w:val="00C46179"/>
    <w:rsid w:val="00C62E4F"/>
    <w:rsid w:val="00C63A96"/>
    <w:rsid w:val="00C74321"/>
    <w:rsid w:val="00C91FAC"/>
    <w:rsid w:val="00CA7055"/>
    <w:rsid w:val="00CE1330"/>
    <w:rsid w:val="00CF0614"/>
    <w:rsid w:val="00CF5543"/>
    <w:rsid w:val="00D000A5"/>
    <w:rsid w:val="00DA1E7F"/>
    <w:rsid w:val="00E932C7"/>
    <w:rsid w:val="00ED0EE0"/>
    <w:rsid w:val="00ED7CBB"/>
    <w:rsid w:val="00EF0541"/>
    <w:rsid w:val="00EF0CF3"/>
    <w:rsid w:val="00EF2724"/>
    <w:rsid w:val="00EF4E57"/>
    <w:rsid w:val="00F27BB7"/>
    <w:rsid w:val="00F31790"/>
    <w:rsid w:val="00F4403F"/>
    <w:rsid w:val="00F64DD5"/>
    <w:rsid w:val="00F93FF3"/>
    <w:rsid w:val="00FA0210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12DF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12DFD"/>
    <w:rPr>
      <w:rFonts w:ascii="Segoe UI" w:hAnsi="Segoe UI" w:cs="Segoe UI"/>
      <w:color w:val="242F62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413D1-B1C6-46F0-AD36-B5D515E7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6</TotalTime>
  <Pages>1</Pages>
  <Words>92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Pátrovics András Rodrigó</dc:creator>
  <cp:lastModifiedBy>fanici</cp:lastModifiedBy>
  <cp:revision>7</cp:revision>
  <cp:lastPrinted>2021-11-04T10:17:00Z</cp:lastPrinted>
  <dcterms:created xsi:type="dcterms:W3CDTF">2022-04-27T10:56:00Z</dcterms:created>
  <dcterms:modified xsi:type="dcterms:W3CDTF">2022-05-06T05:47:00Z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