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F" w:rsidRPr="00E97D3A" w:rsidRDefault="0052411F" w:rsidP="0052411F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E97D3A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97D3A">
        <w:rPr>
          <w:rFonts w:ascii="Times New Roman" w:hAnsi="Times New Roman" w:cs="Times New Roman"/>
          <w:b/>
          <w:sz w:val="24"/>
          <w:szCs w:val="24"/>
        </w:rPr>
        <w:t>isadózó vállalkozással kapcsolatos nyilatkozat</w:t>
      </w:r>
    </w:p>
    <w:p w:rsidR="0052411F" w:rsidRPr="0079316A" w:rsidRDefault="0052411F" w:rsidP="0052411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411F" w:rsidRDefault="0052411F" w:rsidP="0052411F">
      <w:pPr>
        <w:rPr>
          <w:rFonts w:ascii="Times New Roman" w:hAnsi="Times New Roman" w:cs="Times New Roman"/>
          <w:sz w:val="24"/>
          <w:szCs w:val="24"/>
        </w:rPr>
      </w:pPr>
    </w:p>
    <w:p w:rsidR="0052411F" w:rsidRPr="0079157A" w:rsidRDefault="0052411F" w:rsidP="0052411F">
      <w:pPr>
        <w:rPr>
          <w:rFonts w:ascii="Times New Roman" w:hAnsi="Times New Roman" w:cs="Times New Roman"/>
          <w:sz w:val="24"/>
          <w:szCs w:val="24"/>
        </w:rPr>
      </w:pPr>
      <w:r w:rsidRPr="0079157A">
        <w:rPr>
          <w:rFonts w:ascii="Times New Roman" w:hAnsi="Times New Roman" w:cs="Times New Roman"/>
          <w:sz w:val="24"/>
          <w:szCs w:val="24"/>
        </w:rPr>
        <w:t>Tisztelt Partnerünk!</w:t>
      </w:r>
    </w:p>
    <w:p w:rsidR="0052411F" w:rsidRPr="0079157A" w:rsidRDefault="0052411F" w:rsidP="0052411F">
      <w:pPr>
        <w:rPr>
          <w:rFonts w:ascii="Times New Roman" w:hAnsi="Times New Roman" w:cs="Times New Roman"/>
          <w:sz w:val="24"/>
          <w:szCs w:val="24"/>
        </w:rPr>
      </w:pPr>
    </w:p>
    <w:p w:rsidR="0052411F" w:rsidRDefault="0052411F" w:rsidP="0052411F">
      <w:pPr>
        <w:rPr>
          <w:rFonts w:ascii="Times New Roman" w:hAnsi="Times New Roman" w:cs="Times New Roman"/>
          <w:sz w:val="24"/>
          <w:szCs w:val="24"/>
        </w:rPr>
      </w:pPr>
    </w:p>
    <w:p w:rsidR="0052411F" w:rsidRDefault="0052411F" w:rsidP="0052411F">
      <w:pPr>
        <w:jc w:val="both"/>
        <w:rPr>
          <w:rFonts w:ascii="Times New Roman" w:hAnsi="Times New Roman" w:cs="Times New Roman"/>
          <w:sz w:val="24"/>
          <w:szCs w:val="24"/>
        </w:rPr>
      </w:pPr>
      <w:r w:rsidRPr="0079157A">
        <w:rPr>
          <w:rFonts w:ascii="Times New Roman" w:hAnsi="Times New Roman" w:cs="Times New Roman"/>
          <w:sz w:val="24"/>
          <w:szCs w:val="24"/>
        </w:rPr>
        <w:t>A kisadózó vállalkozások tételes adójáról és a kisvállalati adóról szóló 2012. évi CXLVII. törvény (Katv.) 2021. január 1-</w:t>
      </w:r>
      <w:r w:rsidRPr="00444380">
        <w:rPr>
          <w:rFonts w:ascii="Times New Roman" w:hAnsi="Times New Roman" w:cs="Times New Roman"/>
          <w:sz w:val="24"/>
          <w:szCs w:val="24"/>
        </w:rPr>
        <w:t xml:space="preserve">én hatályba lépett rendelkezései miatt </w:t>
      </w:r>
      <w:r w:rsidRPr="00444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szükségessé vált az Egyetem partnereink kisadózó adóalanyiságának 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felülvizsgálata</w:t>
      </w:r>
      <w:r w:rsidRPr="0079157A">
        <w:rPr>
          <w:rFonts w:ascii="Times New Roman" w:hAnsi="Times New Roman" w:cs="Times New Roman"/>
          <w:sz w:val="24"/>
          <w:szCs w:val="24"/>
        </w:rPr>
        <w:t>, tekintettel</w:t>
      </w:r>
      <w:r>
        <w:rPr>
          <w:rFonts w:ascii="Times New Roman" w:hAnsi="Times New Roman" w:cs="Times New Roman"/>
          <w:sz w:val="24"/>
          <w:szCs w:val="24"/>
        </w:rPr>
        <w:t xml:space="preserve"> arra, hogy az Egyetem 2021. augusztus 1. napjától nem minősül költségvetési szervnek.</w:t>
      </w:r>
      <w:r w:rsidRPr="0079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1F" w:rsidRDefault="0052411F" w:rsidP="0052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9157A">
        <w:rPr>
          <w:rFonts w:ascii="Times New Roman" w:hAnsi="Times New Roman" w:cs="Times New Roman"/>
          <w:sz w:val="24"/>
          <w:szCs w:val="24"/>
        </w:rPr>
        <w:t xml:space="preserve"> Katv. 8. § (6C) pontja értelmében 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gyetemnek, mint kifizetőnek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abban az esetben, ha a tárgyévben ugyanazon kisadózó vállalkozásnak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2021. augusztus 1. napjától 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összesítve 3 millió forintot meghaladó összegű bevételt juttat, akkor a 3 millió forintot meghaladó összegű juttatás után 40 százalékos mértékű adót kell fizetnie.</w:t>
      </w: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A fentiek tekintettel kérem, hogy a mellékelt nyilatkozatot szíveskedjen kitöltve visszaküldeni részünkre.</w:t>
      </w: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Felhívom szíves figyelmét, hogy a Katv. 13. § (2) bekezdése értelmében a kifizetővel szerződéses jogviszonyba lépő adózónak tájékoztatási kötelezettsége van a kifizető felé a kisadózó vállalkozás jogállásának változásáról (megszűnés, újrakeletkezés).</w:t>
      </w: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Kérem, hogy amennyiben Ön egyéni vállalkozóként partnerünk, abban az esetben az egyéni vállalkozói tevékenység szüneteltetés megkezdéséről és folytatásá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ról is szíveskedjen E</w:t>
      </w: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gyetemünket tájékoztatni.</w:t>
      </w: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11F" w:rsidRPr="0079157A" w:rsidRDefault="0052411F" w:rsidP="00524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57A">
        <w:rPr>
          <w:rFonts w:ascii="Times New Roman" w:hAnsi="Times New Roman" w:cs="Times New Roman"/>
          <w:sz w:val="24"/>
          <w:szCs w:val="24"/>
          <w:shd w:val="clear" w:color="auto" w:fill="FFFFFF"/>
        </w:rPr>
        <w:t>Segítő közreműködését köszönjük!</w:t>
      </w:r>
    </w:p>
    <w:p w:rsidR="0052411F" w:rsidRDefault="0052411F" w:rsidP="0052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1F" w:rsidRPr="00F144BA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11F" w:rsidRPr="00F144BA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2021.</w:t>
      </w:r>
    </w:p>
    <w:p w:rsidR="0052411F" w:rsidRPr="00F144BA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Tisztelettel,</w:t>
      </w:r>
    </w:p>
    <w:p w:rsidR="0052411F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11F" w:rsidRPr="00F144BA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11F" w:rsidRDefault="0052411F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3622C" w:rsidRPr="00B3622C" w:rsidRDefault="0052411F" w:rsidP="00B362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B3622C" w:rsidRDefault="00B3622C" w:rsidP="00B3622C">
      <w:pPr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</w:p>
    <w:p w:rsidR="00FE0B81" w:rsidRDefault="00FE0B81" w:rsidP="00B3622C">
      <w:pPr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</w:p>
    <w:p w:rsidR="00B3622C" w:rsidRPr="00FC769D" w:rsidRDefault="00B3622C" w:rsidP="00B3622C">
      <w:pPr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FC769D">
        <w:rPr>
          <w:rFonts w:ascii="Times New Roman" w:hAnsi="Times New Roman" w:cs="Times New Roman"/>
          <w:b/>
          <w:bCs/>
          <w:spacing w:val="40"/>
          <w:sz w:val="36"/>
          <w:szCs w:val="36"/>
        </w:rPr>
        <w:t>Nyilatkozat</w:t>
      </w:r>
    </w:p>
    <w:p w:rsidR="00B3622C" w:rsidRDefault="00B3622C" w:rsidP="00B362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622C" w:rsidRPr="001707AB" w:rsidRDefault="00B3622C" w:rsidP="00B362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622C" w:rsidRPr="001707AB" w:rsidRDefault="00B3622C" w:rsidP="00B362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622C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 xml:space="preserve">Alulírott ……….………………...., mint a ……………………………………… törvényes képviselője nyilatkozom, hogy </w:t>
      </w:r>
      <w:r w:rsidRPr="00FC769D">
        <w:rPr>
          <w:rFonts w:ascii="Times New Roman" w:eastAsia="Times New Roman" w:hAnsi="Times New Roman" w:cs="Times New Roman"/>
          <w:sz w:val="28"/>
          <w:szCs w:val="28"/>
        </w:rPr>
        <w:t>a kisadózó vállalkozások tételes adójáról és a kisvállalati adóról szóló 2012. évi CXLVII. törvény (Katv.) alapján kisadózó vállalkozásnak minősülök</w:t>
      </w:r>
      <w:r>
        <w:rPr>
          <w:rFonts w:ascii="Times New Roman" w:eastAsia="Times New Roman" w:hAnsi="Times New Roman" w:cs="Times New Roman"/>
          <w:sz w:val="28"/>
          <w:szCs w:val="28"/>
        </w:rPr>
        <w:t>/nem minősülök</w:t>
      </w:r>
      <w:r w:rsidRPr="00FC76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B3622C" w:rsidRDefault="00B3622C" w:rsidP="00B362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69D">
        <w:rPr>
          <w:rFonts w:ascii="Times New Roman" w:hAnsi="Times New Roman" w:cs="Times New Roman"/>
          <w:sz w:val="28"/>
          <w:szCs w:val="28"/>
          <w:u w:val="single"/>
        </w:rPr>
        <w:t>Kisadózó vállalkozás adatai: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Név: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Adószám: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Nyilvántartási szám (</w:t>
      </w:r>
      <w:r w:rsidRPr="00FC769D">
        <w:rPr>
          <w:rFonts w:ascii="Times New Roman" w:hAnsi="Times New Roman" w:cs="Times New Roman"/>
          <w:i/>
          <w:iCs/>
          <w:sz w:val="28"/>
          <w:szCs w:val="28"/>
        </w:rPr>
        <w:t>egyéni vállalkozó esetében</w:t>
      </w:r>
      <w:r w:rsidRPr="00FC769D">
        <w:rPr>
          <w:rFonts w:ascii="Times New Roman" w:hAnsi="Times New Roman" w:cs="Times New Roman"/>
          <w:sz w:val="28"/>
          <w:szCs w:val="28"/>
        </w:rPr>
        <w:t>):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Székhelycím: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Katv. törvény szerinti adóalanyiság kezdete: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Kelt:</w:t>
      </w:r>
    </w:p>
    <w:p w:rsidR="00B3622C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ind w:firstLine="4678"/>
        <w:rPr>
          <w:rFonts w:ascii="Times New Roman" w:hAnsi="Times New Roman" w:cs="Times New Roman"/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622C" w:rsidRPr="00FC769D" w:rsidRDefault="00B3622C" w:rsidP="00B3622C">
      <w:pPr>
        <w:ind w:firstLine="6096"/>
        <w:rPr>
          <w:sz w:val="28"/>
          <w:szCs w:val="28"/>
        </w:rPr>
      </w:pPr>
      <w:r w:rsidRPr="00FC769D">
        <w:rPr>
          <w:rFonts w:ascii="Times New Roman" w:hAnsi="Times New Roman" w:cs="Times New Roman"/>
          <w:sz w:val="28"/>
          <w:szCs w:val="28"/>
        </w:rPr>
        <w:t>aláírás</w:t>
      </w:r>
    </w:p>
    <w:p w:rsidR="00B3622C" w:rsidRPr="00FC769D" w:rsidRDefault="00B3622C" w:rsidP="00B3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2C" w:rsidRPr="00FC769D" w:rsidRDefault="00B3622C" w:rsidP="00B3622C">
      <w:pPr>
        <w:jc w:val="both"/>
        <w:rPr>
          <w:rFonts w:ascii="Times New Roman" w:hAnsi="Times New Roman" w:cs="Times New Roman"/>
          <w:i/>
          <w:iCs/>
        </w:rPr>
      </w:pPr>
      <w:r w:rsidRPr="00FC76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69D">
        <w:rPr>
          <w:rFonts w:ascii="Times New Roman" w:hAnsi="Times New Roman" w:cs="Times New Roman"/>
          <w:i/>
          <w:iCs/>
        </w:rPr>
        <w:t>megfelelő rész aláhúzandó</w:t>
      </w:r>
    </w:p>
    <w:p w:rsidR="00B3622C" w:rsidRPr="0017145A" w:rsidRDefault="00B3622C" w:rsidP="00B362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22C" w:rsidRPr="0052411F" w:rsidRDefault="00B3622C" w:rsidP="005241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3622C" w:rsidRPr="0052411F" w:rsidSect="00B3622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5B" w:rsidRDefault="0061205B" w:rsidP="0091678C">
      <w:r>
        <w:separator/>
      </w:r>
    </w:p>
  </w:endnote>
  <w:endnote w:type="continuationSeparator" w:id="0">
    <w:p w:rsidR="0061205B" w:rsidRDefault="0061205B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1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0EAE3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051">
      <w:rPr>
        <w:rFonts w:ascii="Montserrat" w:hAnsi="Montserrat"/>
        <w:b/>
        <w:sz w:val="16"/>
        <w:szCs w:val="16"/>
      </w:rPr>
      <w:t>Cím</w:t>
    </w:r>
    <w:r w:rsidRPr="00873051">
      <w:rPr>
        <w:rFonts w:ascii="Montserrat" w:hAnsi="Montserrat"/>
        <w:sz w:val="16"/>
        <w:szCs w:val="16"/>
      </w:rPr>
      <w:t>: 1085 Budapest, Üllői út. 26.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Postacím:</w:t>
    </w:r>
    <w:r w:rsidRPr="00873051">
      <w:rPr>
        <w:rFonts w:ascii="Montserrat" w:hAnsi="Montserrat"/>
        <w:sz w:val="16"/>
        <w:szCs w:val="16"/>
      </w:rPr>
      <w:t xml:space="preserve"> 1085 Budapest, Üllői út.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mintakar@semmelweis-univ.hu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123-4567, (06-1) 123-4567 / 1234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FE0B81" w:rsidRPr="00FE0B81">
      <w:rPr>
        <w:rFonts w:ascii="Montserrat italic" w:hAnsi="Montserrat italic"/>
        <w:bCs/>
        <w:noProof/>
        <w:color w:val="auto"/>
        <w:sz w:val="16"/>
        <w:szCs w:val="16"/>
        <w:lang w:val="hu-HU"/>
      </w:rPr>
      <w:t>2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5B" w:rsidRDefault="0061205B" w:rsidP="0091678C">
      <w:r>
        <w:separator/>
      </w:r>
    </w:p>
  </w:footnote>
  <w:footnote w:type="continuationSeparator" w:id="0">
    <w:p w:rsidR="0061205B" w:rsidRDefault="0061205B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873051" w:rsidP="00996F2E">
    <w:pPr>
      <w:pStyle w:val="egyetemneve"/>
      <w:tabs>
        <w:tab w:val="left" w:pos="2835"/>
      </w:tabs>
      <w:rPr>
        <w:smallCaps/>
      </w:rPr>
    </w:pPr>
    <w:r>
      <w:rPr>
        <w:smallCaps/>
        <w:noProof/>
        <w:lang w:eastAsia="hu-HU"/>
      </w:rPr>
      <w:drawing>
        <wp:anchor distT="0" distB="0" distL="114300" distR="114300" simplePos="0" relativeHeight="251685888" behindDoc="0" locked="0" layoutInCell="1" allowOverlap="1" wp14:anchorId="17551CFC" wp14:editId="3745B7B4">
          <wp:simplePos x="0" y="0"/>
          <wp:positionH relativeFrom="page">
            <wp:posOffset>399415</wp:posOffset>
          </wp:positionH>
          <wp:positionV relativeFrom="page">
            <wp:posOffset>464185</wp:posOffset>
          </wp:positionV>
          <wp:extent cx="1800000" cy="18000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A54B29" wp14:editId="48412468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8A2B1D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873051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873051">
      <w:rPr>
        <w:smallCaps/>
        <w:color w:val="242F62" w:themeColor="text1"/>
        <w:sz w:val="20"/>
        <w:szCs w:val="20"/>
      </w:rPr>
      <w:t>SEMMELWEIS EGYETEM</w:t>
    </w:r>
  </w:p>
  <w:p w:rsidR="00873051" w:rsidRPr="00996F2E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Pr="00873051">
      <w:rPr>
        <w:b w:val="0"/>
        <w:color w:val="242F62" w:themeColor="text1"/>
        <w:spacing w:val="0"/>
        <w:sz w:val="16"/>
        <w:szCs w:val="16"/>
      </w:rPr>
      <w:t>Minta Semmelweis Kar Szak- és Továbbképzési Titkárság</w:t>
    </w:r>
  </w:p>
  <w:p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C8317C" wp14:editId="701F39A3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3C509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:rsidR="000D4EDA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873051" w:rsidRPr="00873051">
      <w:rPr>
        <w:b w:val="0"/>
        <w:color w:val="242F62" w:themeColor="text1"/>
        <w:spacing w:val="0"/>
        <w:sz w:val="16"/>
        <w:szCs w:val="16"/>
      </w:rPr>
      <w:t>Tisztség / beosztás pl Dékán, igazgató, stb.</w:t>
    </w:r>
  </w:p>
  <w:p w:rsidR="000D4EDA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873051">
      <w:rPr>
        <w:smallCaps/>
        <w:color w:val="242F62" w:themeColor="text1"/>
        <w:sz w:val="19"/>
        <w:szCs w:val="19"/>
      </w:rPr>
      <w:tab/>
    </w:r>
    <w:r w:rsidRPr="00873051">
      <w:rPr>
        <w:color w:val="242F62" w:themeColor="text1"/>
        <w:sz w:val="19"/>
        <w:szCs w:val="19"/>
      </w:rPr>
      <w:t>DR. MINTA MIHÁLY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5" name="Kép 5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41" w:rsidRPr="00940CB9">
      <w:rPr>
        <w:smallCaps/>
      </w:rPr>
      <w:t>semmelweis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CC96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DCB8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4"/>
    <w:rsid w:val="00031BE0"/>
    <w:rsid w:val="000D4EDA"/>
    <w:rsid w:val="00140C6C"/>
    <w:rsid w:val="001B0BBD"/>
    <w:rsid w:val="002C6738"/>
    <w:rsid w:val="00353D65"/>
    <w:rsid w:val="003653F6"/>
    <w:rsid w:val="00431839"/>
    <w:rsid w:val="0052411F"/>
    <w:rsid w:val="00567644"/>
    <w:rsid w:val="0061205B"/>
    <w:rsid w:val="00662645"/>
    <w:rsid w:val="007143B7"/>
    <w:rsid w:val="00724800"/>
    <w:rsid w:val="007819BB"/>
    <w:rsid w:val="007B6404"/>
    <w:rsid w:val="007C5275"/>
    <w:rsid w:val="008255FB"/>
    <w:rsid w:val="008259CC"/>
    <w:rsid w:val="00873051"/>
    <w:rsid w:val="008F3ADE"/>
    <w:rsid w:val="0091678C"/>
    <w:rsid w:val="00940CB9"/>
    <w:rsid w:val="00996F2E"/>
    <w:rsid w:val="00A852E9"/>
    <w:rsid w:val="00AD23B9"/>
    <w:rsid w:val="00B11C10"/>
    <w:rsid w:val="00B3622C"/>
    <w:rsid w:val="00B50587"/>
    <w:rsid w:val="00B6222E"/>
    <w:rsid w:val="00E932C7"/>
    <w:rsid w:val="00ED0EE0"/>
    <w:rsid w:val="00ED7CBB"/>
    <w:rsid w:val="00EF0541"/>
    <w:rsid w:val="00EF0CF3"/>
    <w:rsid w:val="00F64DD5"/>
    <w:rsid w:val="00FA5B4C"/>
    <w:rsid w:val="00FE0B81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AF6D5-3608-4976-8010-9DBD0BE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B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B81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dr\AppData\Local\Temp\7zO4AF9A6CF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9075-9B6A-4C8F-BCDB-D75874D0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 Adrienn</dc:creator>
  <cp:lastModifiedBy>Csepe Erika</cp:lastModifiedBy>
  <cp:revision>2</cp:revision>
  <cp:lastPrinted>2021-11-19T09:17:00Z</cp:lastPrinted>
  <dcterms:created xsi:type="dcterms:W3CDTF">2021-11-19T10:40:00Z</dcterms:created>
  <dcterms:modified xsi:type="dcterms:W3CDTF">2021-11-19T10:40:00Z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