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DB6F" w14:textId="61C49A06" w:rsidR="005743EC" w:rsidRPr="005743EC" w:rsidRDefault="005743EC" w:rsidP="005743EC">
      <w:pPr>
        <w:keepNext/>
        <w:keepLines/>
        <w:spacing w:before="200" w:after="0" w:line="276" w:lineRule="auto"/>
        <w:outlineLvl w:val="1"/>
        <w:rPr>
          <w:rFonts w:ascii="Trebuchet MS" w:eastAsia="Yu Gothic Light" w:hAnsi="Trebuchet MS" w:cs="Times New Roman"/>
          <w:bCs/>
          <w:color w:val="002060"/>
          <w:kern w:val="0"/>
          <w:sz w:val="20"/>
          <w:szCs w:val="26"/>
          <w:u w:val="single"/>
          <w14:ligatures w14:val="none"/>
        </w:rPr>
      </w:pPr>
      <w:bookmarkStart w:id="0" w:name="_Toc214951823"/>
      <w:r>
        <w:rPr>
          <w:rFonts w:ascii="Trebuchet MS" w:eastAsia="Yu Gothic Light" w:hAnsi="Trebuchet MS" w:cs="Times New Roman"/>
          <w:bCs/>
          <w:color w:val="002060"/>
          <w:kern w:val="0"/>
          <w:sz w:val="20"/>
          <w:szCs w:val="26"/>
          <w:u w:val="single"/>
          <w14:ligatures w14:val="none"/>
        </w:rPr>
        <w:t xml:space="preserve">2. </w:t>
      </w:r>
      <w:r w:rsidRPr="005743EC">
        <w:rPr>
          <w:rFonts w:ascii="Trebuchet MS" w:eastAsia="Yu Gothic Light" w:hAnsi="Trebuchet MS" w:cs="Times New Roman"/>
          <w:bCs/>
          <w:color w:val="002060"/>
          <w:kern w:val="0"/>
          <w:sz w:val="20"/>
          <w:szCs w:val="26"/>
          <w:u w:val="single"/>
          <w14:ligatures w14:val="none"/>
        </w:rPr>
        <w:t>sz. melléklet</w:t>
      </w:r>
      <w:bookmarkEnd w:id="0"/>
      <w:r w:rsidRPr="005743EC">
        <w:rPr>
          <w:rFonts w:ascii="Trebuchet MS" w:eastAsia="Yu Gothic Light" w:hAnsi="Trebuchet MS" w:cs="Times New Roman"/>
          <w:bCs/>
          <w:color w:val="002060"/>
          <w:kern w:val="0"/>
          <w:sz w:val="20"/>
          <w:szCs w:val="26"/>
          <w:u w:val="single"/>
          <w14:ligatures w14:val="none"/>
        </w:rPr>
        <w:t xml:space="preserve"> </w:t>
      </w:r>
    </w:p>
    <w:p w14:paraId="4CFEFFC6" w14:textId="77777777" w:rsidR="005743EC" w:rsidRPr="005743EC" w:rsidRDefault="005743EC" w:rsidP="005743EC">
      <w:pPr>
        <w:tabs>
          <w:tab w:val="left" w:pos="4339"/>
        </w:tabs>
        <w:spacing w:before="240" w:after="120"/>
        <w:contextualSpacing/>
        <w:rPr>
          <w:rFonts w:ascii="Trebuchet MS" w:eastAsia="Calibri" w:hAnsi="Trebuchet MS" w:cs="Times New Roman"/>
          <w:color w:val="002060"/>
          <w:kern w:val="0"/>
          <w:sz w:val="24"/>
          <w:szCs w:val="24"/>
          <w14:ligatures w14:val="none"/>
        </w:rPr>
      </w:pPr>
    </w:p>
    <w:p w14:paraId="6DA72F96" w14:textId="77777777" w:rsidR="005743EC" w:rsidRPr="005743EC" w:rsidRDefault="005743EC" w:rsidP="005743EC">
      <w:pPr>
        <w:tabs>
          <w:tab w:val="left" w:pos="4339"/>
        </w:tabs>
        <w:spacing w:after="360"/>
        <w:contextualSpacing/>
        <w:jc w:val="center"/>
        <w:rPr>
          <w:rFonts w:ascii="Trebuchet MS" w:eastAsia="Calibri" w:hAnsi="Trebuchet MS" w:cs="Times New Roman"/>
          <w:b/>
          <w:color w:val="002060"/>
          <w:kern w:val="0"/>
          <w:sz w:val="28"/>
          <w:szCs w:val="28"/>
          <w14:ligatures w14:val="none"/>
        </w:rPr>
      </w:pPr>
      <w:r w:rsidRPr="005743EC">
        <w:rPr>
          <w:rFonts w:ascii="Trebuchet MS" w:eastAsia="Calibri" w:hAnsi="Trebuchet MS" w:cs="Times New Roman"/>
          <w:b/>
          <w:color w:val="002060"/>
          <w:kern w:val="0"/>
          <w:sz w:val="28"/>
          <w:szCs w:val="28"/>
          <w14:ligatures w14:val="none"/>
        </w:rPr>
        <w:t xml:space="preserve">Szakdolgozat bírálati szempontok (FOK) </w:t>
      </w:r>
    </w:p>
    <w:p w14:paraId="41D97378" w14:textId="77777777" w:rsidR="005743EC" w:rsidRPr="005743EC" w:rsidRDefault="005743EC" w:rsidP="005743EC">
      <w:pPr>
        <w:spacing w:after="200" w:afterAutospacing="1" w:line="360" w:lineRule="auto"/>
        <w:jc w:val="both"/>
        <w:rPr>
          <w:rFonts w:ascii="Trebuchet MS" w:eastAsia="Times New Roman" w:hAnsi="Trebuchet MS" w:cs="Times New Roman"/>
          <w:b/>
          <w:bCs/>
          <w:color w:val="002060"/>
          <w:kern w:val="0"/>
          <w:sz w:val="24"/>
          <w:szCs w:val="24"/>
          <w:lang w:eastAsia="hu-HU"/>
          <w14:ligatures w14:val="none"/>
        </w:rPr>
      </w:pPr>
      <w:r w:rsidRPr="005743EC">
        <w:rPr>
          <w:rFonts w:ascii="Trebuchet MS" w:eastAsia="Times New Roman" w:hAnsi="Trebuchet MS" w:cs="Times New Roman"/>
          <w:b/>
          <w:bCs/>
          <w:color w:val="002060"/>
          <w:kern w:val="0"/>
          <w:sz w:val="24"/>
          <w:szCs w:val="24"/>
          <w:lang w:eastAsia="hu-HU"/>
          <w14:ligatures w14:val="none"/>
        </w:rPr>
        <w:t xml:space="preserve">Nem bocsátható védésre a plágiumot tartalmazó dolgozat! </w:t>
      </w:r>
      <w:r w:rsidRPr="005743EC">
        <w:rPr>
          <w:rFonts w:ascii="Trebuchet MS" w:eastAsia="Times New Roman" w:hAnsi="Trebuchet MS" w:cs="Times New Roman"/>
          <w:b/>
          <w:bCs/>
          <w:color w:val="002060"/>
          <w:kern w:val="0"/>
          <w:sz w:val="24"/>
          <w:szCs w:val="24"/>
          <w:u w:val="single"/>
          <w:lang w:eastAsia="hu-HU"/>
          <w14:ligatures w14:val="none"/>
        </w:rPr>
        <w:t>Plágiumnak minősül</w:t>
      </w:r>
      <w:r w:rsidRPr="005743EC">
        <w:rPr>
          <w:rFonts w:ascii="Trebuchet MS" w:eastAsia="Times New Roman" w:hAnsi="Trebuchet MS" w:cs="Times New Roman"/>
          <w:b/>
          <w:bCs/>
          <w:color w:val="002060"/>
          <w:kern w:val="0"/>
          <w:sz w:val="24"/>
          <w:szCs w:val="24"/>
          <w:lang w:eastAsia="hu-HU"/>
          <w14:ligatures w14:val="none"/>
        </w:rPr>
        <w:t xml:space="preserve"> az olyan cselekedet, amely során valaki más személy szellemi alkotását, szerzői joga alá tartozó művet, vagy annak egy részletét sajátjaként tünteti fel, anélkül, hogy megfelelően hivatkozna az eredeti szerzőre. Plágiumnak minősül különösen a szó szerinti másolás, parafrázis plágium, források elhallgatása, a </w:t>
      </w:r>
      <w:proofErr w:type="spellStart"/>
      <w:r w:rsidRPr="005743EC">
        <w:rPr>
          <w:rFonts w:ascii="Trebuchet MS" w:eastAsia="Times New Roman" w:hAnsi="Trebuchet MS" w:cs="Times New Roman"/>
          <w:b/>
          <w:bCs/>
          <w:color w:val="002060"/>
          <w:kern w:val="0"/>
          <w:sz w:val="24"/>
          <w:szCs w:val="24"/>
          <w:lang w:eastAsia="hu-HU"/>
          <w14:ligatures w14:val="none"/>
        </w:rPr>
        <w:t>fordításos</w:t>
      </w:r>
      <w:proofErr w:type="spellEnd"/>
      <w:r w:rsidRPr="005743EC">
        <w:rPr>
          <w:rFonts w:ascii="Trebuchet MS" w:eastAsia="Times New Roman" w:hAnsi="Trebuchet MS" w:cs="Times New Roman"/>
          <w:b/>
          <w:bCs/>
          <w:color w:val="002060"/>
          <w:kern w:val="0"/>
          <w:sz w:val="24"/>
          <w:szCs w:val="24"/>
          <w:lang w:eastAsia="hu-HU"/>
          <w14:ligatures w14:val="none"/>
        </w:rPr>
        <w:t xml:space="preserve"> plágium. Plagizáló hallgató úgy használja fel mások szellemi termékét (gondolat, megfogalmazás, más munkájának eredménye), hogy nem jelöli meg annak eredeti forrását, azt sajátjaként tünteti fel. Bármely, a mesterséges intelligencia által generált tartalom felhasználása esetén, annak a jelen szabályzatban és a </w:t>
      </w:r>
      <w:proofErr w:type="spellStart"/>
      <w:r w:rsidRPr="005743EC">
        <w:rPr>
          <w:rFonts w:ascii="Trebuchet MS" w:eastAsia="Times New Roman" w:hAnsi="Trebuchet MS" w:cs="Times New Roman"/>
          <w:b/>
          <w:bCs/>
          <w:color w:val="002060"/>
          <w:kern w:val="0"/>
          <w:sz w:val="24"/>
          <w:szCs w:val="24"/>
          <w:lang w:eastAsia="hu-HU"/>
          <w14:ligatures w14:val="none"/>
        </w:rPr>
        <w:t>TVSz-ben</w:t>
      </w:r>
      <w:proofErr w:type="spellEnd"/>
      <w:r w:rsidRPr="005743EC">
        <w:rPr>
          <w:rFonts w:ascii="Trebuchet MS" w:eastAsia="Times New Roman" w:hAnsi="Trebuchet MS" w:cs="Times New Roman"/>
          <w:b/>
          <w:bCs/>
          <w:color w:val="002060"/>
          <w:kern w:val="0"/>
          <w:sz w:val="24"/>
          <w:szCs w:val="24"/>
          <w:lang w:eastAsia="hu-HU"/>
          <w14:ligatures w14:val="none"/>
        </w:rPr>
        <w:t xml:space="preserve"> meghatározott rendelkezések figyelmen kívül hagyásával, vagy a hivatkozás megfelelő megjelölés nélküli felhasználása a plágiummal azonos elbírálás alá esik. A plágiumról részletesen a </w:t>
      </w:r>
      <w:proofErr w:type="spellStart"/>
      <w:r w:rsidRPr="005743EC">
        <w:rPr>
          <w:rFonts w:ascii="Trebuchet MS" w:eastAsia="Times New Roman" w:hAnsi="Trebuchet MS" w:cs="Times New Roman"/>
          <w:b/>
          <w:bCs/>
          <w:color w:val="002060"/>
          <w:kern w:val="0"/>
          <w:sz w:val="24"/>
          <w:szCs w:val="24"/>
          <w:lang w:eastAsia="hu-HU"/>
          <w14:ligatures w14:val="none"/>
        </w:rPr>
        <w:t>TVSz</w:t>
      </w:r>
      <w:proofErr w:type="spellEnd"/>
      <w:r w:rsidRPr="005743EC">
        <w:rPr>
          <w:rFonts w:ascii="Trebuchet MS" w:eastAsia="Times New Roman" w:hAnsi="Trebuchet MS" w:cs="Times New Roman"/>
          <w:b/>
          <w:bCs/>
          <w:color w:val="002060"/>
          <w:kern w:val="0"/>
          <w:sz w:val="24"/>
          <w:szCs w:val="24"/>
          <w:lang w:eastAsia="hu-HU"/>
          <w14:ligatures w14:val="none"/>
        </w:rPr>
        <w:t xml:space="preserve"> 28/A. és 28/B.§-ok rendelkeznek.</w:t>
      </w:r>
    </w:p>
    <w:p w14:paraId="4E2FA4AD" w14:textId="77777777" w:rsidR="005743EC" w:rsidRPr="005743EC" w:rsidRDefault="005743EC" w:rsidP="005743EC">
      <w:pPr>
        <w:numPr>
          <w:ilvl w:val="0"/>
          <w:numId w:val="2"/>
        </w:numPr>
        <w:tabs>
          <w:tab w:val="clear" w:pos="360"/>
          <w:tab w:val="num" w:pos="142"/>
        </w:tabs>
        <w:spacing w:after="0" w:line="360" w:lineRule="auto"/>
        <w:jc w:val="both"/>
        <w:rPr>
          <w:rFonts w:ascii="Trebuchet MS" w:eastAsia="Times New Roman" w:hAnsi="Trebuchet MS" w:cs="Times New Roman"/>
          <w:b/>
          <w:color w:val="002060"/>
          <w:kern w:val="0"/>
          <w:sz w:val="24"/>
          <w:szCs w:val="24"/>
          <w:lang w:eastAsia="hu-HU"/>
          <w14:ligatures w14:val="none"/>
        </w:rPr>
      </w:pPr>
      <w:r w:rsidRPr="005743EC">
        <w:rPr>
          <w:rFonts w:ascii="Trebuchet MS" w:eastAsia="Times New Roman" w:hAnsi="Trebuchet MS" w:cs="Times New Roman"/>
          <w:b/>
          <w:color w:val="002060"/>
          <w:kern w:val="0"/>
          <w:sz w:val="24"/>
          <w:szCs w:val="24"/>
          <w:lang w:eastAsia="hu-HU"/>
          <w14:ligatures w14:val="none"/>
        </w:rPr>
        <w:t xml:space="preserve">A dolgozat felépítése </w:t>
      </w:r>
    </w:p>
    <w:p w14:paraId="14CD51C6" w14:textId="77777777" w:rsidR="005743EC" w:rsidRPr="005743EC" w:rsidDel="007A349B"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Könnyen áttekinthető a</w:t>
      </w:r>
      <w:r w:rsidRPr="005743EC" w:rsidDel="007A349B">
        <w:rPr>
          <w:rFonts w:ascii="Trebuchet MS" w:eastAsia="Times New Roman" w:hAnsi="Trebuchet MS" w:cs="Times New Roman"/>
          <w:color w:val="002060"/>
          <w:kern w:val="0"/>
          <w:sz w:val="24"/>
          <w:szCs w:val="24"/>
          <w:lang w:eastAsia="hu-HU"/>
          <w14:ligatures w14:val="none"/>
        </w:rPr>
        <w:t xml:space="preserve"> dolgozat?</w:t>
      </w:r>
    </w:p>
    <w:p w14:paraId="23C6D300"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A dolgozat tartalma illeszkedik a címhez?</w:t>
      </w:r>
    </w:p>
    <w:p w14:paraId="1D997813"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Vannak benne előremutató ajánlások, következtetések?</w:t>
      </w:r>
    </w:p>
    <w:p w14:paraId="23A038E9" w14:textId="77777777" w:rsidR="005743EC" w:rsidRPr="005743EC" w:rsidDel="007A349B"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A dolgozat tagolása segíti</w:t>
      </w:r>
      <w:r w:rsidRPr="005743EC" w:rsidDel="007A349B">
        <w:rPr>
          <w:rFonts w:ascii="Trebuchet MS" w:eastAsia="Times New Roman" w:hAnsi="Trebuchet MS" w:cs="Times New Roman"/>
          <w:color w:val="002060"/>
          <w:kern w:val="0"/>
          <w:sz w:val="24"/>
          <w:szCs w:val="24"/>
          <w:lang w:eastAsia="hu-HU"/>
          <w14:ligatures w14:val="none"/>
        </w:rPr>
        <w:t xml:space="preserve"> a dolgozat szerkezetének felismerését?</w:t>
      </w:r>
    </w:p>
    <w:p w14:paraId="54B40B79"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A dolgozat felépítése, szerkezete szakmailag helyes, logikus?</w:t>
      </w:r>
    </w:p>
    <w:p w14:paraId="1A291014"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sidDel="007A349B">
        <w:rPr>
          <w:rFonts w:ascii="Trebuchet MS" w:eastAsia="Times New Roman" w:hAnsi="Trebuchet MS" w:cs="Times New Roman"/>
          <w:color w:val="002060"/>
          <w:kern w:val="0"/>
          <w:sz w:val="24"/>
          <w:szCs w:val="24"/>
          <w:lang w:eastAsia="hu-HU"/>
          <w14:ligatures w14:val="none"/>
        </w:rPr>
        <w:t>Az egyes fejezetek</w:t>
      </w:r>
      <w:r w:rsidRPr="005743EC">
        <w:rPr>
          <w:rFonts w:ascii="Trebuchet MS" w:eastAsia="Times New Roman" w:hAnsi="Trebuchet MS" w:cs="Times New Roman"/>
          <w:color w:val="002060"/>
          <w:kern w:val="0"/>
          <w:sz w:val="24"/>
          <w:szCs w:val="24"/>
          <w:lang w:eastAsia="hu-HU"/>
          <w14:ligatures w14:val="none"/>
        </w:rPr>
        <w:t>,</w:t>
      </w:r>
      <w:r w:rsidRPr="005743EC" w:rsidDel="007A349B">
        <w:rPr>
          <w:rFonts w:ascii="Trebuchet MS" w:eastAsia="Times New Roman" w:hAnsi="Trebuchet MS" w:cs="Times New Roman"/>
          <w:color w:val="002060"/>
          <w:kern w:val="0"/>
          <w:sz w:val="24"/>
          <w:szCs w:val="24"/>
          <w:lang w:eastAsia="hu-HU"/>
          <w14:ligatures w14:val="none"/>
        </w:rPr>
        <w:t xml:space="preserve"> illetve alfeje</w:t>
      </w:r>
      <w:r w:rsidRPr="005743EC">
        <w:rPr>
          <w:rFonts w:ascii="Trebuchet MS" w:eastAsia="Times New Roman" w:hAnsi="Trebuchet MS" w:cs="Times New Roman"/>
          <w:color w:val="002060"/>
          <w:kern w:val="0"/>
          <w:sz w:val="24"/>
          <w:szCs w:val="24"/>
          <w:lang w:eastAsia="hu-HU"/>
          <w14:ligatures w14:val="none"/>
        </w:rPr>
        <w:t>zetek megfelelően elkülönülnek</w:t>
      </w:r>
      <w:r w:rsidRPr="005743EC" w:rsidDel="007A349B">
        <w:rPr>
          <w:rFonts w:ascii="Trebuchet MS" w:eastAsia="Times New Roman" w:hAnsi="Trebuchet MS" w:cs="Times New Roman"/>
          <w:color w:val="002060"/>
          <w:kern w:val="0"/>
          <w:sz w:val="24"/>
          <w:szCs w:val="24"/>
          <w:lang w:eastAsia="hu-HU"/>
          <w14:ligatures w14:val="none"/>
        </w:rPr>
        <w:t xml:space="preserve"> egymástól?</w:t>
      </w:r>
    </w:p>
    <w:p w14:paraId="345A910E" w14:textId="77777777" w:rsidR="005743EC" w:rsidRPr="005743EC" w:rsidRDefault="005743EC" w:rsidP="005743EC">
      <w:pPr>
        <w:numPr>
          <w:ilvl w:val="0"/>
          <w:numId w:val="2"/>
        </w:numPr>
        <w:tabs>
          <w:tab w:val="clear" w:pos="360"/>
          <w:tab w:val="num" w:pos="142"/>
        </w:tabs>
        <w:spacing w:after="0" w:line="360" w:lineRule="auto"/>
        <w:jc w:val="both"/>
        <w:rPr>
          <w:rFonts w:ascii="Trebuchet MS" w:eastAsia="Times New Roman" w:hAnsi="Trebuchet MS" w:cs="Times New Roman"/>
          <w:b/>
          <w:color w:val="002060"/>
          <w:kern w:val="0"/>
          <w:sz w:val="24"/>
          <w:szCs w:val="24"/>
          <w:lang w:eastAsia="hu-HU"/>
          <w14:ligatures w14:val="none"/>
        </w:rPr>
      </w:pPr>
      <w:r w:rsidRPr="005743EC">
        <w:rPr>
          <w:rFonts w:ascii="Trebuchet MS" w:eastAsia="Times New Roman" w:hAnsi="Trebuchet MS" w:cs="Times New Roman"/>
          <w:b/>
          <w:color w:val="002060"/>
          <w:kern w:val="0"/>
          <w:sz w:val="24"/>
          <w:szCs w:val="24"/>
          <w:lang w:eastAsia="hu-HU"/>
          <w14:ligatures w14:val="none"/>
        </w:rPr>
        <w:t xml:space="preserve">A dolgozat szakmai relevanciája </w:t>
      </w:r>
    </w:p>
    <w:p w14:paraId="117B8BFF"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A célkitűzést teljesíti-e a dolgozat, a megállapítások alátámasztottak-e?</w:t>
      </w:r>
    </w:p>
    <w:p w14:paraId="4BB67B2B"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 xml:space="preserve">Az oktatott tananyag releváns témakörei megjelennek-e a dolgozatban? </w:t>
      </w:r>
    </w:p>
    <w:p w14:paraId="32A0100A"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Az önálló vizsgálódás előtérbe helyezése megfelelő?</w:t>
      </w:r>
    </w:p>
    <w:p w14:paraId="41942D4B" w14:textId="77777777" w:rsidR="005743EC" w:rsidRPr="005743EC" w:rsidRDefault="005743EC" w:rsidP="005743EC">
      <w:pPr>
        <w:numPr>
          <w:ilvl w:val="0"/>
          <w:numId w:val="1"/>
        </w:numPr>
        <w:tabs>
          <w:tab w:val="clear" w:pos="360"/>
          <w:tab w:val="num" w:pos="1134"/>
        </w:tabs>
        <w:spacing w:after="100" w:afterAutospacing="1" w:line="360" w:lineRule="auto"/>
        <w:ind w:left="1134" w:hanging="425"/>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 xml:space="preserve">A szakdolgozat középpontjában álló téma vizsgálata, elemzése során megjelenített módszereket, eszközöket helyesen alkalmazza a szerző? </w:t>
      </w:r>
    </w:p>
    <w:p w14:paraId="6C9A7208"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Minden szükséges elemzési módszert megjelenít?</w:t>
      </w:r>
    </w:p>
    <w:p w14:paraId="7C158A4C" w14:textId="77777777" w:rsidR="005743EC" w:rsidRPr="005743EC" w:rsidRDefault="005743EC" w:rsidP="005743EC">
      <w:pPr>
        <w:numPr>
          <w:ilvl w:val="0"/>
          <w:numId w:val="1"/>
        </w:numPr>
        <w:tabs>
          <w:tab w:val="clear" w:pos="360"/>
          <w:tab w:val="num" w:pos="1134"/>
        </w:tabs>
        <w:spacing w:after="100" w:afterAutospacing="1" w:line="360" w:lineRule="auto"/>
        <w:ind w:left="1134" w:hanging="425"/>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lastRenderedPageBreak/>
        <w:t>Az eredmények, következtetések logikusak? Valamint elfogadhatóak és hogyan értékelhetők a szakirodalomban fellelhető eredmények tükrében?</w:t>
      </w:r>
    </w:p>
    <w:p w14:paraId="61678D4E" w14:textId="77777777" w:rsidR="005743EC" w:rsidRPr="005743EC" w:rsidRDefault="005743EC" w:rsidP="005743EC">
      <w:pPr>
        <w:numPr>
          <w:ilvl w:val="0"/>
          <w:numId w:val="2"/>
        </w:numPr>
        <w:tabs>
          <w:tab w:val="clear" w:pos="360"/>
          <w:tab w:val="num" w:pos="142"/>
        </w:tabs>
        <w:spacing w:after="0" w:line="360" w:lineRule="auto"/>
        <w:jc w:val="both"/>
        <w:rPr>
          <w:rFonts w:ascii="Trebuchet MS" w:eastAsia="Times New Roman" w:hAnsi="Trebuchet MS" w:cs="Times New Roman"/>
          <w:b/>
          <w:color w:val="002060"/>
          <w:kern w:val="0"/>
          <w:sz w:val="24"/>
          <w:szCs w:val="24"/>
          <w:lang w:eastAsia="hu-HU"/>
          <w14:ligatures w14:val="none"/>
        </w:rPr>
      </w:pPr>
      <w:r w:rsidRPr="005743EC">
        <w:rPr>
          <w:rFonts w:ascii="Trebuchet MS" w:eastAsia="Times New Roman" w:hAnsi="Trebuchet MS" w:cs="Times New Roman"/>
          <w:b/>
          <w:color w:val="002060"/>
          <w:kern w:val="0"/>
          <w:sz w:val="24"/>
          <w:szCs w:val="24"/>
          <w:lang w:eastAsia="hu-HU"/>
          <w14:ligatures w14:val="none"/>
        </w:rPr>
        <w:t xml:space="preserve">Hivatkozások használata </w:t>
      </w:r>
    </w:p>
    <w:p w14:paraId="5CA4C160"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Helyesen használja a hallgató a referenciákat?</w:t>
      </w:r>
    </w:p>
    <w:p w14:paraId="379B6A20" w14:textId="77777777" w:rsidR="005743EC" w:rsidRPr="005743EC" w:rsidRDefault="005743EC" w:rsidP="005743EC">
      <w:pPr>
        <w:numPr>
          <w:ilvl w:val="0"/>
          <w:numId w:val="1"/>
        </w:numPr>
        <w:tabs>
          <w:tab w:val="clear" w:pos="360"/>
          <w:tab w:val="num" w:pos="1134"/>
        </w:tabs>
        <w:spacing w:after="100" w:afterAutospacing="1" w:line="360" w:lineRule="auto"/>
        <w:ind w:left="1134" w:hanging="425"/>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 xml:space="preserve">A hivatkozott referenciákat megfelelően, kritikus szemlélettel foglalja össze a problémakör bemutatása, elemzése, az eredmények értelmezése interpretálása során? </w:t>
      </w:r>
    </w:p>
    <w:p w14:paraId="604316D4"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Az idézési mód teljesíti az elvárásokat?</w:t>
      </w:r>
    </w:p>
    <w:p w14:paraId="08CFAE9E" w14:textId="77777777" w:rsidR="005743EC" w:rsidRPr="005743EC" w:rsidRDefault="005743EC" w:rsidP="005743EC">
      <w:pPr>
        <w:numPr>
          <w:ilvl w:val="0"/>
          <w:numId w:val="1"/>
        </w:numPr>
        <w:tabs>
          <w:tab w:val="clear" w:pos="360"/>
          <w:tab w:val="num" w:pos="1134"/>
        </w:tabs>
        <w:spacing w:after="100" w:afterAutospacing="1" w:line="360" w:lineRule="auto"/>
        <w:ind w:left="1134" w:hanging="425"/>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A szövegben szereplő hivatkozások megtalálhatók a hivatkozási listában és fordítva? Irodalomjegyzék releváns (jelentős irodalmi tételek szerepeltetése, naprakészség, témakörhöz illeszkedés)?</w:t>
      </w:r>
    </w:p>
    <w:p w14:paraId="226A9095"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proofErr w:type="spellStart"/>
      <w:r w:rsidRPr="005743EC">
        <w:rPr>
          <w:rFonts w:ascii="Trebuchet MS" w:eastAsia="Times New Roman" w:hAnsi="Trebuchet MS" w:cs="Times New Roman"/>
          <w:color w:val="002060"/>
          <w:kern w:val="0"/>
          <w:sz w:val="24"/>
          <w:szCs w:val="24"/>
          <w:lang w:eastAsia="hu-HU"/>
          <w14:ligatures w14:val="none"/>
        </w:rPr>
        <w:t>Formailag</w:t>
      </w:r>
      <w:proofErr w:type="spellEnd"/>
      <w:r w:rsidRPr="005743EC">
        <w:rPr>
          <w:rFonts w:ascii="Trebuchet MS" w:eastAsia="Times New Roman" w:hAnsi="Trebuchet MS" w:cs="Times New Roman"/>
          <w:color w:val="002060"/>
          <w:kern w:val="0"/>
          <w:sz w:val="24"/>
          <w:szCs w:val="24"/>
          <w:lang w:eastAsia="hu-HU"/>
          <w14:ligatures w14:val="none"/>
        </w:rPr>
        <w:t xml:space="preserve"> megfelel az előírásoknak?</w:t>
      </w:r>
    </w:p>
    <w:p w14:paraId="6D396BE8"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Tartalmaz külföldi szakirodalmi hivatkozást?</w:t>
      </w:r>
    </w:p>
    <w:p w14:paraId="4EEDA3EF"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MI- használatára vonatkozó hivatkozások megtörténtek?</w:t>
      </w:r>
    </w:p>
    <w:p w14:paraId="0DB6DD05" w14:textId="77777777" w:rsidR="005743EC" w:rsidRPr="005743EC" w:rsidRDefault="005743EC" w:rsidP="005743EC">
      <w:pPr>
        <w:numPr>
          <w:ilvl w:val="0"/>
          <w:numId w:val="2"/>
        </w:numPr>
        <w:tabs>
          <w:tab w:val="clear" w:pos="360"/>
          <w:tab w:val="num" w:pos="142"/>
        </w:tabs>
        <w:spacing w:after="0" w:line="360" w:lineRule="auto"/>
        <w:jc w:val="both"/>
        <w:rPr>
          <w:rFonts w:ascii="Trebuchet MS" w:eastAsia="Times New Roman" w:hAnsi="Trebuchet MS" w:cs="Times New Roman"/>
          <w:b/>
          <w:color w:val="002060"/>
          <w:kern w:val="0"/>
          <w:sz w:val="24"/>
          <w:szCs w:val="24"/>
          <w:lang w:eastAsia="hu-HU"/>
          <w14:ligatures w14:val="none"/>
        </w:rPr>
      </w:pPr>
      <w:r w:rsidRPr="005743EC">
        <w:rPr>
          <w:rFonts w:ascii="Trebuchet MS" w:eastAsia="Times New Roman" w:hAnsi="Trebuchet MS" w:cs="Times New Roman"/>
          <w:b/>
          <w:color w:val="002060"/>
          <w:kern w:val="0"/>
          <w:sz w:val="24"/>
          <w:szCs w:val="24"/>
          <w:lang w:eastAsia="hu-HU"/>
          <w14:ligatures w14:val="none"/>
        </w:rPr>
        <w:t xml:space="preserve">Az ábrák és táblázatok használata, egyéb formai követelmények </w:t>
      </w:r>
    </w:p>
    <w:p w14:paraId="3B49D073"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Minden ábrára, illetve táblázatra történik hivatkozás a szövegben?</w:t>
      </w:r>
    </w:p>
    <w:p w14:paraId="19CE9822"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A hivatkozás alapján könnyen megtalálhatók ezek?</w:t>
      </w:r>
    </w:p>
    <w:p w14:paraId="25AF075A"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 xml:space="preserve">Az ábrák, illetve táblázatok </w:t>
      </w:r>
      <w:proofErr w:type="spellStart"/>
      <w:r w:rsidRPr="005743EC">
        <w:rPr>
          <w:rFonts w:ascii="Trebuchet MS" w:eastAsia="Times New Roman" w:hAnsi="Trebuchet MS" w:cs="Times New Roman"/>
          <w:color w:val="002060"/>
          <w:kern w:val="0"/>
          <w:sz w:val="24"/>
          <w:szCs w:val="24"/>
          <w:lang w:eastAsia="hu-HU"/>
          <w14:ligatures w14:val="none"/>
        </w:rPr>
        <w:t>számozottak</w:t>
      </w:r>
      <w:proofErr w:type="spellEnd"/>
      <w:r w:rsidRPr="005743EC">
        <w:rPr>
          <w:rFonts w:ascii="Trebuchet MS" w:eastAsia="Times New Roman" w:hAnsi="Trebuchet MS" w:cs="Times New Roman"/>
          <w:color w:val="002060"/>
          <w:kern w:val="0"/>
          <w:sz w:val="24"/>
          <w:szCs w:val="24"/>
          <w:lang w:eastAsia="hu-HU"/>
          <w14:ligatures w14:val="none"/>
        </w:rPr>
        <w:t>, van címük, illetve van hivatkozás a forrásra, MI-re?</w:t>
      </w:r>
    </w:p>
    <w:p w14:paraId="46B9C79C"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Van áttekinthető tartalomjegyzék?</w:t>
      </w:r>
    </w:p>
    <w:p w14:paraId="602B8330"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 xml:space="preserve">Az oldalak </w:t>
      </w:r>
      <w:proofErr w:type="spellStart"/>
      <w:r w:rsidRPr="005743EC">
        <w:rPr>
          <w:rFonts w:ascii="Trebuchet MS" w:eastAsia="Times New Roman" w:hAnsi="Trebuchet MS" w:cs="Times New Roman"/>
          <w:color w:val="002060"/>
          <w:kern w:val="0"/>
          <w:sz w:val="24"/>
          <w:szCs w:val="24"/>
          <w:lang w:eastAsia="hu-HU"/>
          <w14:ligatures w14:val="none"/>
        </w:rPr>
        <w:t>számozottak</w:t>
      </w:r>
      <w:proofErr w:type="spellEnd"/>
      <w:r w:rsidRPr="005743EC">
        <w:rPr>
          <w:rFonts w:ascii="Trebuchet MS" w:eastAsia="Times New Roman" w:hAnsi="Trebuchet MS" w:cs="Times New Roman"/>
          <w:color w:val="002060"/>
          <w:kern w:val="0"/>
          <w:sz w:val="24"/>
          <w:szCs w:val="24"/>
          <w:lang w:eastAsia="hu-HU"/>
          <w14:ligatures w14:val="none"/>
        </w:rPr>
        <w:t>?</w:t>
      </w:r>
    </w:p>
    <w:p w14:paraId="0054A846"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Helyesírás, fogalmazás helyessége megfelelő?</w:t>
      </w:r>
    </w:p>
    <w:p w14:paraId="4AC8451E" w14:textId="77777777" w:rsidR="005743EC" w:rsidRPr="005743EC" w:rsidRDefault="005743EC" w:rsidP="005743EC">
      <w:pPr>
        <w:numPr>
          <w:ilvl w:val="0"/>
          <w:numId w:val="2"/>
        </w:numPr>
        <w:tabs>
          <w:tab w:val="clear" w:pos="360"/>
          <w:tab w:val="num" w:pos="142"/>
        </w:tabs>
        <w:spacing w:after="0" w:line="360" w:lineRule="auto"/>
        <w:jc w:val="both"/>
        <w:rPr>
          <w:rFonts w:ascii="Trebuchet MS" w:eastAsia="Times New Roman" w:hAnsi="Trebuchet MS" w:cs="Times New Roman"/>
          <w:b/>
          <w:color w:val="002060"/>
          <w:kern w:val="0"/>
          <w:sz w:val="24"/>
          <w:szCs w:val="24"/>
          <w:lang w:eastAsia="hu-HU"/>
          <w14:ligatures w14:val="none"/>
        </w:rPr>
      </w:pPr>
      <w:r w:rsidRPr="005743EC">
        <w:rPr>
          <w:rFonts w:ascii="Trebuchet MS" w:eastAsia="Times New Roman" w:hAnsi="Trebuchet MS" w:cs="Times New Roman"/>
          <w:b/>
          <w:color w:val="002060"/>
          <w:kern w:val="0"/>
          <w:sz w:val="24"/>
          <w:szCs w:val="24"/>
          <w:lang w:eastAsia="hu-HU"/>
          <w14:ligatures w14:val="none"/>
        </w:rPr>
        <w:t>Szakkifejezések helyes és konzekvens használata</w:t>
      </w:r>
    </w:p>
    <w:p w14:paraId="001078E1"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Egységes, helyes a szerző által használt terminológia?</w:t>
      </w:r>
    </w:p>
    <w:p w14:paraId="12F9FD99" w14:textId="77777777" w:rsidR="005743EC" w:rsidRPr="005743EC" w:rsidRDefault="005743EC" w:rsidP="005743EC">
      <w:pPr>
        <w:numPr>
          <w:ilvl w:val="0"/>
          <w:numId w:val="1"/>
        </w:numPr>
        <w:tabs>
          <w:tab w:val="clear" w:pos="360"/>
          <w:tab w:val="num" w:pos="1134"/>
        </w:tabs>
        <w:spacing w:after="100" w:afterAutospacing="1" w:line="360" w:lineRule="auto"/>
        <w:ind w:left="1134" w:hanging="425"/>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Idegen nevek előfordulása esetén egységesen kezeli ezeket a hallgató (latin orvosi terminológia koherens alkalmazása, intézmények nevei)?</w:t>
      </w:r>
    </w:p>
    <w:p w14:paraId="1B82905B" w14:textId="77777777" w:rsidR="005743EC" w:rsidRPr="005743EC" w:rsidRDefault="005743EC" w:rsidP="005743EC">
      <w:pPr>
        <w:numPr>
          <w:ilvl w:val="0"/>
          <w:numId w:val="1"/>
        </w:numPr>
        <w:tabs>
          <w:tab w:val="clear" w:pos="360"/>
          <w:tab w:val="num" w:pos="1134"/>
        </w:tabs>
        <w:spacing w:after="100" w:afterAutospacing="1" w:line="360" w:lineRule="auto"/>
        <w:ind w:firstLine="709"/>
        <w:jc w:val="both"/>
        <w:rPr>
          <w:rFonts w:ascii="Trebuchet MS" w:eastAsia="Times New Roman" w:hAnsi="Trebuchet MS" w:cs="Times New Roman"/>
          <w:color w:val="002060"/>
          <w:kern w:val="0"/>
          <w:sz w:val="24"/>
          <w:szCs w:val="24"/>
          <w:lang w:eastAsia="hu-HU"/>
          <w14:ligatures w14:val="none"/>
        </w:rPr>
      </w:pPr>
      <w:r w:rsidRPr="005743EC">
        <w:rPr>
          <w:rFonts w:ascii="Trebuchet MS" w:eastAsia="Times New Roman" w:hAnsi="Trebuchet MS" w:cs="Times New Roman"/>
          <w:color w:val="002060"/>
          <w:kern w:val="0"/>
          <w:sz w:val="24"/>
          <w:szCs w:val="24"/>
          <w:lang w:eastAsia="hu-HU"/>
          <w14:ligatures w14:val="none"/>
        </w:rPr>
        <w:t>Használ rövidítésjegyzéket, fogalommagyarázatot?</w:t>
      </w:r>
    </w:p>
    <w:p w14:paraId="06DD4DC4" w14:textId="2E6AE585" w:rsidR="00D9534C" w:rsidRDefault="005743EC" w:rsidP="00D86C66">
      <w:pPr>
        <w:numPr>
          <w:ilvl w:val="0"/>
          <w:numId w:val="2"/>
        </w:numPr>
        <w:tabs>
          <w:tab w:val="clear" w:pos="360"/>
          <w:tab w:val="num" w:pos="709"/>
          <w:tab w:val="left" w:pos="8330"/>
        </w:tabs>
        <w:spacing w:after="0" w:line="240" w:lineRule="auto"/>
        <w:contextualSpacing/>
      </w:pPr>
      <w:r w:rsidRPr="005743EC">
        <w:rPr>
          <w:rFonts w:ascii="Trebuchet MS" w:eastAsia="Times New Roman" w:hAnsi="Trebuchet MS" w:cs="Times New Roman"/>
          <w:b/>
          <w:color w:val="002060"/>
          <w:kern w:val="0"/>
          <w:sz w:val="24"/>
          <w:szCs w:val="24"/>
          <w:lang w:eastAsia="hu-HU"/>
          <w14:ligatures w14:val="none"/>
        </w:rPr>
        <w:t xml:space="preserve">Milyen a dolgozat külalakja, egységes képet nyújt-e? </w:t>
      </w:r>
    </w:p>
    <w:sectPr w:rsidR="00D953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9A1"/>
    <w:multiLevelType w:val="hybridMultilevel"/>
    <w:tmpl w:val="C16826CE"/>
    <w:lvl w:ilvl="0" w:tplc="FB08F498">
      <w:start w:val="1"/>
      <w:numFmt w:val="decimal"/>
      <w:lvlText w:val="%1."/>
      <w:lvlJc w:val="left"/>
      <w:pPr>
        <w:ind w:left="720" w:hanging="360"/>
      </w:pPr>
      <w:rPr>
        <w:rFonts w:hint="default"/>
        <w:sz w:val="20"/>
        <w:szCs w:val="2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C7362B"/>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361805"/>
    <w:multiLevelType w:val="hybridMultilevel"/>
    <w:tmpl w:val="3B8CBC06"/>
    <w:lvl w:ilvl="0" w:tplc="C3ECD652">
      <w:start w:val="1"/>
      <w:numFmt w:val="decimal"/>
      <w:lvlText w:val="%1."/>
      <w:lvlJc w:val="left"/>
      <w:pPr>
        <w:tabs>
          <w:tab w:val="num" w:pos="360"/>
        </w:tabs>
        <w:ind w:left="360" w:hanging="360"/>
      </w:pPr>
      <w:rPr>
        <w:b/>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657747A6"/>
    <w:multiLevelType w:val="hybridMultilevel"/>
    <w:tmpl w:val="DFFA3D3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68257006">
    <w:abstractNumId w:val="1"/>
  </w:num>
  <w:num w:numId="2" w16cid:durableId="186993539">
    <w:abstractNumId w:val="2"/>
  </w:num>
  <w:num w:numId="3" w16cid:durableId="1211308490">
    <w:abstractNumId w:val="0"/>
  </w:num>
  <w:num w:numId="4" w16cid:durableId="2027781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EC"/>
    <w:rsid w:val="00151401"/>
    <w:rsid w:val="0035437D"/>
    <w:rsid w:val="005743EC"/>
    <w:rsid w:val="00AD0D6F"/>
    <w:rsid w:val="00B4458E"/>
    <w:rsid w:val="00D86C66"/>
    <w:rsid w:val="00D9534C"/>
    <w:rsid w:val="00F156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FC3A"/>
  <w15:chartTrackingRefBased/>
  <w15:docId w15:val="{C19CA764-9678-45AB-8718-5026A4C6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74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74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743E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743E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743E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743E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743E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743E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743E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743E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743E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743E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743E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743E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743E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743E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743E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743EC"/>
    <w:rPr>
      <w:rFonts w:eastAsiaTheme="majorEastAsia" w:cstheme="majorBidi"/>
      <w:color w:val="272727" w:themeColor="text1" w:themeTint="D8"/>
    </w:rPr>
  </w:style>
  <w:style w:type="paragraph" w:styleId="Cm">
    <w:name w:val="Title"/>
    <w:basedOn w:val="Norml"/>
    <w:next w:val="Norml"/>
    <w:link w:val="CmChar"/>
    <w:uiPriority w:val="10"/>
    <w:qFormat/>
    <w:rsid w:val="00574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743E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743E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743E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743EC"/>
    <w:pPr>
      <w:spacing w:before="160"/>
      <w:jc w:val="center"/>
    </w:pPr>
    <w:rPr>
      <w:i/>
      <w:iCs/>
      <w:color w:val="404040" w:themeColor="text1" w:themeTint="BF"/>
    </w:rPr>
  </w:style>
  <w:style w:type="character" w:customStyle="1" w:styleId="IdzetChar">
    <w:name w:val="Idézet Char"/>
    <w:basedOn w:val="Bekezdsalapbettpusa"/>
    <w:link w:val="Idzet"/>
    <w:uiPriority w:val="29"/>
    <w:rsid w:val="005743EC"/>
    <w:rPr>
      <w:i/>
      <w:iCs/>
      <w:color w:val="404040" w:themeColor="text1" w:themeTint="BF"/>
    </w:rPr>
  </w:style>
  <w:style w:type="paragraph" w:styleId="Listaszerbekezds">
    <w:name w:val="List Paragraph"/>
    <w:basedOn w:val="Norml"/>
    <w:uiPriority w:val="34"/>
    <w:qFormat/>
    <w:rsid w:val="005743EC"/>
    <w:pPr>
      <w:ind w:left="720"/>
      <w:contextualSpacing/>
    </w:pPr>
  </w:style>
  <w:style w:type="character" w:styleId="Erskiemels">
    <w:name w:val="Intense Emphasis"/>
    <w:basedOn w:val="Bekezdsalapbettpusa"/>
    <w:uiPriority w:val="21"/>
    <w:qFormat/>
    <w:rsid w:val="005743EC"/>
    <w:rPr>
      <w:i/>
      <w:iCs/>
      <w:color w:val="0F4761" w:themeColor="accent1" w:themeShade="BF"/>
    </w:rPr>
  </w:style>
  <w:style w:type="paragraph" w:styleId="Kiemeltidzet">
    <w:name w:val="Intense Quote"/>
    <w:basedOn w:val="Norml"/>
    <w:next w:val="Norml"/>
    <w:link w:val="KiemeltidzetChar"/>
    <w:uiPriority w:val="30"/>
    <w:qFormat/>
    <w:rsid w:val="00574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743EC"/>
    <w:rPr>
      <w:i/>
      <w:iCs/>
      <w:color w:val="0F4761" w:themeColor="accent1" w:themeShade="BF"/>
    </w:rPr>
  </w:style>
  <w:style w:type="character" w:styleId="Ershivatkozs">
    <w:name w:val="Intense Reference"/>
    <w:basedOn w:val="Bekezdsalapbettpusa"/>
    <w:uiPriority w:val="32"/>
    <w:qFormat/>
    <w:rsid w:val="005743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2818</Characters>
  <Application>Microsoft Office Word</Application>
  <DocSecurity>0</DocSecurity>
  <Lines>23</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Katalin (kiemelt titkársági szakértő)</dc:creator>
  <cp:keywords/>
  <dc:description/>
  <cp:lastModifiedBy>Kovács Katalin (kiemelt titkársági szakértő)</cp:lastModifiedBy>
  <cp:revision>2</cp:revision>
  <dcterms:created xsi:type="dcterms:W3CDTF">2025-12-08T11:43:00Z</dcterms:created>
  <dcterms:modified xsi:type="dcterms:W3CDTF">2025-12-08T11:45:00Z</dcterms:modified>
</cp:coreProperties>
</file>