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053B" w14:textId="32F0942A" w:rsidR="00B16068" w:rsidRPr="00B16068" w:rsidRDefault="00B16068" w:rsidP="00B16068">
      <w:pPr>
        <w:pStyle w:val="Listaszerbekezds"/>
        <w:keepNext/>
        <w:keepLines/>
        <w:numPr>
          <w:ilvl w:val="0"/>
          <w:numId w:val="8"/>
        </w:numPr>
        <w:spacing w:before="200" w:after="120" w:line="276" w:lineRule="auto"/>
        <w:ind w:left="284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11"/>
      <w:r w:rsidRPr="00B16068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melléklet:</w:t>
      </w:r>
      <w:bookmarkEnd w:id="0"/>
    </w:p>
    <w:p w14:paraId="4F9449BA" w14:textId="77777777" w:rsidR="00B16068" w:rsidRDefault="00B16068" w:rsidP="00B16068">
      <w:pPr>
        <w:spacing w:after="200" w:line="360" w:lineRule="auto"/>
        <w:jc w:val="center"/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</w:pPr>
    </w:p>
    <w:p w14:paraId="7D6579BA" w14:textId="3B1C812C" w:rsidR="00B16068" w:rsidRPr="009624CC" w:rsidRDefault="00B16068" w:rsidP="00B16068">
      <w:pPr>
        <w:spacing w:after="200" w:line="360" w:lineRule="auto"/>
        <w:jc w:val="center"/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  <w:t>A diplomamunka (szakdolgozat) elkészítésének rendje és követelményei a Fogorvostudományi Karon – Időrendi mutató</w:t>
      </w:r>
    </w:p>
    <w:p w14:paraId="38FBD7D8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t xml:space="preserve">A szakdolgozat témák meghirdetése: </w:t>
      </w:r>
    </w:p>
    <w:p w14:paraId="30945C4D" w14:textId="77777777" w:rsidR="00B16068" w:rsidRPr="009624CC" w:rsidRDefault="00B16068" w:rsidP="00B16068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Október 31.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 Dékáni </w:t>
      </w:r>
      <w:proofErr w:type="spellStart"/>
      <w:r w:rsidRPr="009624CC">
        <w:rPr>
          <w:rFonts w:ascii="Trebuchet MS" w:eastAsia="Calibri" w:hAnsi="Trebuchet MS" w:cs="Times New Roman"/>
          <w:vanish/>
          <w:color w:val="002060"/>
          <w:kern w:val="0"/>
          <w:sz w:val="24"/>
          <w:szCs w:val="24"/>
          <w14:ligatures w14:val="none"/>
        </w:rPr>
        <w:t>HH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Hivatal</w:t>
      </w:r>
      <w:proofErr w:type="spellEnd"/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és NHKK megküldi a leendő IV. éves hallgatók létszámát az oktatási-kutatási szervezeti egységek részére (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FOK Szakdolgozat Szabályzat 2.§ (3))</w:t>
      </w:r>
    </w:p>
    <w:p w14:paraId="46A5BFDA" w14:textId="77777777" w:rsidR="00B16068" w:rsidRPr="009624CC" w:rsidRDefault="00B16068" w:rsidP="00B1606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Január 10.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Az oktatási-kutatási szervezeti egységek megküldik a Dékáni Hivatal és az NHKK részére a szakdolgozat témákat tartalmazó témajegyzéket (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2.§ (5))</w:t>
      </w:r>
    </w:p>
    <w:p w14:paraId="5FBDEBC7" w14:textId="77777777" w:rsidR="00B16068" w:rsidRPr="009624CC" w:rsidRDefault="00B16068" w:rsidP="00B1606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Január 20.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Dékáni Hivatal és NHKK összesíti a beérkezett témajegyzékeket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(2.§ (6))</w:t>
      </w:r>
    </w:p>
    <w:p w14:paraId="140B2C7A" w14:textId="77777777" w:rsidR="00B16068" w:rsidRPr="009624CC" w:rsidRDefault="00B16068" w:rsidP="00B1606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Január 31.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 véglegesített szakdolgozat témajegyzékek közzététele az oktatási-kutatási szervezeti egységek honlapján és a kari honlapon, illetve továbbításuk az évfolyamfelelősök részére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(2.§ (6))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0BB60F7A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t>Témavezető/konzulens</w:t>
      </w:r>
    </w:p>
    <w:p w14:paraId="627C75EA" w14:textId="77777777" w:rsidR="00B16068" w:rsidRPr="009624CC" w:rsidRDefault="00B16068" w:rsidP="00B1606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A végzés tanévében a hallgatói konzultációk legkésőbbi időpontjai: </w:t>
      </w: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 xml:space="preserve">október 1., </w:t>
      </w: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br/>
        <w:t xml:space="preserve">november 1., december 1.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(1.§ (5))</w:t>
      </w: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 xml:space="preserve"> </w:t>
      </w:r>
    </w:p>
    <w:p w14:paraId="5BC46D7E" w14:textId="77777777" w:rsidR="00B16068" w:rsidRPr="009624CC" w:rsidRDefault="00B16068" w:rsidP="00B1606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Amennyiben 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a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témavezető/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konzulens a hallgató véleménye szerint 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nem nyújt értékelhető segítséget a dolgozat megírásához, problémájával a végzés tanévében </w:t>
      </w:r>
      <w:r w:rsidRPr="009624CC">
        <w:rPr>
          <w:rFonts w:ascii="Trebuchet MS" w:eastAsia="Times New Roman" w:hAnsi="Trebuchet MS" w:cs="Times New Roman"/>
          <w:b/>
          <w:bCs/>
          <w:color w:val="002060"/>
          <w:kern w:val="0"/>
          <w:sz w:val="24"/>
          <w:szCs w:val="24"/>
          <w:lang w:eastAsia="hu-HU"/>
          <w14:ligatures w14:val="none"/>
        </w:rPr>
        <w:t>november 15-ig</w:t>
      </w:r>
      <w:r w:rsidRPr="009624CC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az illetékes oktatási-kutatási szervezeti egység vezetőjéhez fordulhat, aki szükség esetén új témavezetőt/konzulenst jelölhet ki.</w:t>
      </w:r>
    </w:p>
    <w:p w14:paraId="19A972A9" w14:textId="77777777" w:rsidR="00B16068" w:rsidRPr="009624CC" w:rsidRDefault="00B16068" w:rsidP="00B1606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December 20.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Témavezető/konzulens a védés tanévében eddig az időpontig jelzi a Dékáni Hivatal, az NHKK és az oktatási-kutatási szervezeti egység vezetője számára, ha a hallgató a konzultációs kötelezettségének nem tett eleget vagy a szakdolgozat készítésével nem a meghatározott ütem szerint halad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(1.§ (4))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14A088DA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lastRenderedPageBreak/>
        <w:t>Témaválasztás</w:t>
      </w:r>
    </w:p>
    <w:p w14:paraId="6DAEC34C" w14:textId="77777777" w:rsidR="00B16068" w:rsidRPr="009624CC" w:rsidRDefault="00B16068" w:rsidP="00B1606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Október 1-31.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 hallgató (képzésének 7. félévében) leadja a témavezetővel/konzulenssel előzetesen egyeztett és kiválasztott címet az évfolyamfelelősnek. </w:t>
      </w:r>
      <w:r w:rsidRPr="009624CC">
        <w:rPr>
          <w:rFonts w:ascii="Trebuchet MS" w:eastAsia="Calibri" w:hAnsi="Trebuchet MS" w:cs="Times New Roman"/>
          <w:i/>
          <w:iCs/>
          <w:color w:val="002060"/>
          <w:kern w:val="0"/>
          <w:sz w:val="24"/>
          <w:szCs w:val="24"/>
          <w14:ligatures w14:val="none"/>
        </w:rPr>
        <w:t>(3.§ (3))</w:t>
      </w:r>
    </w:p>
    <w:p w14:paraId="64872BF9" w14:textId="77777777" w:rsidR="00B16068" w:rsidRPr="009624CC" w:rsidRDefault="00B16068" w:rsidP="00B1606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November 5.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 DH és az NHKK honlapján közzétételre kerülnek a szakdolgozat témák és az azokat választó hallgatók listája. 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br/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(3.§ (4))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30AEE8EB" w14:textId="77777777" w:rsidR="00B16068" w:rsidRPr="009624CC" w:rsidRDefault="00B16068" w:rsidP="00B16068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 xml:space="preserve">November 15. </w:t>
      </w:r>
      <w:r w:rsidRPr="009624CC">
        <w:rPr>
          <w:rFonts w:ascii="Trebuchet MS" w:eastAsia="Calibri" w:hAnsi="Trebuchet MS" w:cs="Times New Roman"/>
          <w:bCs/>
          <w:color w:val="002060"/>
          <w:kern w:val="0"/>
          <w:sz w:val="24"/>
          <w:szCs w:val="24"/>
          <w14:ligatures w14:val="none"/>
        </w:rPr>
        <w:t xml:space="preserve">– A hallgatók ezen határidőig leadják az oktatási-kutatási szervezeti egységek által aláírt </w:t>
      </w:r>
      <w:r w:rsidRPr="009624CC">
        <w:rPr>
          <w:rFonts w:ascii="Trebuchet MS" w:eastAsia="Calibri" w:hAnsi="Trebuchet MS" w:cs="Times New Roman"/>
          <w:bCs/>
          <w:i/>
          <w:iCs/>
          <w:color w:val="002060"/>
          <w:kern w:val="0"/>
          <w:sz w:val="24"/>
          <w:szCs w:val="24"/>
          <w14:ligatures w14:val="none"/>
        </w:rPr>
        <w:t>Bejelentő lap szakdolgozat témaválasztásról</w:t>
      </w:r>
      <w:r w:rsidRPr="009624CC">
        <w:rPr>
          <w:rFonts w:ascii="Trebuchet MS" w:eastAsia="Calibri" w:hAnsi="Trebuchet MS" w:cs="Times New Roman"/>
          <w:bCs/>
          <w:color w:val="002060"/>
          <w:kern w:val="0"/>
          <w:sz w:val="24"/>
          <w:szCs w:val="24"/>
          <w14:ligatures w14:val="none"/>
        </w:rPr>
        <w:t xml:space="preserve"> c. adatlapot a DH-ban vagy az NHKK-ban. 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(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3. § (5)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)</w:t>
      </w:r>
    </w:p>
    <w:p w14:paraId="412A43B5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t>A már kiválasztott és befogadott szakdolgozattéma, valamint a témavezető/konzulens személyének módosítása</w:t>
      </w:r>
    </w:p>
    <w:p w14:paraId="0D744369" w14:textId="77777777" w:rsidR="00B16068" w:rsidRPr="009624CC" w:rsidRDefault="00B16068" w:rsidP="00B16068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9. félév első oktatási napjáig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Hallgatói kérvény benyújtásának határideje a Tanulmányi és Vizsgabizottsághoz (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5.§)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404ABFA7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t>Rektori pályamunka és tudományos munka elfogadás szakdolgozatként</w:t>
      </w:r>
    </w:p>
    <w:p w14:paraId="0EA73F77" w14:textId="77777777" w:rsidR="00B16068" w:rsidRPr="009624CC" w:rsidRDefault="00B16068" w:rsidP="00B16068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December 20.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Hallgatói kérvény benyújtásának határideje a Dékáni Hivatalba 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br/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(6.§ (1))</w:t>
      </w:r>
    </w:p>
    <w:p w14:paraId="413A6AE2" w14:textId="77777777" w:rsidR="00B16068" w:rsidRPr="009624CC" w:rsidRDefault="00B16068" w:rsidP="00B16068">
      <w:pPr>
        <w:spacing w:after="240" w:line="360" w:lineRule="auto"/>
        <w:jc w:val="both"/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</w:pPr>
      <w:r w:rsidRPr="009624CC">
        <w:rPr>
          <w:rFonts w:ascii="Trebuchet MS" w:eastAsia="Calibri" w:hAnsi="Trebuchet MS" w:cs="Calibri"/>
          <w:b/>
          <w:i/>
          <w:color w:val="002060"/>
          <w:kern w:val="0"/>
          <w:sz w:val="24"/>
          <w:szCs w:val="28"/>
          <w14:ligatures w14:val="none"/>
        </w:rPr>
        <w:t>Szakdolgozat leadása és védése</w:t>
      </w:r>
    </w:p>
    <w:p w14:paraId="792331D8" w14:textId="77777777" w:rsidR="00B16068" w:rsidRPr="009624CC" w:rsidRDefault="00B16068" w:rsidP="00B16068">
      <w:pPr>
        <w:numPr>
          <w:ilvl w:val="0"/>
          <w:numId w:val="5"/>
        </w:numPr>
        <w:spacing w:after="200" w:line="360" w:lineRule="auto"/>
        <w:ind w:left="709" w:hanging="283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Február 15.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Szakdolgozat leadási határidő (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7.§ (3))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563C3230" w14:textId="77777777" w:rsidR="00B16068" w:rsidRPr="009624CC" w:rsidRDefault="00B16068" w:rsidP="00B16068">
      <w:pPr>
        <w:numPr>
          <w:ilvl w:val="0"/>
          <w:numId w:val="5"/>
        </w:numPr>
        <w:spacing w:after="200" w:line="360" w:lineRule="auto"/>
        <w:ind w:left="709" w:hanging="283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>Április 15.</w:t>
      </w:r>
      <w:r w:rsidRPr="009624CC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Az oktatási-kutatási szervezeti egység legkésőbb eddig az időpontig eljuttatja a szakdolgozat védési jegyzőkönyv egy példányát a Dékáni Hivatal vagy az NHKK részére. </w:t>
      </w:r>
      <w:r w:rsidRPr="009624CC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(7.§ (8))</w:t>
      </w:r>
    </w:p>
    <w:p w14:paraId="2950E9B6" w14:textId="69D964BA" w:rsidR="00D9534C" w:rsidRDefault="00B16068" w:rsidP="00B16068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</w:pPr>
      <w:r w:rsidRPr="00B16068">
        <w:rPr>
          <w:rFonts w:ascii="Trebuchet MS" w:eastAsia="Calibri" w:hAnsi="Trebuchet MS" w:cs="Times New Roman"/>
          <w:b/>
          <w:color w:val="002060"/>
          <w:kern w:val="0"/>
          <w:sz w:val="24"/>
          <w:szCs w:val="24"/>
          <w14:ligatures w14:val="none"/>
        </w:rPr>
        <w:t xml:space="preserve">Augusztus 20. </w:t>
      </w:r>
      <w:r w:rsidRPr="00B16068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- Az elégtelenre minősített szakdolgozatok átdolgozást követő újbóli benyújtási határideje. </w:t>
      </w:r>
      <w:r w:rsidRPr="00B16068">
        <w:rPr>
          <w:rFonts w:ascii="Trebuchet MS" w:eastAsia="Calibri" w:hAnsi="Trebuchet MS" w:cs="Times New Roman"/>
          <w:i/>
          <w:color w:val="002060"/>
          <w:kern w:val="0"/>
          <w:sz w:val="24"/>
          <w:szCs w:val="24"/>
          <w14:ligatures w14:val="none"/>
        </w:rPr>
        <w:t>(7.§ (9))</w:t>
      </w:r>
      <w:r w:rsidRPr="00B16068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2620"/>
    <w:multiLevelType w:val="hybridMultilevel"/>
    <w:tmpl w:val="0524B882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3CE"/>
    <w:multiLevelType w:val="hybridMultilevel"/>
    <w:tmpl w:val="953833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7E36"/>
    <w:multiLevelType w:val="hybridMultilevel"/>
    <w:tmpl w:val="DCFC43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F11"/>
    <w:multiLevelType w:val="hybridMultilevel"/>
    <w:tmpl w:val="B75E0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81E"/>
    <w:multiLevelType w:val="hybridMultilevel"/>
    <w:tmpl w:val="DFFEBD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E5951"/>
    <w:multiLevelType w:val="hybridMultilevel"/>
    <w:tmpl w:val="9A1253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B32B9"/>
    <w:multiLevelType w:val="hybridMultilevel"/>
    <w:tmpl w:val="E4C863E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08490">
    <w:abstractNumId w:val="0"/>
  </w:num>
  <w:num w:numId="2" w16cid:durableId="1841382594">
    <w:abstractNumId w:val="2"/>
  </w:num>
  <w:num w:numId="3" w16cid:durableId="1664578607">
    <w:abstractNumId w:val="3"/>
  </w:num>
  <w:num w:numId="4" w16cid:durableId="1352729783">
    <w:abstractNumId w:val="5"/>
  </w:num>
  <w:num w:numId="5" w16cid:durableId="174730954">
    <w:abstractNumId w:val="7"/>
  </w:num>
  <w:num w:numId="6" w16cid:durableId="1259483949">
    <w:abstractNumId w:val="4"/>
  </w:num>
  <w:num w:numId="7" w16cid:durableId="1883442550">
    <w:abstractNumId w:val="6"/>
  </w:num>
  <w:num w:numId="8" w16cid:durableId="111221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68"/>
    <w:rsid w:val="00151401"/>
    <w:rsid w:val="0035437D"/>
    <w:rsid w:val="00AD0D6F"/>
    <w:rsid w:val="00B16068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FB84"/>
  <w15:chartTrackingRefBased/>
  <w15:docId w15:val="{2EF384F9-534B-4A62-8319-FF80AE13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6068"/>
  </w:style>
  <w:style w:type="paragraph" w:styleId="Cmsor1">
    <w:name w:val="heading 1"/>
    <w:basedOn w:val="Norml"/>
    <w:next w:val="Norml"/>
    <w:link w:val="Cmsor1Char"/>
    <w:uiPriority w:val="9"/>
    <w:qFormat/>
    <w:rsid w:val="00B1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6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6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6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6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6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60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60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60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60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60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60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6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6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60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60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60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60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6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2025-02-18T09:43:00Z</dcterms:created>
  <dcterms:modified xsi:type="dcterms:W3CDTF">2025-02-18T09:45:00Z</dcterms:modified>
</cp:coreProperties>
</file>