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6F823" w14:textId="77777777" w:rsidR="00807985" w:rsidRPr="006366A3" w:rsidRDefault="00807985" w:rsidP="002C4C05">
      <w:pPr>
        <w:pStyle w:val="Cmsor2"/>
        <w:numPr>
          <w:ilvl w:val="0"/>
          <w:numId w:val="0"/>
        </w:numPr>
        <w:ind w:left="792"/>
        <w:jc w:val="right"/>
        <w:rPr>
          <w:b w:val="0"/>
        </w:rPr>
      </w:pPr>
    </w:p>
    <w:p w14:paraId="23DA1B80" w14:textId="77777777" w:rsidR="00807985" w:rsidRPr="006366A3" w:rsidRDefault="00807985" w:rsidP="00DD6FB7">
      <w:pPr>
        <w:spacing w:line="300" w:lineRule="exact"/>
        <w:ind w:left="0"/>
        <w:rPr>
          <w:b/>
          <w:bCs/>
        </w:rPr>
      </w:pPr>
      <w:r w:rsidRPr="006366A3">
        <w:rPr>
          <w:b/>
          <w:bCs/>
        </w:rPr>
        <w:t>Előterjesztő:</w:t>
      </w:r>
    </w:p>
    <w:p w14:paraId="06A54718" w14:textId="1C3DAE24" w:rsidR="000834EB" w:rsidRPr="006366A3" w:rsidRDefault="000834EB" w:rsidP="00DD6FB7">
      <w:pPr>
        <w:spacing w:line="300" w:lineRule="exact"/>
        <w:ind w:left="0"/>
        <w:rPr>
          <w:b/>
          <w:bCs/>
        </w:rPr>
      </w:pPr>
      <w:r>
        <w:rPr>
          <w:b/>
          <w:bCs/>
        </w:rPr>
        <w:t xml:space="preserve">Dr. </w:t>
      </w:r>
      <w:r w:rsidR="002D4CBA">
        <w:rPr>
          <w:b/>
          <w:bCs/>
        </w:rPr>
        <w:t>Gerber Gábor</w:t>
      </w:r>
      <w:r>
        <w:rPr>
          <w:b/>
          <w:bCs/>
        </w:rPr>
        <w:t xml:space="preserve"> egyetemi </w:t>
      </w:r>
      <w:r w:rsidR="00321145">
        <w:rPr>
          <w:b/>
          <w:bCs/>
        </w:rPr>
        <w:t>tanár</w:t>
      </w:r>
      <w:r w:rsidR="00470B50">
        <w:rPr>
          <w:b/>
          <w:bCs/>
        </w:rPr>
        <w:t xml:space="preserve">, </w:t>
      </w:r>
      <w:r>
        <w:rPr>
          <w:b/>
          <w:bCs/>
        </w:rPr>
        <w:t>FOK dékán</w:t>
      </w:r>
    </w:p>
    <w:p w14:paraId="0DA51567" w14:textId="77777777" w:rsidR="00807985" w:rsidRPr="006366A3" w:rsidRDefault="00807985" w:rsidP="00DD6FB7">
      <w:pPr>
        <w:spacing w:line="300" w:lineRule="exact"/>
        <w:ind w:left="0"/>
        <w:rPr>
          <w:b/>
          <w:bCs/>
        </w:rPr>
      </w:pPr>
    </w:p>
    <w:p w14:paraId="1132B971" w14:textId="77777777" w:rsidR="00DA34E1" w:rsidRDefault="002E187B" w:rsidP="00DD6FB7">
      <w:pPr>
        <w:spacing w:line="300" w:lineRule="exact"/>
        <w:ind w:left="0"/>
        <w:rPr>
          <w:b/>
          <w:bCs/>
        </w:rPr>
      </w:pPr>
      <w:r>
        <w:rPr>
          <w:b/>
          <w:bCs/>
        </w:rPr>
        <w:t xml:space="preserve">Előterjesztést </w:t>
      </w:r>
      <w:r w:rsidR="00ED5BA6">
        <w:rPr>
          <w:b/>
          <w:bCs/>
        </w:rPr>
        <w:t>készítette</w:t>
      </w:r>
      <w:r w:rsidR="00F504C8">
        <w:rPr>
          <w:b/>
          <w:bCs/>
        </w:rPr>
        <w:t xml:space="preserve">: </w:t>
      </w:r>
    </w:p>
    <w:p w14:paraId="6200CDEA" w14:textId="7B6F036A" w:rsidR="00807985" w:rsidRPr="006366A3" w:rsidRDefault="00F45F88" w:rsidP="008D327E">
      <w:pPr>
        <w:spacing w:after="3960" w:line="300" w:lineRule="exact"/>
        <w:ind w:left="0"/>
        <w:rPr>
          <w:b/>
          <w:bCs/>
        </w:rPr>
      </w:pPr>
      <w:r>
        <w:rPr>
          <w:b/>
          <w:bCs/>
        </w:rPr>
        <w:t>Dr. Gecse Veronika, FOK Dékáni Hivatal</w:t>
      </w:r>
      <w:r w:rsidR="00A56B19">
        <w:rPr>
          <w:b/>
          <w:bCs/>
        </w:rPr>
        <w:t>,</w:t>
      </w:r>
      <w:r>
        <w:rPr>
          <w:b/>
          <w:bCs/>
        </w:rPr>
        <w:t xml:space="preserve"> hivatalvezető</w:t>
      </w:r>
    </w:p>
    <w:p w14:paraId="53E8804D" w14:textId="77777777" w:rsidR="00807985" w:rsidRPr="006366A3" w:rsidRDefault="00807985" w:rsidP="00DD6FB7">
      <w:pPr>
        <w:spacing w:line="300" w:lineRule="exact"/>
        <w:ind w:left="0"/>
        <w:jc w:val="center"/>
        <w:rPr>
          <w:b/>
        </w:rPr>
      </w:pPr>
      <w:r w:rsidRPr="006366A3">
        <w:rPr>
          <w:b/>
        </w:rPr>
        <w:t>ELŐTERJESZTÉS</w:t>
      </w:r>
    </w:p>
    <w:p w14:paraId="198EE46A" w14:textId="77777777" w:rsidR="00807985" w:rsidRPr="006366A3" w:rsidRDefault="00807985" w:rsidP="00DD6FB7">
      <w:pPr>
        <w:spacing w:line="300" w:lineRule="exact"/>
        <w:ind w:left="0"/>
        <w:jc w:val="center"/>
        <w:rPr>
          <w:b/>
        </w:rPr>
      </w:pPr>
    </w:p>
    <w:p w14:paraId="19DD7334" w14:textId="77777777" w:rsidR="000834EB" w:rsidRDefault="00807985" w:rsidP="00DD6FB7">
      <w:pPr>
        <w:spacing w:line="300" w:lineRule="exact"/>
        <w:ind w:left="0"/>
        <w:jc w:val="center"/>
        <w:rPr>
          <w:b/>
        </w:rPr>
      </w:pPr>
      <w:r w:rsidRPr="006366A3">
        <w:rPr>
          <w:b/>
        </w:rPr>
        <w:t xml:space="preserve">Semmelweis Egyetem </w:t>
      </w:r>
      <w:r w:rsidR="000834EB">
        <w:rPr>
          <w:b/>
        </w:rPr>
        <w:t xml:space="preserve">Fogorvostudományi Kar </w:t>
      </w:r>
    </w:p>
    <w:p w14:paraId="5F994A4F" w14:textId="77777777" w:rsidR="00A44094" w:rsidRDefault="000834EB" w:rsidP="00A44094">
      <w:pPr>
        <w:spacing w:line="300" w:lineRule="exact"/>
        <w:ind w:left="0"/>
        <w:jc w:val="center"/>
        <w:rPr>
          <w:b/>
        </w:rPr>
      </w:pPr>
      <w:r>
        <w:rPr>
          <w:b/>
        </w:rPr>
        <w:t xml:space="preserve">Kari Tanácsa </w:t>
      </w:r>
      <w:r w:rsidR="00807985" w:rsidRPr="006366A3">
        <w:rPr>
          <w:b/>
        </w:rPr>
        <w:t>számára</w:t>
      </w:r>
    </w:p>
    <w:p w14:paraId="16C4B04A" w14:textId="77777777" w:rsidR="00A61F49" w:rsidRDefault="00A61F49" w:rsidP="00A44094">
      <w:pPr>
        <w:spacing w:line="300" w:lineRule="exact"/>
        <w:ind w:left="0"/>
        <w:jc w:val="center"/>
        <w:rPr>
          <w:b/>
        </w:rPr>
      </w:pPr>
    </w:p>
    <w:p w14:paraId="379648CB" w14:textId="7C636AD5" w:rsidR="00DA34E1" w:rsidRDefault="0088011B" w:rsidP="0088011B">
      <w:pPr>
        <w:spacing w:after="240" w:line="300" w:lineRule="exact"/>
        <w:ind w:left="0"/>
        <w:jc w:val="center"/>
        <w:rPr>
          <w:b/>
        </w:rPr>
      </w:pPr>
      <w:r>
        <w:rPr>
          <w:b/>
        </w:rPr>
        <w:t>Jav</w:t>
      </w:r>
      <w:r w:rsidRPr="003413CF">
        <w:rPr>
          <w:b/>
        </w:rPr>
        <w:t xml:space="preserve">aslat </w:t>
      </w:r>
      <w:r>
        <w:rPr>
          <w:b/>
        </w:rPr>
        <w:t xml:space="preserve">a Fogorvostudományi Kar kurrikulumának </w:t>
      </w:r>
      <w:r w:rsidR="0079577E">
        <w:rPr>
          <w:b/>
        </w:rPr>
        <w:t>javítására</w:t>
      </w:r>
    </w:p>
    <w:p w14:paraId="591F87BD" w14:textId="755860AF" w:rsidR="0088011B" w:rsidRPr="006366A3" w:rsidRDefault="0088011B" w:rsidP="0088011B">
      <w:pPr>
        <w:spacing w:after="3240" w:line="300" w:lineRule="exact"/>
        <w:ind w:left="0"/>
        <w:jc w:val="center"/>
        <w:rPr>
          <w:b/>
          <w:bCs/>
        </w:rPr>
      </w:pPr>
      <w:r>
        <w:rPr>
          <w:b/>
        </w:rPr>
        <w:t>(Oxiológia)</w:t>
      </w:r>
    </w:p>
    <w:p w14:paraId="1B7374DB" w14:textId="78EF9CF4" w:rsidR="00807985" w:rsidRPr="006366A3" w:rsidRDefault="00807985" w:rsidP="00DD6FB7">
      <w:pPr>
        <w:spacing w:line="300" w:lineRule="exact"/>
        <w:ind w:left="0"/>
        <w:jc w:val="center"/>
        <w:rPr>
          <w:b/>
          <w:bCs/>
        </w:rPr>
      </w:pPr>
      <w:r w:rsidRPr="006366A3">
        <w:rPr>
          <w:b/>
          <w:bCs/>
        </w:rPr>
        <w:t xml:space="preserve">Budapest, </w:t>
      </w:r>
      <w:r w:rsidR="000834EB">
        <w:rPr>
          <w:b/>
          <w:bCs/>
        </w:rPr>
        <w:t>20</w:t>
      </w:r>
      <w:r w:rsidR="00362555">
        <w:rPr>
          <w:b/>
          <w:bCs/>
        </w:rPr>
        <w:t>2</w:t>
      </w:r>
      <w:r w:rsidR="00321145">
        <w:rPr>
          <w:b/>
          <w:bCs/>
        </w:rPr>
        <w:t>4</w:t>
      </w:r>
      <w:r w:rsidR="00DD6FB7">
        <w:rPr>
          <w:b/>
          <w:bCs/>
        </w:rPr>
        <w:t>.</w:t>
      </w:r>
      <w:r w:rsidR="00D751FE">
        <w:rPr>
          <w:b/>
          <w:bCs/>
        </w:rPr>
        <w:t xml:space="preserve"> </w:t>
      </w:r>
      <w:r w:rsidR="00581DA4">
        <w:rPr>
          <w:b/>
          <w:bCs/>
        </w:rPr>
        <w:t>október 16.</w:t>
      </w:r>
    </w:p>
    <w:p w14:paraId="3756B89F" w14:textId="77777777" w:rsidR="00807985" w:rsidRPr="006366A3" w:rsidRDefault="00807985" w:rsidP="00DD6FB7">
      <w:pPr>
        <w:spacing w:line="300" w:lineRule="exact"/>
        <w:ind w:left="0"/>
        <w:jc w:val="center"/>
        <w:rPr>
          <w:b/>
          <w:bCs/>
        </w:rPr>
      </w:pPr>
    </w:p>
    <w:p w14:paraId="14F5750B" w14:textId="77777777" w:rsidR="00807985" w:rsidRPr="006366A3" w:rsidRDefault="00807985" w:rsidP="00DD6FB7">
      <w:pPr>
        <w:spacing w:line="300" w:lineRule="exact"/>
        <w:ind w:left="0"/>
        <w:jc w:val="center"/>
        <w:rPr>
          <w:b/>
          <w:bCs/>
        </w:rPr>
      </w:pPr>
      <w:r w:rsidRPr="006366A3">
        <w:rPr>
          <w:b/>
          <w:bCs/>
        </w:rPr>
        <w:br w:type="page"/>
      </w:r>
      <w:r w:rsidRPr="006366A3">
        <w:rPr>
          <w:b/>
          <w:bCs/>
        </w:rPr>
        <w:lastRenderedPageBreak/>
        <w:t>VEZETŐI ÖSSZEFOGLALÓ</w:t>
      </w:r>
    </w:p>
    <w:p w14:paraId="2797F333" w14:textId="77777777" w:rsidR="00035360" w:rsidRDefault="00035360" w:rsidP="002C4C05">
      <w:pPr>
        <w:spacing w:line="300" w:lineRule="exact"/>
        <w:ind w:left="720" w:hanging="720"/>
        <w:rPr>
          <w:b/>
          <w:bCs/>
        </w:rPr>
      </w:pPr>
    </w:p>
    <w:p w14:paraId="0B59BAF4" w14:textId="77777777" w:rsidR="00807985" w:rsidRPr="006366A3" w:rsidRDefault="00807985" w:rsidP="00581DA4">
      <w:pPr>
        <w:spacing w:after="240" w:line="300" w:lineRule="exact"/>
        <w:ind w:left="720" w:hanging="720"/>
        <w:rPr>
          <w:b/>
          <w:bCs/>
        </w:rPr>
      </w:pPr>
      <w:r w:rsidRPr="006366A3">
        <w:rPr>
          <w:b/>
          <w:bCs/>
        </w:rPr>
        <w:t>I. Rövid tartalmi összefoglaló</w:t>
      </w:r>
    </w:p>
    <w:p w14:paraId="0C65EACD" w14:textId="77777777" w:rsidR="00807985" w:rsidRDefault="00807985" w:rsidP="00DA34E1">
      <w:pPr>
        <w:spacing w:after="120" w:line="300" w:lineRule="exact"/>
        <w:ind w:left="0"/>
        <w:rPr>
          <w:b/>
        </w:rPr>
      </w:pPr>
      <w:r w:rsidRPr="006366A3">
        <w:rPr>
          <w:b/>
        </w:rPr>
        <w:t>Előzmények</w:t>
      </w:r>
    </w:p>
    <w:p w14:paraId="677B59F2" w14:textId="77777777" w:rsidR="0062752D" w:rsidRDefault="00581DA4" w:rsidP="00B008D5">
      <w:pPr>
        <w:spacing w:line="360" w:lineRule="auto"/>
        <w:ind w:left="0"/>
      </w:pPr>
      <w:r w:rsidRPr="002356A1">
        <w:t>A Semmelweis Egyetem Fogorvostudományi Kar 2</w:t>
      </w:r>
      <w:r w:rsidR="0062752D">
        <w:t>1</w:t>
      </w:r>
      <w:r w:rsidRPr="002356A1">
        <w:t>/202</w:t>
      </w:r>
      <w:r w:rsidR="0062752D">
        <w:t>4</w:t>
      </w:r>
      <w:r w:rsidRPr="002356A1">
        <w:t>. (</w:t>
      </w:r>
      <w:r w:rsidR="0062752D">
        <w:t>VI.12</w:t>
      </w:r>
      <w:r w:rsidRPr="002356A1">
        <w:t xml:space="preserve">.) sz. Kari Tanács határozatával </w:t>
      </w:r>
      <w:r w:rsidR="0062752D">
        <w:t xml:space="preserve">elfogadásra javasolta a Szenátusnak a </w:t>
      </w:r>
      <w:r w:rsidR="0062752D" w:rsidRPr="0062752D">
        <w:rPr>
          <w:b/>
          <w:bCs/>
        </w:rPr>
        <w:t xml:space="preserve">„FOK Kurrikulum 2.0” </w:t>
      </w:r>
      <w:r w:rsidR="0062752D">
        <w:t xml:space="preserve">elnevezésű új mintatantervet, melyet a Szenátus 60/2024. (VI.27.) sz. határozatával fogadott el. </w:t>
      </w:r>
    </w:p>
    <w:p w14:paraId="6F6102B4" w14:textId="24D09DA5" w:rsidR="00581DA4" w:rsidRPr="0062752D" w:rsidRDefault="0062752D" w:rsidP="00B008D5">
      <w:pPr>
        <w:spacing w:line="360" w:lineRule="auto"/>
        <w:ind w:left="0"/>
        <w:rPr>
          <w:u w:val="single"/>
        </w:rPr>
      </w:pPr>
      <w:r>
        <w:t xml:space="preserve">A </w:t>
      </w:r>
      <w:r w:rsidRPr="0062752D">
        <w:rPr>
          <w:b/>
          <w:bCs/>
        </w:rPr>
        <w:t>„FOK Kurrikulum 2.0”</w:t>
      </w:r>
      <w:r>
        <w:rPr>
          <w:b/>
          <w:bCs/>
        </w:rPr>
        <w:t xml:space="preserve"> </w:t>
      </w:r>
      <w:r>
        <w:t>mintatanterv 2024/25. tanévtől kezdődően került bevezetésre valamennyi fogorvostan hallgató számára</w:t>
      </w:r>
      <w:r w:rsidR="002E0181">
        <w:t>.</w:t>
      </w:r>
      <w:r>
        <w:t xml:space="preserve"> </w:t>
      </w:r>
      <w:r w:rsidR="002E0181">
        <w:t>K</w:t>
      </w:r>
      <w:r>
        <w:t>ettő kurrikulum került elfogadásra, melyek közül az egyik a 2024/2025. tanévben I-II-III. éves hallgatókra alkalmazandó</w:t>
      </w:r>
      <w:r w:rsidR="0083404C">
        <w:t xml:space="preserve"> </w:t>
      </w:r>
      <w:r w:rsidR="0083404C" w:rsidRPr="00B008D5">
        <w:t>(</w:t>
      </w:r>
      <w:r w:rsidR="0083404C" w:rsidRPr="00B008D5">
        <w:rPr>
          <w:b/>
        </w:rPr>
        <w:t>„FOK Kurrikulum 2.0” – 2024/2025. tanév I-II-III. évfolyam”</w:t>
      </w:r>
      <w:r w:rsidR="0083404C">
        <w:rPr>
          <w:b/>
          <w:i/>
          <w:iCs/>
        </w:rPr>
        <w:t>)</w:t>
      </w:r>
      <w:r>
        <w:t>, amelyik a továbbiakban felmenő rendszerben fokozatosan kerül bevezetésre, illetve a 2024/2025. tanévben IV-V. éves hallgatókra vonatkozó</w:t>
      </w:r>
      <w:r w:rsidR="0083404C">
        <w:t xml:space="preserve"> </w:t>
      </w:r>
      <w:r w:rsidR="0083404C" w:rsidRPr="00B008D5">
        <w:t>(</w:t>
      </w:r>
      <w:r w:rsidR="0083404C" w:rsidRPr="00B008D5">
        <w:rPr>
          <w:b/>
        </w:rPr>
        <w:t>„FOK Kurrikulum 2.0” – 2024/2025. tanév IV-V. évfolyam”)</w:t>
      </w:r>
      <w:r w:rsidRPr="00B008D5">
        <w:t>,</w:t>
      </w:r>
      <w:r>
        <w:t xml:space="preserve"> amely az érintett hallgatók végzésének megfelelően fokozatosan kivezetésre kerül (részleteket lásd a 2024. június 12-i FOK Kari Tanács „Javaslat a Fogorvostudományi Kar kurrikulumának módosítására (Kurrikulum 2.0) c. előterjesztésben).</w:t>
      </w:r>
    </w:p>
    <w:p w14:paraId="7B29FA40" w14:textId="77777777" w:rsidR="000440BD" w:rsidRPr="000730AF" w:rsidRDefault="000440BD" w:rsidP="002C4C05">
      <w:pPr>
        <w:spacing w:line="300" w:lineRule="exact"/>
        <w:ind w:left="0"/>
      </w:pPr>
    </w:p>
    <w:p w14:paraId="14725227" w14:textId="77777777" w:rsidR="00807985" w:rsidRPr="006366A3" w:rsidRDefault="00807985" w:rsidP="002C4C05">
      <w:pPr>
        <w:autoSpaceDE w:val="0"/>
        <w:autoSpaceDN w:val="0"/>
        <w:adjustRightInd w:val="0"/>
        <w:spacing w:line="300" w:lineRule="exact"/>
        <w:ind w:left="0"/>
        <w:rPr>
          <w:b/>
        </w:rPr>
      </w:pPr>
      <w:r w:rsidRPr="006366A3">
        <w:rPr>
          <w:b/>
        </w:rPr>
        <w:t>Az előterjesztés célja</w:t>
      </w:r>
    </w:p>
    <w:p w14:paraId="00C66109" w14:textId="77777777" w:rsidR="00807985" w:rsidRPr="006366A3" w:rsidRDefault="00807985" w:rsidP="002C4C05">
      <w:pPr>
        <w:spacing w:line="300" w:lineRule="exact"/>
        <w:ind w:left="0"/>
      </w:pPr>
      <w:r w:rsidRPr="006366A3">
        <w:t>Döntés</w:t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="00DA34E1">
        <w:t>x</w:t>
      </w:r>
    </w:p>
    <w:p w14:paraId="558558F4" w14:textId="77777777" w:rsidR="00807985" w:rsidRPr="006366A3" w:rsidRDefault="00807985" w:rsidP="002C4C05">
      <w:pPr>
        <w:spacing w:line="300" w:lineRule="exact"/>
        <w:ind w:left="0"/>
      </w:pPr>
      <w:r w:rsidRPr="006366A3">
        <w:t>Véleménynyilvánítás, állásfoglalás, egyetértés</w:t>
      </w:r>
      <w:r w:rsidRPr="006366A3">
        <w:tab/>
      </w:r>
      <w:r w:rsidRPr="006366A3">
        <w:tab/>
      </w:r>
      <w:r w:rsidRPr="006366A3">
        <w:tab/>
      </w:r>
      <w:r w:rsidR="00DA34E1" w:rsidRPr="006366A3">
        <w:sym w:font="Symbol" w:char="F07F"/>
      </w:r>
    </w:p>
    <w:p w14:paraId="77B27BCE" w14:textId="77777777" w:rsidR="00807985" w:rsidRPr="006366A3" w:rsidRDefault="00807985" w:rsidP="002C4C05">
      <w:pPr>
        <w:spacing w:line="300" w:lineRule="exact"/>
        <w:ind w:left="0"/>
      </w:pPr>
      <w:r w:rsidRPr="006366A3">
        <w:t>Tájékoztatás</w:t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Pr="006366A3">
        <w:tab/>
      </w:r>
      <w:r w:rsidR="007E2BCC" w:rsidRPr="006366A3">
        <w:sym w:font="Symbol" w:char="F07F"/>
      </w:r>
    </w:p>
    <w:p w14:paraId="15447A1C" w14:textId="77777777" w:rsidR="00807985" w:rsidRPr="006366A3" w:rsidRDefault="00807985" w:rsidP="002C4C05">
      <w:pPr>
        <w:spacing w:line="300" w:lineRule="exact"/>
        <w:ind w:left="0"/>
        <w:rPr>
          <w:b/>
        </w:rPr>
      </w:pPr>
    </w:p>
    <w:p w14:paraId="7F0D49C7" w14:textId="77777777" w:rsidR="00BC14C7" w:rsidRPr="007345BD" w:rsidRDefault="00807985" w:rsidP="00F021E2">
      <w:pPr>
        <w:spacing w:after="120" w:line="300" w:lineRule="exact"/>
        <w:ind w:left="0"/>
        <w:rPr>
          <w:b/>
        </w:rPr>
      </w:pPr>
      <w:r w:rsidRPr="006366A3">
        <w:rPr>
          <w:b/>
        </w:rPr>
        <w:t xml:space="preserve">Az előterjesztés tartalma és indoka </w:t>
      </w:r>
    </w:p>
    <w:p w14:paraId="78F4D224" w14:textId="7CAA26B8" w:rsidR="00B008D5" w:rsidRDefault="00B008D5" w:rsidP="00FE584D">
      <w:pPr>
        <w:suppressAutoHyphens w:val="0"/>
        <w:spacing w:before="0" w:after="120" w:line="360" w:lineRule="auto"/>
        <w:ind w:left="62"/>
      </w:pPr>
      <w:r>
        <w:t xml:space="preserve">A fentiek szerint részletezett és elfogadott </w:t>
      </w:r>
      <w:r w:rsidRPr="0062752D">
        <w:rPr>
          <w:b/>
          <w:bCs/>
        </w:rPr>
        <w:t>„FOK Kurrikulum 2.0”</w:t>
      </w:r>
      <w:r>
        <w:rPr>
          <w:b/>
          <w:bCs/>
        </w:rPr>
        <w:t xml:space="preserve"> </w:t>
      </w:r>
      <w:r>
        <w:t>mintatantervben nem került átvezetésre</w:t>
      </w:r>
      <w:r w:rsidR="00FE584D">
        <w:t xml:space="preserve"> az </w:t>
      </w:r>
      <w:r w:rsidR="00FE584D" w:rsidRPr="00FE584D">
        <w:rPr>
          <w:b/>
          <w:bCs/>
        </w:rPr>
        <w:t>Oxiológia c. tárgy</w:t>
      </w:r>
      <w:r>
        <w:t xml:space="preserve"> 2024. május 10-én beérkezett tantárgyleírása szerinti óraszámfelosztás módosítás. </w:t>
      </w:r>
      <w:r w:rsidR="00FE584D">
        <w:t>Ko</w:t>
      </w:r>
      <w:r w:rsidR="007E2A90">
        <w:t>ráb</w:t>
      </w:r>
      <w:r w:rsidR="00FE584D">
        <w:t>ba</w:t>
      </w:r>
      <w:r w:rsidR="007E2A90">
        <w:t xml:space="preserve">n 14 előadás volt az </w:t>
      </w:r>
      <w:r w:rsidR="00113800">
        <w:t>Oxiológia</w:t>
      </w:r>
      <w:r w:rsidR="00FE584D">
        <w:t>.</w:t>
      </w:r>
      <w:r w:rsidR="007E2A90">
        <w:t xml:space="preserve"> </w:t>
      </w:r>
      <w:r w:rsidR="00FE584D">
        <w:t>A</w:t>
      </w:r>
      <w:r w:rsidR="007E2A90">
        <w:t xml:space="preserve"> tantárgyfelelős, Dr. Gőbl Gáb</w:t>
      </w:r>
      <w:r w:rsidR="00FE584D">
        <w:t xml:space="preserve">or </w:t>
      </w:r>
      <w:r w:rsidR="007E2A90">
        <w:t>az új tantárgyi programban ez</w:t>
      </w:r>
      <w:r w:rsidR="00FE584D">
        <w:t xml:space="preserve">t 11 gyakorlatra és 3 szemináriumra kívánja módosítani. A változtatás célja az Oxiológia tárgy korábbiaknál is gyakorlatorientáltabb oktatása. A </w:t>
      </w:r>
      <w:r w:rsidR="002E0181">
        <w:t>tan</w:t>
      </w:r>
      <w:r w:rsidR="00FE584D">
        <w:t xml:space="preserve">tárgy </w:t>
      </w:r>
      <w:r w:rsidR="002E0181">
        <w:t>további</w:t>
      </w:r>
      <w:r w:rsidR="00113800">
        <w:t>,</w:t>
      </w:r>
      <w:r w:rsidR="00FE584D">
        <w:t xml:space="preserve"> kurrikulumban feltüntetésre kerülő adata</w:t>
      </w:r>
      <w:r w:rsidR="00113800">
        <w:t>i</w:t>
      </w:r>
      <w:r w:rsidR="00FE584D">
        <w:t xml:space="preserve"> változatlan</w:t>
      </w:r>
      <w:r w:rsidR="00113800">
        <w:t>ok</w:t>
      </w:r>
      <w:r w:rsidR="00FE584D">
        <w:t xml:space="preserve">. </w:t>
      </w:r>
    </w:p>
    <w:p w14:paraId="5197ADA4" w14:textId="2C8806F5" w:rsidR="00FE584D" w:rsidRDefault="00FE584D" w:rsidP="00FE584D">
      <w:pPr>
        <w:suppressAutoHyphens w:val="0"/>
        <w:spacing w:before="0" w:after="120" w:line="360" w:lineRule="auto"/>
        <w:ind w:left="62"/>
      </w:pPr>
      <w:r>
        <w:t>A Szervezeti és Működési Szabályzat I. 1. Rész – Általános szervezeti és működési rendelkezések – 120.§ (1) d) pont</w:t>
      </w:r>
      <w:r w:rsidR="002E0181">
        <w:t>ja</w:t>
      </w:r>
      <w:r>
        <w:t xml:space="preserve"> szerint </w:t>
      </w:r>
      <w:r w:rsidRPr="00B008D5">
        <w:rPr>
          <w:b/>
          <w:bCs/>
        </w:rPr>
        <w:t>a Kari Tanács</w:t>
      </w:r>
      <w:r>
        <w:t xml:space="preserve"> </w:t>
      </w:r>
      <w:r w:rsidRPr="00B008D5">
        <w:rPr>
          <w:b/>
          <w:bCs/>
        </w:rPr>
        <w:t>dönt</w:t>
      </w:r>
      <w:r>
        <w:t xml:space="preserve">: a tantárgyi programok jóváhagyásáról, továbbá a kötelező, valamint a választható tárgyak köréről és az oktatás szerkezetéről. </w:t>
      </w:r>
    </w:p>
    <w:p w14:paraId="1B33A3AF" w14:textId="797FA55D" w:rsidR="004A25F0" w:rsidRDefault="004A25F0" w:rsidP="00FE584D">
      <w:pPr>
        <w:suppressAutoHyphens w:val="0"/>
        <w:spacing w:before="0" w:after="120" w:line="360" w:lineRule="auto"/>
        <w:ind w:left="62"/>
      </w:pPr>
      <w:r>
        <w:lastRenderedPageBreak/>
        <w:t xml:space="preserve">Fentiek szerint kérem a Kari Tanács szíves támogatását az előterjesztés mellékletét képező </w:t>
      </w:r>
      <w:r w:rsidRPr="002E0181">
        <w:rPr>
          <w:b/>
          <w:bCs/>
        </w:rPr>
        <w:t>Oxiológia tantárgyi program elfogadásához</w:t>
      </w:r>
      <w:r>
        <w:t xml:space="preserve"> és a </w:t>
      </w:r>
      <w:r w:rsidRPr="002E0181">
        <w:rPr>
          <w:b/>
          <w:bCs/>
        </w:rPr>
        <w:t>„FOK Kurrikulum 2.0” javításához,</w:t>
      </w:r>
      <w:r>
        <w:t xml:space="preserve"> hogy az elmaradt módosítás átvezetés</w:t>
      </w:r>
      <w:r w:rsidR="002E0181">
        <w:t>e</w:t>
      </w:r>
      <w:r>
        <w:t xml:space="preserve"> most megtörténhessen.</w:t>
      </w:r>
    </w:p>
    <w:p w14:paraId="245D02E8" w14:textId="670AA3FA" w:rsidR="00581DA4" w:rsidRPr="002356A1" w:rsidRDefault="00581DA4" w:rsidP="00581DA4">
      <w:pPr>
        <w:ind w:left="0"/>
      </w:pPr>
      <w:r>
        <w:t>202</w:t>
      </w:r>
      <w:r w:rsidR="004A25F0">
        <w:t>4</w:t>
      </w:r>
      <w:r>
        <w:t>. október 16.</w:t>
      </w:r>
    </w:p>
    <w:p w14:paraId="1F454C22" w14:textId="77777777" w:rsidR="00581DA4" w:rsidRPr="002356A1" w:rsidRDefault="00581DA4" w:rsidP="002E0181">
      <w:pPr>
        <w:tabs>
          <w:tab w:val="left" w:pos="1134"/>
          <w:tab w:val="left" w:pos="5670"/>
        </w:tabs>
        <w:spacing w:line="240" w:lineRule="auto"/>
        <w:ind w:left="2127"/>
        <w:jc w:val="center"/>
        <w:rPr>
          <w:b/>
          <w:i/>
          <w:szCs w:val="23"/>
        </w:rPr>
      </w:pPr>
      <w:r w:rsidRPr="002356A1">
        <w:rPr>
          <w:b/>
          <w:i/>
          <w:szCs w:val="23"/>
        </w:rPr>
        <w:t>Dr. Gerber Gábor</w:t>
      </w:r>
    </w:p>
    <w:p w14:paraId="408683A0" w14:textId="77777777" w:rsidR="00581DA4" w:rsidRPr="002356A1" w:rsidRDefault="00581DA4" w:rsidP="002E0181">
      <w:pPr>
        <w:tabs>
          <w:tab w:val="left" w:pos="1560"/>
          <w:tab w:val="left" w:pos="5387"/>
        </w:tabs>
        <w:spacing w:after="360" w:line="240" w:lineRule="auto"/>
        <w:ind w:left="2127"/>
        <w:jc w:val="center"/>
        <w:rPr>
          <w:szCs w:val="23"/>
        </w:rPr>
      </w:pPr>
      <w:r w:rsidRPr="002356A1">
        <w:rPr>
          <w:szCs w:val="23"/>
        </w:rPr>
        <w:t xml:space="preserve">egyetemi </w:t>
      </w:r>
      <w:r>
        <w:rPr>
          <w:szCs w:val="23"/>
        </w:rPr>
        <w:t>tanár</w:t>
      </w:r>
      <w:r w:rsidRPr="002356A1">
        <w:rPr>
          <w:szCs w:val="23"/>
        </w:rPr>
        <w:t>, dékán</w:t>
      </w:r>
    </w:p>
    <w:p w14:paraId="22EA2F20" w14:textId="06174AFC" w:rsidR="00DB56B4" w:rsidRDefault="00F021E2" w:rsidP="00321145">
      <w:pPr>
        <w:tabs>
          <w:tab w:val="left" w:pos="1560"/>
          <w:tab w:val="left" w:pos="5387"/>
        </w:tabs>
        <w:spacing w:before="0" w:line="240" w:lineRule="auto"/>
        <w:ind w:left="0"/>
        <w:jc w:val="center"/>
      </w:pPr>
      <w:r>
        <w:br w:type="page"/>
      </w:r>
    </w:p>
    <w:p w14:paraId="0D1E9926" w14:textId="77777777" w:rsidR="00807985" w:rsidRPr="006366A3" w:rsidRDefault="00807985" w:rsidP="002C4C05">
      <w:pPr>
        <w:spacing w:line="300" w:lineRule="exact"/>
        <w:ind w:left="0"/>
        <w:rPr>
          <w:b/>
          <w:bCs/>
        </w:rPr>
      </w:pPr>
      <w:r w:rsidRPr="006366A3">
        <w:rPr>
          <w:b/>
          <w:bCs/>
        </w:rPr>
        <w:lastRenderedPageBreak/>
        <w:t>II. Költségvetési hatások bemutatása</w:t>
      </w:r>
      <w:r>
        <w:rPr>
          <w:b/>
          <w:bCs/>
        </w:rPr>
        <w:t>, egyéb</w:t>
      </w:r>
    </w:p>
    <w:p w14:paraId="69E5F4F5" w14:textId="77777777" w:rsidR="00807985" w:rsidRPr="006366A3" w:rsidRDefault="00807985" w:rsidP="002C4C05">
      <w:pPr>
        <w:spacing w:line="300" w:lineRule="exact"/>
        <w:ind w:left="720" w:hanging="720"/>
        <w:rPr>
          <w:bCs/>
        </w:rPr>
      </w:pPr>
      <w:r w:rsidRPr="006366A3">
        <w:rPr>
          <w:bCs/>
        </w:rPr>
        <w:t>a) Az előterjesztés bevezetésével, végrehajtásával járó költségek:</w:t>
      </w:r>
    </w:p>
    <w:p w14:paraId="35F35703" w14:textId="4D56CF5D" w:rsidR="00807985" w:rsidRPr="006366A3" w:rsidRDefault="00807985" w:rsidP="002C4C05">
      <w:pPr>
        <w:spacing w:line="300" w:lineRule="exact"/>
        <w:ind w:left="0"/>
        <w:rPr>
          <w:bCs/>
        </w:rPr>
      </w:pPr>
      <w:r w:rsidRPr="006366A3">
        <w:rPr>
          <w:bCs/>
        </w:rPr>
        <w:t>nincs</w:t>
      </w:r>
      <w:r w:rsidRPr="006366A3">
        <w:rPr>
          <w:bCs/>
        </w:rPr>
        <w:tab/>
      </w:r>
      <w:r w:rsidRPr="006366A3">
        <w:rPr>
          <w:bCs/>
        </w:rPr>
        <w:tab/>
      </w:r>
      <w:r w:rsidR="002E0181">
        <w:t>x</w:t>
      </w:r>
    </w:p>
    <w:p w14:paraId="535DD92B" w14:textId="3E4A8C5A" w:rsidR="007C0E22" w:rsidRPr="006366A3" w:rsidRDefault="00807985" w:rsidP="007C0E22">
      <w:pPr>
        <w:spacing w:line="300" w:lineRule="exact"/>
        <w:ind w:left="0"/>
        <w:rPr>
          <w:bCs/>
        </w:rPr>
      </w:pPr>
      <w:r w:rsidRPr="006366A3">
        <w:rPr>
          <w:bCs/>
        </w:rPr>
        <w:t>van</w:t>
      </w:r>
      <w:r w:rsidRPr="006366A3">
        <w:rPr>
          <w:bCs/>
        </w:rPr>
        <w:tab/>
      </w:r>
      <w:r w:rsidRPr="006366A3">
        <w:rPr>
          <w:bCs/>
        </w:rPr>
        <w:tab/>
      </w:r>
      <w:r w:rsidR="002E0181" w:rsidRPr="006366A3">
        <w:sym w:font="Symbol" w:char="F07F"/>
      </w:r>
    </w:p>
    <w:p w14:paraId="5261209C" w14:textId="77777777" w:rsidR="00807985" w:rsidRPr="006366A3" w:rsidRDefault="00807985" w:rsidP="002C4C05">
      <w:pPr>
        <w:spacing w:line="300" w:lineRule="exact"/>
        <w:ind w:left="0"/>
        <w:rPr>
          <w:bCs/>
        </w:rPr>
      </w:pPr>
    </w:p>
    <w:p w14:paraId="732CE047" w14:textId="77777777" w:rsidR="00807985" w:rsidRPr="006366A3" w:rsidRDefault="00807985" w:rsidP="002C4C05">
      <w:pPr>
        <w:spacing w:line="300" w:lineRule="exact"/>
        <w:ind w:left="0"/>
        <w:rPr>
          <w:bCs/>
        </w:rPr>
      </w:pPr>
      <w:r w:rsidRPr="006366A3">
        <w:rPr>
          <w:bCs/>
        </w:rPr>
        <w:t xml:space="preserve">b) </w:t>
      </w:r>
      <w:r w:rsidR="007C57AF">
        <w:rPr>
          <w:bCs/>
        </w:rPr>
        <w:t>A</w:t>
      </w:r>
      <w:r w:rsidRPr="006366A3">
        <w:rPr>
          <w:bCs/>
        </w:rPr>
        <w:t xml:space="preserve"> határozattal elfogadott </w:t>
      </w:r>
      <w:r w:rsidR="007C57AF">
        <w:rPr>
          <w:bCs/>
        </w:rPr>
        <w:t xml:space="preserve">valamely </w:t>
      </w:r>
      <w:r w:rsidRPr="006366A3">
        <w:rPr>
          <w:bCs/>
        </w:rPr>
        <w:t xml:space="preserve">rendelkezésnek </w:t>
      </w:r>
      <w:r w:rsidR="007C57AF">
        <w:rPr>
          <w:bCs/>
        </w:rPr>
        <w:t xml:space="preserve">- </w:t>
      </w:r>
      <w:r w:rsidR="007C57AF" w:rsidRPr="006366A3">
        <w:rPr>
          <w:bCs/>
        </w:rPr>
        <w:t>pl. szabályzat elfogadásáról (is) szól</w:t>
      </w:r>
      <w:r w:rsidR="00162381">
        <w:rPr>
          <w:bCs/>
        </w:rPr>
        <w:t>, intézkedési tervezet fogad el</w:t>
      </w:r>
      <w:r w:rsidR="007C57AF" w:rsidRPr="006366A3">
        <w:rPr>
          <w:bCs/>
        </w:rPr>
        <w:t xml:space="preserve"> </w:t>
      </w:r>
      <w:r w:rsidR="007C57AF">
        <w:rPr>
          <w:bCs/>
        </w:rPr>
        <w:t xml:space="preserve">- </w:t>
      </w:r>
      <w:r w:rsidRPr="006366A3">
        <w:rPr>
          <w:bCs/>
        </w:rPr>
        <w:t>költségvetési hatása:</w:t>
      </w:r>
    </w:p>
    <w:p w14:paraId="1BA4FB4E" w14:textId="77777777" w:rsidR="00807985" w:rsidRPr="006366A3" w:rsidRDefault="00807985" w:rsidP="002C4C05">
      <w:pPr>
        <w:spacing w:line="300" w:lineRule="exact"/>
        <w:ind w:left="0"/>
        <w:rPr>
          <w:bCs/>
        </w:rPr>
      </w:pPr>
      <w:r w:rsidRPr="006366A3">
        <w:rPr>
          <w:bCs/>
        </w:rPr>
        <w:t>nincs</w:t>
      </w:r>
      <w:r w:rsidRPr="006366A3">
        <w:rPr>
          <w:bCs/>
        </w:rPr>
        <w:tab/>
      </w:r>
      <w:r w:rsidRPr="006366A3">
        <w:rPr>
          <w:bCs/>
        </w:rPr>
        <w:tab/>
      </w:r>
      <w:r w:rsidR="00066E16">
        <w:t>x</w:t>
      </w:r>
    </w:p>
    <w:p w14:paraId="2349AE63" w14:textId="77777777" w:rsidR="00066E16" w:rsidRPr="006366A3" w:rsidRDefault="00807985" w:rsidP="00066E16">
      <w:pPr>
        <w:spacing w:line="300" w:lineRule="exact"/>
        <w:ind w:left="0"/>
        <w:rPr>
          <w:bCs/>
        </w:rPr>
      </w:pPr>
      <w:r w:rsidRPr="006366A3">
        <w:rPr>
          <w:bCs/>
        </w:rPr>
        <w:t>van</w:t>
      </w:r>
      <w:r w:rsidRPr="006366A3">
        <w:rPr>
          <w:bCs/>
        </w:rPr>
        <w:tab/>
      </w:r>
      <w:r w:rsidRPr="006366A3">
        <w:rPr>
          <w:bCs/>
        </w:rPr>
        <w:tab/>
      </w:r>
      <w:r w:rsidR="00066E16" w:rsidRPr="006366A3">
        <w:sym w:font="Symbol" w:char="F07F"/>
      </w:r>
    </w:p>
    <w:p w14:paraId="5CB3D7A4" w14:textId="77777777" w:rsidR="00807985" w:rsidRDefault="00807985" w:rsidP="002C4C05">
      <w:pPr>
        <w:spacing w:line="300" w:lineRule="exact"/>
        <w:ind w:left="0"/>
        <w:rPr>
          <w:bCs/>
        </w:rPr>
      </w:pPr>
    </w:p>
    <w:p w14:paraId="7A6499F2" w14:textId="77777777" w:rsidR="00807985" w:rsidRPr="00B94F11" w:rsidRDefault="007C57AF" w:rsidP="00B94F11">
      <w:pPr>
        <w:spacing w:line="300" w:lineRule="exact"/>
        <w:ind w:left="0"/>
        <w:rPr>
          <w:bCs/>
        </w:rPr>
      </w:pPr>
      <w:r>
        <w:rPr>
          <w:bCs/>
        </w:rPr>
        <w:t>c) A</w:t>
      </w:r>
      <w:r w:rsidR="00807985" w:rsidRPr="00B94F11">
        <w:rPr>
          <w:bCs/>
        </w:rPr>
        <w:t xml:space="preserve">z előterjesztés elfogadásához szükséges a hallgatói önkormányzat egyetértése </w:t>
      </w:r>
      <w:r w:rsidR="00807985">
        <w:rPr>
          <w:bCs/>
        </w:rPr>
        <w:t>(Nftv. 61. § (1)-(2) bek.)</w:t>
      </w:r>
      <w:r>
        <w:rPr>
          <w:bCs/>
        </w:rPr>
        <w:t>:</w:t>
      </w:r>
    </w:p>
    <w:p w14:paraId="0072E449" w14:textId="0F8DE370" w:rsidR="00807985" w:rsidRPr="006366A3" w:rsidRDefault="00807985" w:rsidP="00B94F11">
      <w:pPr>
        <w:spacing w:line="300" w:lineRule="exact"/>
        <w:ind w:left="0"/>
        <w:rPr>
          <w:bCs/>
        </w:rPr>
      </w:pPr>
      <w:r w:rsidRPr="006366A3">
        <w:rPr>
          <w:bCs/>
        </w:rPr>
        <w:t>n</w:t>
      </w:r>
      <w:r>
        <w:rPr>
          <w:bCs/>
        </w:rPr>
        <w:t>em</w:t>
      </w:r>
      <w:r w:rsidRPr="006366A3">
        <w:rPr>
          <w:bCs/>
        </w:rPr>
        <w:tab/>
      </w:r>
      <w:r w:rsidRPr="006366A3">
        <w:rPr>
          <w:bCs/>
        </w:rPr>
        <w:tab/>
      </w:r>
      <w:r w:rsidR="00337B69" w:rsidRPr="006366A3">
        <w:sym w:font="Symbol" w:char="F07F"/>
      </w:r>
      <w:r w:rsidR="00C86F5E">
        <w:tab/>
      </w:r>
    </w:p>
    <w:p w14:paraId="52AC724D" w14:textId="11B4773A" w:rsidR="00066E16" w:rsidRPr="006366A3" w:rsidRDefault="00807985" w:rsidP="00066E16">
      <w:pPr>
        <w:spacing w:line="300" w:lineRule="exact"/>
        <w:ind w:left="0"/>
        <w:rPr>
          <w:bCs/>
        </w:rPr>
      </w:pPr>
      <w:r>
        <w:rPr>
          <w:bCs/>
        </w:rPr>
        <w:t>igen</w:t>
      </w:r>
      <w:r w:rsidRPr="006366A3">
        <w:rPr>
          <w:bCs/>
        </w:rPr>
        <w:tab/>
      </w:r>
      <w:r w:rsidRPr="006366A3">
        <w:rPr>
          <w:bCs/>
        </w:rPr>
        <w:tab/>
      </w:r>
      <w:r w:rsidR="00337B69">
        <w:t>x</w:t>
      </w:r>
    </w:p>
    <w:p w14:paraId="3CA9CD24" w14:textId="77777777" w:rsidR="00807985" w:rsidRPr="00B94F11" w:rsidRDefault="00807985" w:rsidP="00B94F11">
      <w:pPr>
        <w:suppressAutoHyphens w:val="0"/>
        <w:spacing w:before="60" w:line="240" w:lineRule="auto"/>
        <w:ind w:left="60"/>
        <w:jc w:val="left"/>
        <w:rPr>
          <w:bCs/>
        </w:rPr>
      </w:pPr>
    </w:p>
    <w:p w14:paraId="592FA2DC" w14:textId="77777777" w:rsidR="00807985" w:rsidRPr="00B94F11" w:rsidRDefault="007C57AF" w:rsidP="007C57AF">
      <w:pPr>
        <w:suppressAutoHyphens w:val="0"/>
        <w:spacing w:before="0" w:line="240" w:lineRule="auto"/>
        <w:ind w:left="0"/>
        <w:rPr>
          <w:bCs/>
        </w:rPr>
      </w:pPr>
      <w:r>
        <w:rPr>
          <w:bCs/>
        </w:rPr>
        <w:t>d) A</w:t>
      </w:r>
      <w:r w:rsidR="00807985" w:rsidRPr="00B94F11">
        <w:rPr>
          <w:bCs/>
        </w:rPr>
        <w:t xml:space="preserve"> szenátus döntés</w:t>
      </w:r>
      <w:r>
        <w:rPr>
          <w:bCs/>
        </w:rPr>
        <w:t>ének érvényességéhez szükséges-e</w:t>
      </w:r>
      <w:r w:rsidR="00807985" w:rsidRPr="00B94F11">
        <w:rPr>
          <w:bCs/>
        </w:rPr>
        <w:t xml:space="preserve"> a konzisztórium előzetes egyetértése </w:t>
      </w:r>
      <w:r w:rsidR="00807985">
        <w:rPr>
          <w:bCs/>
        </w:rPr>
        <w:t>(Nftv. 13/C. § (1) bek.)</w:t>
      </w:r>
      <w:r>
        <w:rPr>
          <w:bCs/>
        </w:rPr>
        <w:t>:</w:t>
      </w:r>
    </w:p>
    <w:p w14:paraId="1387C863" w14:textId="77777777" w:rsidR="00807985" w:rsidRPr="006366A3" w:rsidRDefault="00807985" w:rsidP="00B94F11">
      <w:pPr>
        <w:spacing w:line="300" w:lineRule="exact"/>
        <w:ind w:left="0"/>
        <w:rPr>
          <w:bCs/>
        </w:rPr>
      </w:pPr>
      <w:r w:rsidRPr="006366A3">
        <w:rPr>
          <w:bCs/>
        </w:rPr>
        <w:t>n</w:t>
      </w:r>
      <w:r>
        <w:rPr>
          <w:bCs/>
        </w:rPr>
        <w:t>em</w:t>
      </w:r>
      <w:r w:rsidRPr="006366A3">
        <w:rPr>
          <w:bCs/>
        </w:rPr>
        <w:tab/>
      </w:r>
      <w:r w:rsidRPr="006366A3">
        <w:rPr>
          <w:bCs/>
        </w:rPr>
        <w:tab/>
      </w:r>
      <w:r w:rsidR="007F5EC2">
        <w:rPr>
          <w:bCs/>
        </w:rPr>
        <w:t>x</w:t>
      </w:r>
    </w:p>
    <w:p w14:paraId="5B1F381C" w14:textId="77777777" w:rsidR="00807985" w:rsidRPr="00B94F11" w:rsidRDefault="00807985" w:rsidP="00B94F11">
      <w:pPr>
        <w:spacing w:line="300" w:lineRule="exact"/>
        <w:ind w:left="0"/>
        <w:rPr>
          <w:bCs/>
        </w:rPr>
      </w:pPr>
      <w:r>
        <w:rPr>
          <w:bCs/>
        </w:rPr>
        <w:t>igen</w:t>
      </w:r>
      <w:r w:rsidRPr="006366A3">
        <w:rPr>
          <w:bCs/>
        </w:rPr>
        <w:tab/>
      </w:r>
      <w:r w:rsidRPr="006366A3">
        <w:rPr>
          <w:bCs/>
        </w:rPr>
        <w:tab/>
      </w:r>
      <w:r w:rsidRPr="00B94F11">
        <w:rPr>
          <w:bCs/>
        </w:rPr>
        <w:sym w:font="Symbol" w:char="F07F"/>
      </w:r>
      <w:r w:rsidRPr="00B94F11">
        <w:rPr>
          <w:bCs/>
        </w:rPr>
        <w:tab/>
      </w:r>
    </w:p>
    <w:p w14:paraId="57B86236" w14:textId="77777777" w:rsidR="0091450F" w:rsidRDefault="0091450F" w:rsidP="00B94F11">
      <w:pPr>
        <w:suppressAutoHyphens w:val="0"/>
        <w:spacing w:before="0" w:line="240" w:lineRule="auto"/>
        <w:ind w:left="60"/>
        <w:jc w:val="left"/>
        <w:rPr>
          <w:bCs/>
        </w:rPr>
      </w:pPr>
    </w:p>
    <w:p w14:paraId="579C9BDD" w14:textId="77777777" w:rsidR="0091450F" w:rsidRPr="00B94F11" w:rsidRDefault="0091450F" w:rsidP="00B94F11">
      <w:pPr>
        <w:suppressAutoHyphens w:val="0"/>
        <w:spacing w:before="0" w:line="240" w:lineRule="auto"/>
        <w:ind w:left="60"/>
        <w:jc w:val="left"/>
        <w:rPr>
          <w:bCs/>
        </w:rPr>
      </w:pPr>
    </w:p>
    <w:p w14:paraId="2E145CDB" w14:textId="0D8ACB74" w:rsidR="00F021E2" w:rsidRPr="00C019AA" w:rsidRDefault="00807985" w:rsidP="00F021E2">
      <w:pPr>
        <w:spacing w:after="480" w:line="300" w:lineRule="exact"/>
        <w:ind w:left="0"/>
      </w:pPr>
      <w:r w:rsidRPr="006366A3">
        <w:t xml:space="preserve">Budapest, </w:t>
      </w:r>
      <w:r w:rsidR="00870F81">
        <w:t>202</w:t>
      </w:r>
      <w:r w:rsidR="00321145">
        <w:t>4</w:t>
      </w:r>
      <w:r w:rsidR="00870F81">
        <w:t xml:space="preserve">. </w:t>
      </w:r>
      <w:r w:rsidR="00337B69">
        <w:t>október 16</w:t>
      </w:r>
      <w:r w:rsidR="00870F81">
        <w:t>.</w:t>
      </w:r>
    </w:p>
    <w:p w14:paraId="5E3B02CA" w14:textId="77777777" w:rsidR="009927BA" w:rsidRDefault="000207BC" w:rsidP="00321145">
      <w:pPr>
        <w:tabs>
          <w:tab w:val="left" w:leader="underscore" w:pos="3119"/>
        </w:tabs>
        <w:spacing w:before="0" w:line="240" w:lineRule="auto"/>
        <w:ind w:left="0"/>
        <w:jc w:val="center"/>
        <w:rPr>
          <w:b/>
        </w:rPr>
      </w:pPr>
      <w:r w:rsidRPr="00E423F7">
        <w:rPr>
          <w:b/>
        </w:rPr>
        <w:t>Dr. Gerber Gábor</w:t>
      </w:r>
      <w:r w:rsidR="00E423F7" w:rsidRPr="00E423F7">
        <w:rPr>
          <w:b/>
        </w:rPr>
        <w:t xml:space="preserve"> </w:t>
      </w:r>
    </w:p>
    <w:p w14:paraId="18E6F94B" w14:textId="60189EC7" w:rsidR="00AF2153" w:rsidRPr="00E423F7" w:rsidRDefault="00E423F7" w:rsidP="00321145">
      <w:pPr>
        <w:tabs>
          <w:tab w:val="left" w:leader="underscore" w:pos="3119"/>
        </w:tabs>
        <w:spacing w:before="0" w:line="240" w:lineRule="auto"/>
        <w:ind w:left="0"/>
        <w:jc w:val="center"/>
        <w:rPr>
          <w:b/>
        </w:rPr>
      </w:pPr>
      <w:r w:rsidRPr="00E423F7">
        <w:rPr>
          <w:b/>
        </w:rPr>
        <w:t xml:space="preserve">egyetemi </w:t>
      </w:r>
      <w:r w:rsidR="00321145">
        <w:rPr>
          <w:b/>
        </w:rPr>
        <w:t>tanár</w:t>
      </w:r>
      <w:r w:rsidRPr="00E423F7">
        <w:rPr>
          <w:b/>
        </w:rPr>
        <w:t>,</w:t>
      </w:r>
      <w:r w:rsidR="009927BA">
        <w:rPr>
          <w:b/>
        </w:rPr>
        <w:t xml:space="preserve"> </w:t>
      </w:r>
      <w:r w:rsidR="000207BC" w:rsidRPr="00E423F7">
        <w:rPr>
          <w:b/>
        </w:rPr>
        <w:t>dékán</w:t>
      </w:r>
    </w:p>
    <w:p w14:paraId="6FF67A06" w14:textId="77777777" w:rsidR="00807985" w:rsidRDefault="00807985" w:rsidP="00321145">
      <w:pPr>
        <w:spacing w:before="0" w:line="240" w:lineRule="auto"/>
        <w:ind w:left="0"/>
        <w:jc w:val="center"/>
      </w:pPr>
      <w:r w:rsidRPr="006366A3">
        <w:t>előterjesztő vezető aláírása</w:t>
      </w:r>
    </w:p>
    <w:p w14:paraId="3F6A8689" w14:textId="77777777" w:rsidR="00321145" w:rsidRDefault="00321145" w:rsidP="00321145">
      <w:pPr>
        <w:spacing w:before="0" w:line="240" w:lineRule="auto"/>
        <w:ind w:left="0"/>
        <w:jc w:val="center"/>
        <w:rPr>
          <w:color w:val="000000"/>
        </w:rPr>
      </w:pPr>
    </w:p>
    <w:p w14:paraId="5DB438D5" w14:textId="77777777" w:rsidR="00FE1D9B" w:rsidRDefault="00FE1D9B" w:rsidP="00FE1D9B">
      <w:pPr>
        <w:spacing w:line="240" w:lineRule="auto"/>
        <w:ind w:left="0"/>
        <w:rPr>
          <w:b/>
          <w:bCs/>
        </w:rPr>
      </w:pPr>
      <w:r w:rsidRPr="006366A3">
        <w:rPr>
          <w:b/>
          <w:color w:val="000000"/>
        </w:rPr>
        <w:t>II</w:t>
      </w:r>
      <w:r>
        <w:rPr>
          <w:b/>
          <w:color w:val="000000"/>
        </w:rPr>
        <w:t>I</w:t>
      </w:r>
      <w:r w:rsidRPr="006366A3">
        <w:rPr>
          <w:b/>
          <w:bCs/>
        </w:rPr>
        <w:t>.</w:t>
      </w:r>
      <w:r>
        <w:rPr>
          <w:b/>
          <w:bCs/>
        </w:rPr>
        <w:t xml:space="preserve"> Mellékletek: </w:t>
      </w:r>
      <w:r>
        <w:rPr>
          <w:b/>
          <w:bCs/>
        </w:rPr>
        <w:tab/>
      </w:r>
    </w:p>
    <w:p w14:paraId="099530A0" w14:textId="20ABE182" w:rsidR="00C019AA" w:rsidRDefault="00FE1D9B" w:rsidP="00337B69">
      <w:pPr>
        <w:pStyle w:val="Listaszerbekezds"/>
        <w:numPr>
          <w:ilvl w:val="0"/>
          <w:numId w:val="10"/>
        </w:numPr>
        <w:spacing w:line="360" w:lineRule="auto"/>
        <w:rPr>
          <w:bCs/>
        </w:rPr>
      </w:pPr>
      <w:r w:rsidRPr="007C0297">
        <w:rPr>
          <w:bCs/>
          <w:i/>
          <w:iCs/>
        </w:rPr>
        <w:t>sz. melléklet</w:t>
      </w:r>
      <w:r w:rsidRPr="009A3421">
        <w:rPr>
          <w:bCs/>
        </w:rPr>
        <w:t xml:space="preserve"> – Határozati javaslat</w:t>
      </w:r>
      <w:r>
        <w:rPr>
          <w:bCs/>
        </w:rPr>
        <w:t xml:space="preserve"> </w:t>
      </w:r>
    </w:p>
    <w:p w14:paraId="41D089A6" w14:textId="524639D5" w:rsidR="002E0181" w:rsidRDefault="002E0181" w:rsidP="00337B69">
      <w:pPr>
        <w:pStyle w:val="Listaszerbekezds"/>
        <w:numPr>
          <w:ilvl w:val="0"/>
          <w:numId w:val="10"/>
        </w:numPr>
        <w:spacing w:line="360" w:lineRule="auto"/>
        <w:rPr>
          <w:bCs/>
        </w:rPr>
      </w:pPr>
      <w:r>
        <w:rPr>
          <w:bCs/>
          <w:i/>
          <w:iCs/>
        </w:rPr>
        <w:t>sz</w:t>
      </w:r>
      <w:r w:rsidRPr="002E0181">
        <w:rPr>
          <w:bCs/>
        </w:rPr>
        <w:t>.</w:t>
      </w:r>
      <w:r>
        <w:rPr>
          <w:bCs/>
        </w:rPr>
        <w:t xml:space="preserve"> </w:t>
      </w:r>
      <w:r w:rsidRPr="002E0181">
        <w:rPr>
          <w:bCs/>
          <w:i/>
          <w:iCs/>
        </w:rPr>
        <w:t>melléklet</w:t>
      </w:r>
      <w:r>
        <w:rPr>
          <w:bCs/>
        </w:rPr>
        <w:t xml:space="preserve"> – Oxiológia c. tárgy tantárgyi programja (magyar, angol, német)</w:t>
      </w:r>
    </w:p>
    <w:p w14:paraId="192D383E" w14:textId="6FFBB4B9" w:rsidR="002E0181" w:rsidRDefault="002E0181" w:rsidP="00337B69">
      <w:pPr>
        <w:pStyle w:val="Listaszerbekezds"/>
        <w:numPr>
          <w:ilvl w:val="0"/>
          <w:numId w:val="10"/>
        </w:numPr>
        <w:spacing w:line="360" w:lineRule="auto"/>
        <w:rPr>
          <w:bCs/>
        </w:rPr>
      </w:pPr>
      <w:r w:rsidRPr="002E0181">
        <w:rPr>
          <w:bCs/>
          <w:i/>
          <w:iCs/>
        </w:rPr>
        <w:t>sz. melléklet</w:t>
      </w:r>
      <w:r>
        <w:rPr>
          <w:bCs/>
        </w:rPr>
        <w:t xml:space="preserve"> – „FOK Kurrikulum 2.0” javított változata</w:t>
      </w:r>
      <w:r w:rsidR="00AF33D7">
        <w:rPr>
          <w:bCs/>
        </w:rPr>
        <w:t xml:space="preserve"> – 2024/2025. tanév I-II-III. évfolyam</w:t>
      </w:r>
    </w:p>
    <w:p w14:paraId="0E27963F" w14:textId="26CB02D2" w:rsidR="00AF33D7" w:rsidRDefault="00AF33D7" w:rsidP="00337B69">
      <w:pPr>
        <w:pStyle w:val="Listaszerbekezds"/>
        <w:numPr>
          <w:ilvl w:val="0"/>
          <w:numId w:val="10"/>
        </w:numPr>
        <w:spacing w:line="360" w:lineRule="auto"/>
        <w:rPr>
          <w:bCs/>
        </w:rPr>
      </w:pPr>
      <w:r>
        <w:rPr>
          <w:bCs/>
          <w:i/>
          <w:iCs/>
        </w:rPr>
        <w:t>sz</w:t>
      </w:r>
      <w:r w:rsidRPr="00AF33D7">
        <w:rPr>
          <w:bCs/>
        </w:rPr>
        <w:t>.</w:t>
      </w:r>
      <w:r>
        <w:rPr>
          <w:bCs/>
        </w:rPr>
        <w:t xml:space="preserve"> </w:t>
      </w:r>
      <w:r w:rsidRPr="00113800">
        <w:rPr>
          <w:bCs/>
          <w:i/>
          <w:iCs/>
        </w:rPr>
        <w:t>melléklet</w:t>
      </w:r>
      <w:r>
        <w:rPr>
          <w:bCs/>
        </w:rPr>
        <w:t xml:space="preserve"> - „FOK Kurrikulum 2.0” javított változata – 2024/2025. tanév IV-V. évfolyam</w:t>
      </w:r>
    </w:p>
    <w:p w14:paraId="3B77211F" w14:textId="77777777" w:rsidR="00FE1D9B" w:rsidRPr="0059199A" w:rsidRDefault="00C019AA" w:rsidP="00FE1D9B">
      <w:pPr>
        <w:spacing w:line="240" w:lineRule="auto"/>
        <w:ind w:left="0"/>
        <w:rPr>
          <w:bCs/>
        </w:rPr>
      </w:pPr>
      <w:r>
        <w:br w:type="page"/>
      </w:r>
    </w:p>
    <w:p w14:paraId="643E8889" w14:textId="15FC0908" w:rsidR="00066E16" w:rsidRDefault="00B827D1" w:rsidP="00AF33D7">
      <w:pPr>
        <w:spacing w:line="360" w:lineRule="auto"/>
        <w:ind w:left="0"/>
        <w:jc w:val="right"/>
      </w:pPr>
      <w:r>
        <w:lastRenderedPageBreak/>
        <w:t>…../20</w:t>
      </w:r>
      <w:r w:rsidR="009927BA">
        <w:t>2</w:t>
      </w:r>
      <w:r w:rsidR="00321145">
        <w:t>4</w:t>
      </w:r>
      <w:r>
        <w:t>.(</w:t>
      </w:r>
      <w:r w:rsidR="00337B69">
        <w:t>X</w:t>
      </w:r>
      <w:r w:rsidR="000D6BCA">
        <w:t>.</w:t>
      </w:r>
      <w:r w:rsidR="00D45749">
        <w:t>1</w:t>
      </w:r>
      <w:r w:rsidR="00337B69">
        <w:t>6</w:t>
      </w:r>
      <w:r>
        <w:t>.)</w:t>
      </w:r>
      <w:r w:rsidR="00021F27">
        <w:t xml:space="preserve"> sz.</w:t>
      </w:r>
      <w:r>
        <w:t xml:space="preserve"> KT. határozat</w:t>
      </w:r>
      <w:r w:rsidR="00021F27">
        <w:t xml:space="preserve"> </w:t>
      </w:r>
      <w:r>
        <w:t xml:space="preserve">1. sz. </w:t>
      </w:r>
      <w:r w:rsidR="00021F27">
        <w:t>m</w:t>
      </w:r>
      <w:r w:rsidR="00066E16">
        <w:t>elléklet</w:t>
      </w:r>
      <w:r>
        <w:t>e</w:t>
      </w:r>
    </w:p>
    <w:p w14:paraId="4E08EDA6" w14:textId="77777777" w:rsidR="005B13D9" w:rsidRDefault="005B13D9" w:rsidP="00AF33D7">
      <w:pPr>
        <w:spacing w:before="0" w:line="360" w:lineRule="auto"/>
        <w:ind w:left="0"/>
        <w:rPr>
          <w:b/>
        </w:rPr>
      </w:pPr>
    </w:p>
    <w:p w14:paraId="4791D923" w14:textId="77777777" w:rsidR="007F5EC2" w:rsidRPr="002443F3" w:rsidRDefault="007F5EC2" w:rsidP="00AF33D7">
      <w:pPr>
        <w:spacing w:before="0" w:line="360" w:lineRule="auto"/>
        <w:ind w:left="0"/>
        <w:rPr>
          <w:b/>
        </w:rPr>
      </w:pPr>
      <w:r w:rsidRPr="002443F3">
        <w:rPr>
          <w:b/>
        </w:rPr>
        <w:t>Semmelweis Egyetem</w:t>
      </w:r>
    </w:p>
    <w:p w14:paraId="4143F9C4" w14:textId="77777777" w:rsidR="007F5EC2" w:rsidRPr="002443F3" w:rsidRDefault="007F5EC2" w:rsidP="00AF33D7">
      <w:pPr>
        <w:spacing w:before="0" w:line="360" w:lineRule="auto"/>
        <w:ind w:left="0"/>
        <w:rPr>
          <w:b/>
        </w:rPr>
      </w:pPr>
      <w:r w:rsidRPr="002443F3">
        <w:rPr>
          <w:b/>
        </w:rPr>
        <w:t>Fogorvostudományi Kar</w:t>
      </w:r>
    </w:p>
    <w:p w14:paraId="67D1BD2D" w14:textId="77777777" w:rsidR="007F5EC2" w:rsidRPr="002443F3" w:rsidRDefault="007F5EC2" w:rsidP="00AF33D7">
      <w:pPr>
        <w:spacing w:before="0" w:line="360" w:lineRule="auto"/>
        <w:ind w:left="0"/>
        <w:rPr>
          <w:b/>
        </w:rPr>
      </w:pPr>
      <w:r w:rsidRPr="002443F3">
        <w:rPr>
          <w:b/>
        </w:rPr>
        <w:t>Kari Tanácsának</w:t>
      </w:r>
    </w:p>
    <w:p w14:paraId="7453538B" w14:textId="77777777" w:rsidR="007F5EC2" w:rsidRPr="002443F3" w:rsidRDefault="007F5EC2" w:rsidP="00AF33D7">
      <w:pPr>
        <w:spacing w:before="0" w:line="360" w:lineRule="auto"/>
        <w:ind w:left="0"/>
        <w:rPr>
          <w:b/>
        </w:rPr>
      </w:pPr>
    </w:p>
    <w:p w14:paraId="3BB8E06D" w14:textId="293F7F6D" w:rsidR="007F5EC2" w:rsidRPr="002443F3" w:rsidRDefault="007F5EC2" w:rsidP="00AF33D7">
      <w:pPr>
        <w:spacing w:before="0" w:line="360" w:lineRule="auto"/>
        <w:ind w:left="0"/>
        <w:jc w:val="center"/>
        <w:rPr>
          <w:b/>
        </w:rPr>
      </w:pPr>
      <w:r w:rsidRPr="002443F3">
        <w:rPr>
          <w:b/>
        </w:rPr>
        <w:t>20</w:t>
      </w:r>
      <w:r w:rsidR="00870F81">
        <w:rPr>
          <w:b/>
        </w:rPr>
        <w:t>2</w:t>
      </w:r>
      <w:r w:rsidR="00337B69">
        <w:rPr>
          <w:b/>
        </w:rPr>
        <w:t>4</w:t>
      </w:r>
      <w:r>
        <w:rPr>
          <w:b/>
        </w:rPr>
        <w:t>/</w:t>
      </w:r>
      <w:r w:rsidR="00701470">
        <w:rPr>
          <w:b/>
        </w:rPr>
        <w:t>2</w:t>
      </w:r>
      <w:r w:rsidR="00337B69">
        <w:rPr>
          <w:b/>
        </w:rPr>
        <w:t>5</w:t>
      </w:r>
      <w:r>
        <w:rPr>
          <w:b/>
        </w:rPr>
        <w:t>.</w:t>
      </w:r>
      <w:r w:rsidRPr="002443F3">
        <w:rPr>
          <w:b/>
        </w:rPr>
        <w:t xml:space="preserve"> tanév</w:t>
      </w:r>
    </w:p>
    <w:p w14:paraId="3E8682D9" w14:textId="1D5E73C8" w:rsidR="007F5EC2" w:rsidRPr="002443F3" w:rsidRDefault="007F5EC2" w:rsidP="00AF33D7">
      <w:pPr>
        <w:spacing w:before="0" w:line="360" w:lineRule="auto"/>
        <w:ind w:left="0"/>
        <w:jc w:val="center"/>
        <w:rPr>
          <w:b/>
        </w:rPr>
      </w:pPr>
      <w:r>
        <w:rPr>
          <w:b/>
        </w:rPr>
        <w:t>…..</w:t>
      </w:r>
      <w:r w:rsidRPr="002443F3">
        <w:rPr>
          <w:b/>
        </w:rPr>
        <w:t>/20</w:t>
      </w:r>
      <w:r w:rsidR="00362555">
        <w:rPr>
          <w:b/>
        </w:rPr>
        <w:t>2</w:t>
      </w:r>
      <w:r w:rsidR="00321145">
        <w:rPr>
          <w:b/>
        </w:rPr>
        <w:t>4</w:t>
      </w:r>
      <w:r w:rsidR="00F54426">
        <w:rPr>
          <w:b/>
        </w:rPr>
        <w:t>.</w:t>
      </w:r>
      <w:r w:rsidRPr="002443F3">
        <w:rPr>
          <w:b/>
        </w:rPr>
        <w:t>(</w:t>
      </w:r>
      <w:r w:rsidR="00337B69">
        <w:rPr>
          <w:b/>
        </w:rPr>
        <w:t>X</w:t>
      </w:r>
      <w:r w:rsidR="00701470">
        <w:rPr>
          <w:b/>
        </w:rPr>
        <w:t>.</w:t>
      </w:r>
      <w:r w:rsidR="00870F81">
        <w:rPr>
          <w:b/>
        </w:rPr>
        <w:t>1</w:t>
      </w:r>
      <w:r w:rsidR="00337B69">
        <w:rPr>
          <w:b/>
        </w:rPr>
        <w:t>6</w:t>
      </w:r>
      <w:r>
        <w:rPr>
          <w:b/>
        </w:rPr>
        <w:t>.</w:t>
      </w:r>
      <w:r w:rsidRPr="002443F3">
        <w:rPr>
          <w:b/>
        </w:rPr>
        <w:t>)</w:t>
      </w:r>
      <w:r>
        <w:rPr>
          <w:b/>
        </w:rPr>
        <w:t xml:space="preserve"> sz.</w:t>
      </w:r>
    </w:p>
    <w:p w14:paraId="4956A316" w14:textId="0988E04D" w:rsidR="007F5EC2" w:rsidRPr="002443F3" w:rsidRDefault="007F5EC2" w:rsidP="00AF33D7">
      <w:pPr>
        <w:spacing w:before="0" w:line="360" w:lineRule="auto"/>
        <w:ind w:left="0"/>
        <w:jc w:val="center"/>
        <w:rPr>
          <w:b/>
        </w:rPr>
      </w:pPr>
      <w:r w:rsidRPr="002443F3">
        <w:rPr>
          <w:b/>
        </w:rPr>
        <w:t>kari tanács határozata</w:t>
      </w:r>
      <w:r w:rsidR="00337B69">
        <w:rPr>
          <w:b/>
        </w:rPr>
        <w:t xml:space="preserve"> az</w:t>
      </w:r>
    </w:p>
    <w:p w14:paraId="1BBB5E2F" w14:textId="29D4FA88" w:rsidR="00DE69F6" w:rsidRPr="002E0181" w:rsidRDefault="002E0181" w:rsidP="00AF33D7">
      <w:pPr>
        <w:spacing w:line="360" w:lineRule="auto"/>
        <w:ind w:left="0"/>
        <w:jc w:val="center"/>
        <w:rPr>
          <w:b/>
          <w:i/>
          <w:iCs/>
        </w:rPr>
      </w:pPr>
      <w:r w:rsidRPr="002E0181">
        <w:rPr>
          <w:b/>
          <w:i/>
          <w:iCs/>
        </w:rPr>
        <w:t>Oxiológia tantárgy módosított tantárgyi programjának elfogadásáról és a „FOK Kurrikulum 2.0” javításáról</w:t>
      </w:r>
    </w:p>
    <w:p w14:paraId="7E18E6B8" w14:textId="77777777" w:rsidR="00021F27" w:rsidRDefault="00021F27" w:rsidP="00AF33D7">
      <w:pPr>
        <w:spacing w:line="360" w:lineRule="auto"/>
        <w:ind w:left="0"/>
        <w:jc w:val="center"/>
      </w:pPr>
    </w:p>
    <w:p w14:paraId="4FF84BF3" w14:textId="05525B93" w:rsidR="001F5D3F" w:rsidRDefault="001F5D3F" w:rsidP="00AF33D7">
      <w:pPr>
        <w:spacing w:line="360" w:lineRule="auto"/>
        <w:ind w:left="0"/>
      </w:pPr>
      <w:r w:rsidRPr="002356A1">
        <w:t xml:space="preserve">A Semmelweis Egyetem Fogorvostudományi Kar </w:t>
      </w:r>
      <w:r w:rsidR="00AF33D7" w:rsidRPr="002356A1">
        <w:t>Kari Tanács</w:t>
      </w:r>
      <w:r w:rsidR="00AF33D7">
        <w:t>a</w:t>
      </w:r>
      <w:r w:rsidR="00AF33D7" w:rsidRPr="002356A1">
        <w:t xml:space="preserve"> nyílt szavazással</w:t>
      </w:r>
      <w:r w:rsidR="00AF33D7">
        <w:t xml:space="preserve"> az </w:t>
      </w:r>
      <w:r w:rsidR="00AF33D7" w:rsidRPr="00AF33D7">
        <w:rPr>
          <w:b/>
          <w:bCs/>
        </w:rPr>
        <w:t>Oxiológia tantárgy módosított tantárgyi programját</w:t>
      </w:r>
      <w:r w:rsidR="00AF33D7">
        <w:rPr>
          <w:b/>
          <w:bCs/>
        </w:rPr>
        <w:t xml:space="preserve"> mindhárom képzési nyelven </w:t>
      </w:r>
      <w:r w:rsidR="00AF33D7" w:rsidRPr="00AF33D7">
        <w:rPr>
          <w:i/>
          <w:iCs/>
        </w:rPr>
        <w:t>(2. sz. melléklet)</w:t>
      </w:r>
      <w:r w:rsidR="00AF33D7" w:rsidRPr="00AF33D7">
        <w:rPr>
          <w:b/>
          <w:bCs/>
        </w:rPr>
        <w:t xml:space="preserve"> </w:t>
      </w:r>
      <w:r w:rsidR="00AF33D7">
        <w:t xml:space="preserve">és az emiatt javított „FOK Kurrikulum 2.0”-t </w:t>
      </w:r>
      <w:r w:rsidR="00AF33D7" w:rsidRPr="00AF33D7">
        <w:rPr>
          <w:i/>
          <w:iCs/>
        </w:rPr>
        <w:t xml:space="preserve">(3. és 4. sz. mellékletek) </w:t>
      </w:r>
    </w:p>
    <w:p w14:paraId="5040476A" w14:textId="77777777" w:rsidR="00AF33D7" w:rsidRDefault="00AF33D7" w:rsidP="00AF33D7">
      <w:pPr>
        <w:spacing w:line="276" w:lineRule="auto"/>
        <w:ind w:left="0" w:firstLine="708"/>
        <w:rPr>
          <w:b/>
        </w:rPr>
      </w:pPr>
      <w:r w:rsidRPr="00DF5FB4">
        <w:rPr>
          <w:b/>
        </w:rPr>
        <w:t xml:space="preserve">igen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F5FB4">
        <w:rPr>
          <w:b/>
        </w:rPr>
        <w:t xml:space="preserve">nem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F5FB4">
        <w:rPr>
          <w:b/>
        </w:rPr>
        <w:t>tartózkodás</w:t>
      </w:r>
    </w:p>
    <w:p w14:paraId="0F699D3C" w14:textId="77777777" w:rsidR="00AF33D7" w:rsidRDefault="00AF33D7" w:rsidP="00AF33D7">
      <w:pPr>
        <w:spacing w:line="276" w:lineRule="auto"/>
        <w:ind w:left="0" w:firstLine="708"/>
        <w:rPr>
          <w:b/>
        </w:rPr>
      </w:pPr>
    </w:p>
    <w:p w14:paraId="625E46B8" w14:textId="2C54E6E1" w:rsidR="00AF33D7" w:rsidRPr="00AF33D7" w:rsidRDefault="00AF33D7" w:rsidP="00AF33D7">
      <w:pPr>
        <w:spacing w:line="276" w:lineRule="auto"/>
        <w:ind w:left="0"/>
        <w:rPr>
          <w:bCs/>
        </w:rPr>
      </w:pPr>
      <w:r>
        <w:rPr>
          <w:bCs/>
        </w:rPr>
        <w:t xml:space="preserve">szavazati aránnyal </w:t>
      </w:r>
      <w:r w:rsidRPr="00AF33D7">
        <w:rPr>
          <w:b/>
        </w:rPr>
        <w:t>elfogadja/nem fogadja el.</w:t>
      </w:r>
    </w:p>
    <w:p w14:paraId="7E9F842C" w14:textId="77777777" w:rsidR="00AF33D7" w:rsidRPr="002356A1" w:rsidRDefault="00AF33D7" w:rsidP="00AF33D7">
      <w:pPr>
        <w:spacing w:line="276" w:lineRule="auto"/>
        <w:ind w:left="0"/>
        <w:rPr>
          <w:lang w:eastAsia="hu-HU"/>
        </w:rPr>
      </w:pPr>
    </w:p>
    <w:p w14:paraId="03867CD4" w14:textId="77777777" w:rsidR="001F5D3F" w:rsidRDefault="001F5D3F" w:rsidP="001F5D3F">
      <w:pPr>
        <w:spacing w:before="0" w:line="276" w:lineRule="auto"/>
        <w:ind w:left="0"/>
      </w:pPr>
    </w:p>
    <w:p w14:paraId="596F726F" w14:textId="77777777" w:rsidR="001F5D3F" w:rsidRPr="002356A1" w:rsidRDefault="001F5D3F" w:rsidP="001F5D3F">
      <w:pPr>
        <w:spacing w:before="0" w:line="276" w:lineRule="auto"/>
        <w:ind w:left="0"/>
      </w:pPr>
    </w:p>
    <w:p w14:paraId="2385E69D" w14:textId="77777777" w:rsidR="001F5D3F" w:rsidRPr="002356A1" w:rsidRDefault="001F5D3F" w:rsidP="00AF33D7">
      <w:pPr>
        <w:spacing w:before="0" w:line="360" w:lineRule="auto"/>
        <w:ind w:left="0"/>
      </w:pPr>
      <w:r w:rsidRPr="002356A1">
        <w:t xml:space="preserve">Határidő: </w:t>
      </w:r>
      <w:r w:rsidRPr="002356A1">
        <w:tab/>
        <w:t>azonnal</w:t>
      </w:r>
    </w:p>
    <w:p w14:paraId="16597EAD" w14:textId="52BA04C3" w:rsidR="006D1BDF" w:rsidRDefault="001F5D3F" w:rsidP="00AF33D7">
      <w:pPr>
        <w:spacing w:before="0" w:line="360" w:lineRule="auto"/>
        <w:ind w:left="0"/>
      </w:pPr>
      <w:r w:rsidRPr="002356A1">
        <w:t>Felelős:</w:t>
      </w:r>
      <w:r w:rsidRPr="002356A1">
        <w:tab/>
        <w:t xml:space="preserve">Dr. Gerber Gábor egyetemi </w:t>
      </w:r>
      <w:r>
        <w:t>tanár</w:t>
      </w:r>
      <w:r w:rsidRPr="002356A1">
        <w:t>, dékán</w:t>
      </w:r>
      <w:r>
        <w:t xml:space="preserve"> </w:t>
      </w:r>
    </w:p>
    <w:sectPr w:rsidR="006D1BDF" w:rsidSect="001A096E">
      <w:footerReference w:type="default" r:id="rId8"/>
      <w:pgSz w:w="11906" w:h="16838"/>
      <w:pgMar w:top="1258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477AD" w14:textId="77777777" w:rsidR="00E31326" w:rsidRDefault="00E31326" w:rsidP="002C4C05">
      <w:pPr>
        <w:spacing w:before="0" w:line="240" w:lineRule="auto"/>
      </w:pPr>
      <w:r>
        <w:separator/>
      </w:r>
    </w:p>
  </w:endnote>
  <w:endnote w:type="continuationSeparator" w:id="0">
    <w:p w14:paraId="625E25F1" w14:textId="77777777" w:rsidR="00E31326" w:rsidRDefault="00E31326" w:rsidP="002C4C0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9475437"/>
      <w:docPartObj>
        <w:docPartGallery w:val="Page Numbers (Bottom of Page)"/>
        <w:docPartUnique/>
      </w:docPartObj>
    </w:sdtPr>
    <w:sdtEndPr/>
    <w:sdtContent>
      <w:p w14:paraId="1D57C1A0" w14:textId="77777777" w:rsidR="001A096E" w:rsidRDefault="001A096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F97">
          <w:rPr>
            <w:noProof/>
          </w:rPr>
          <w:t>6</w:t>
        </w:r>
        <w:r>
          <w:fldChar w:fldCharType="end"/>
        </w:r>
      </w:p>
    </w:sdtContent>
  </w:sdt>
  <w:p w14:paraId="4AABDD1C" w14:textId="77777777" w:rsidR="001A096E" w:rsidRDefault="001A09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75802" w14:textId="77777777" w:rsidR="00E31326" w:rsidRDefault="00E31326" w:rsidP="002C4C05">
      <w:pPr>
        <w:spacing w:before="0" w:line="240" w:lineRule="auto"/>
      </w:pPr>
      <w:r>
        <w:separator/>
      </w:r>
    </w:p>
  </w:footnote>
  <w:footnote w:type="continuationSeparator" w:id="0">
    <w:p w14:paraId="71B7B27E" w14:textId="77777777" w:rsidR="00E31326" w:rsidRDefault="00E31326" w:rsidP="002C4C0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EAEC840"/>
    <w:lvl w:ilvl="0">
      <w:start w:val="1"/>
      <w:numFmt w:val="decimal"/>
      <w:pStyle w:val="Cmsor1"/>
      <w:lvlText w:val="%1."/>
      <w:lvlJc w:val="left"/>
      <w:pPr>
        <w:ind w:left="360" w:hanging="360"/>
      </w:pPr>
      <w:rPr>
        <w:rFonts w:cs="Times New Roman"/>
        <w:b/>
        <w:kern w:val="1"/>
      </w:rPr>
    </w:lvl>
    <w:lvl w:ilvl="1">
      <w:start w:val="1"/>
      <w:numFmt w:val="decimal"/>
      <w:pStyle w:val="Cmsor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Cmsor3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pStyle w:val="Cmsor4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pStyle w:val="Cmsor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pStyle w:val="Cmsor6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pStyle w:val="Cmsor7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pStyle w:val="Cmsor8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pStyle w:val="Cmsor9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E7E3C46"/>
    <w:multiLevelType w:val="hybridMultilevel"/>
    <w:tmpl w:val="D87E0BAE"/>
    <w:lvl w:ilvl="0" w:tplc="FCFE48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D1734"/>
    <w:multiLevelType w:val="hybridMultilevel"/>
    <w:tmpl w:val="6614A2E2"/>
    <w:lvl w:ilvl="0" w:tplc="FBA813EA">
      <w:start w:val="1"/>
      <w:numFmt w:val="lowerLetter"/>
      <w:lvlText w:val="%1.)"/>
      <w:lvlJc w:val="left"/>
      <w:pPr>
        <w:ind w:left="2021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26" w:hanging="360"/>
      </w:pPr>
    </w:lvl>
    <w:lvl w:ilvl="2" w:tplc="040E001B" w:tentative="1">
      <w:start w:val="1"/>
      <w:numFmt w:val="lowerRoman"/>
      <w:lvlText w:val="%3."/>
      <w:lvlJc w:val="right"/>
      <w:pPr>
        <w:ind w:left="3446" w:hanging="180"/>
      </w:pPr>
    </w:lvl>
    <w:lvl w:ilvl="3" w:tplc="040E000F" w:tentative="1">
      <w:start w:val="1"/>
      <w:numFmt w:val="decimal"/>
      <w:lvlText w:val="%4."/>
      <w:lvlJc w:val="left"/>
      <w:pPr>
        <w:ind w:left="4166" w:hanging="360"/>
      </w:pPr>
    </w:lvl>
    <w:lvl w:ilvl="4" w:tplc="040E0019" w:tentative="1">
      <w:start w:val="1"/>
      <w:numFmt w:val="lowerLetter"/>
      <w:lvlText w:val="%5."/>
      <w:lvlJc w:val="left"/>
      <w:pPr>
        <w:ind w:left="4886" w:hanging="360"/>
      </w:pPr>
    </w:lvl>
    <w:lvl w:ilvl="5" w:tplc="040E001B" w:tentative="1">
      <w:start w:val="1"/>
      <w:numFmt w:val="lowerRoman"/>
      <w:lvlText w:val="%6."/>
      <w:lvlJc w:val="right"/>
      <w:pPr>
        <w:ind w:left="5606" w:hanging="180"/>
      </w:pPr>
    </w:lvl>
    <w:lvl w:ilvl="6" w:tplc="040E000F" w:tentative="1">
      <w:start w:val="1"/>
      <w:numFmt w:val="decimal"/>
      <w:lvlText w:val="%7."/>
      <w:lvlJc w:val="left"/>
      <w:pPr>
        <w:ind w:left="6326" w:hanging="360"/>
      </w:pPr>
    </w:lvl>
    <w:lvl w:ilvl="7" w:tplc="040E0019" w:tentative="1">
      <w:start w:val="1"/>
      <w:numFmt w:val="lowerLetter"/>
      <w:lvlText w:val="%8."/>
      <w:lvlJc w:val="left"/>
      <w:pPr>
        <w:ind w:left="7046" w:hanging="360"/>
      </w:pPr>
    </w:lvl>
    <w:lvl w:ilvl="8" w:tplc="040E001B" w:tentative="1">
      <w:start w:val="1"/>
      <w:numFmt w:val="lowerRoman"/>
      <w:lvlText w:val="%9."/>
      <w:lvlJc w:val="right"/>
      <w:pPr>
        <w:ind w:left="7766" w:hanging="180"/>
      </w:pPr>
    </w:lvl>
  </w:abstractNum>
  <w:abstractNum w:abstractNumId="3" w15:restartNumberingAfterBreak="0">
    <w:nsid w:val="475E20E9"/>
    <w:multiLevelType w:val="hybridMultilevel"/>
    <w:tmpl w:val="430EC4A2"/>
    <w:lvl w:ilvl="0" w:tplc="5A40C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F3DB3"/>
    <w:multiLevelType w:val="hybridMultilevel"/>
    <w:tmpl w:val="23CA82A6"/>
    <w:lvl w:ilvl="0" w:tplc="BFA48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066CEC"/>
    <w:multiLevelType w:val="hybridMultilevel"/>
    <w:tmpl w:val="FA6A4074"/>
    <w:lvl w:ilvl="0" w:tplc="94A400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C7247"/>
    <w:multiLevelType w:val="multilevel"/>
    <w:tmpl w:val="AEC438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7" w15:restartNumberingAfterBreak="0">
    <w:nsid w:val="744544AD"/>
    <w:multiLevelType w:val="singleLevel"/>
    <w:tmpl w:val="36AE417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E636146"/>
    <w:multiLevelType w:val="hybridMultilevel"/>
    <w:tmpl w:val="0958D848"/>
    <w:lvl w:ilvl="0" w:tplc="DD220B32">
      <w:start w:val="1"/>
      <w:numFmt w:val="lowerLetter"/>
      <w:lvlText w:val="%1.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C61528"/>
    <w:multiLevelType w:val="multilevel"/>
    <w:tmpl w:val="0600B0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 w16cid:durableId="217472213">
    <w:abstractNumId w:val="0"/>
  </w:num>
  <w:num w:numId="2" w16cid:durableId="184905828">
    <w:abstractNumId w:val="9"/>
  </w:num>
  <w:num w:numId="3" w16cid:durableId="1465804697">
    <w:abstractNumId w:val="8"/>
  </w:num>
  <w:num w:numId="4" w16cid:durableId="2110347629">
    <w:abstractNumId w:val="7"/>
  </w:num>
  <w:num w:numId="5" w16cid:durableId="1161968390">
    <w:abstractNumId w:val="6"/>
  </w:num>
  <w:num w:numId="6" w16cid:durableId="1111557261">
    <w:abstractNumId w:val="2"/>
  </w:num>
  <w:num w:numId="7" w16cid:durableId="97213007">
    <w:abstractNumId w:val="3"/>
  </w:num>
  <w:num w:numId="8" w16cid:durableId="315426184">
    <w:abstractNumId w:val="5"/>
  </w:num>
  <w:num w:numId="9" w16cid:durableId="1216433125">
    <w:abstractNumId w:val="1"/>
  </w:num>
  <w:num w:numId="10" w16cid:durableId="751971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05"/>
    <w:rsid w:val="000207BC"/>
    <w:rsid w:val="00021F27"/>
    <w:rsid w:val="00027ECB"/>
    <w:rsid w:val="000306E0"/>
    <w:rsid w:val="00035360"/>
    <w:rsid w:val="000410EC"/>
    <w:rsid w:val="000440BD"/>
    <w:rsid w:val="00046D3E"/>
    <w:rsid w:val="00051B4A"/>
    <w:rsid w:val="0005618D"/>
    <w:rsid w:val="00066E16"/>
    <w:rsid w:val="000730AF"/>
    <w:rsid w:val="000834EB"/>
    <w:rsid w:val="000A03B9"/>
    <w:rsid w:val="000A2FAD"/>
    <w:rsid w:val="000B0218"/>
    <w:rsid w:val="000B7F97"/>
    <w:rsid w:val="000D6BCA"/>
    <w:rsid w:val="000E35F7"/>
    <w:rsid w:val="000F3362"/>
    <w:rsid w:val="00105702"/>
    <w:rsid w:val="00107C72"/>
    <w:rsid w:val="00113800"/>
    <w:rsid w:val="001544FD"/>
    <w:rsid w:val="00162381"/>
    <w:rsid w:val="00167BC5"/>
    <w:rsid w:val="001802A9"/>
    <w:rsid w:val="00197D6D"/>
    <w:rsid w:val="001A096E"/>
    <w:rsid w:val="001E1409"/>
    <w:rsid w:val="001F11DB"/>
    <w:rsid w:val="001F5D3F"/>
    <w:rsid w:val="00226AF7"/>
    <w:rsid w:val="00267E23"/>
    <w:rsid w:val="00276210"/>
    <w:rsid w:val="0029162D"/>
    <w:rsid w:val="00296912"/>
    <w:rsid w:val="002C4C05"/>
    <w:rsid w:val="002D030E"/>
    <w:rsid w:val="002D1B14"/>
    <w:rsid w:val="002D4CBA"/>
    <w:rsid w:val="002E0181"/>
    <w:rsid w:val="002E187B"/>
    <w:rsid w:val="002E2784"/>
    <w:rsid w:val="00321145"/>
    <w:rsid w:val="003315C8"/>
    <w:rsid w:val="00337B69"/>
    <w:rsid w:val="003524CF"/>
    <w:rsid w:val="00360943"/>
    <w:rsid w:val="00362555"/>
    <w:rsid w:val="00370D3E"/>
    <w:rsid w:val="003754BA"/>
    <w:rsid w:val="003B535A"/>
    <w:rsid w:val="003C5AF8"/>
    <w:rsid w:val="003E681F"/>
    <w:rsid w:val="003E6EF7"/>
    <w:rsid w:val="003F0360"/>
    <w:rsid w:val="004052BC"/>
    <w:rsid w:val="00433565"/>
    <w:rsid w:val="004338DA"/>
    <w:rsid w:val="00470B50"/>
    <w:rsid w:val="004857DB"/>
    <w:rsid w:val="004A25F0"/>
    <w:rsid w:val="004F0CC0"/>
    <w:rsid w:val="004F1808"/>
    <w:rsid w:val="005067F1"/>
    <w:rsid w:val="00507EAA"/>
    <w:rsid w:val="00536DBB"/>
    <w:rsid w:val="00552156"/>
    <w:rsid w:val="0057152F"/>
    <w:rsid w:val="00573560"/>
    <w:rsid w:val="00581DA4"/>
    <w:rsid w:val="005872F4"/>
    <w:rsid w:val="005A7205"/>
    <w:rsid w:val="005B13D9"/>
    <w:rsid w:val="005C5ECE"/>
    <w:rsid w:val="005D1BA8"/>
    <w:rsid w:val="00606AE9"/>
    <w:rsid w:val="0061781E"/>
    <w:rsid w:val="00620CC5"/>
    <w:rsid w:val="006254B4"/>
    <w:rsid w:val="0062752D"/>
    <w:rsid w:val="006366A3"/>
    <w:rsid w:val="00661A41"/>
    <w:rsid w:val="00666DF1"/>
    <w:rsid w:val="00674512"/>
    <w:rsid w:val="00693793"/>
    <w:rsid w:val="006A1E48"/>
    <w:rsid w:val="006A319D"/>
    <w:rsid w:val="006C298B"/>
    <w:rsid w:val="006D1BDF"/>
    <w:rsid w:val="00701470"/>
    <w:rsid w:val="00727162"/>
    <w:rsid w:val="007345BD"/>
    <w:rsid w:val="0079271B"/>
    <w:rsid w:val="0079577E"/>
    <w:rsid w:val="007B4114"/>
    <w:rsid w:val="007C0297"/>
    <w:rsid w:val="007C0E22"/>
    <w:rsid w:val="007C2C98"/>
    <w:rsid w:val="007C57AF"/>
    <w:rsid w:val="007E2A90"/>
    <w:rsid w:val="007E2BCC"/>
    <w:rsid w:val="007E4811"/>
    <w:rsid w:val="007F5EC2"/>
    <w:rsid w:val="00807985"/>
    <w:rsid w:val="0083404C"/>
    <w:rsid w:val="008506A9"/>
    <w:rsid w:val="00860873"/>
    <w:rsid w:val="00870F81"/>
    <w:rsid w:val="00874263"/>
    <w:rsid w:val="008772E6"/>
    <w:rsid w:val="0088011B"/>
    <w:rsid w:val="00896DB3"/>
    <w:rsid w:val="008D327E"/>
    <w:rsid w:val="008D6A20"/>
    <w:rsid w:val="008E4700"/>
    <w:rsid w:val="0091450F"/>
    <w:rsid w:val="009321CF"/>
    <w:rsid w:val="00943372"/>
    <w:rsid w:val="0096423B"/>
    <w:rsid w:val="00965CB4"/>
    <w:rsid w:val="00977C5D"/>
    <w:rsid w:val="009927BA"/>
    <w:rsid w:val="009B205C"/>
    <w:rsid w:val="009B3220"/>
    <w:rsid w:val="009C3E65"/>
    <w:rsid w:val="009C56D9"/>
    <w:rsid w:val="009C6EC7"/>
    <w:rsid w:val="009C7657"/>
    <w:rsid w:val="009E129D"/>
    <w:rsid w:val="00A00A75"/>
    <w:rsid w:val="00A1041D"/>
    <w:rsid w:val="00A17876"/>
    <w:rsid w:val="00A2733E"/>
    <w:rsid w:val="00A43E2B"/>
    <w:rsid w:val="00A44094"/>
    <w:rsid w:val="00A505FF"/>
    <w:rsid w:val="00A5176C"/>
    <w:rsid w:val="00A56B19"/>
    <w:rsid w:val="00A61F49"/>
    <w:rsid w:val="00A6339E"/>
    <w:rsid w:val="00A775B0"/>
    <w:rsid w:val="00A775BF"/>
    <w:rsid w:val="00A9519B"/>
    <w:rsid w:val="00AC1A31"/>
    <w:rsid w:val="00AC64FF"/>
    <w:rsid w:val="00AC7EEB"/>
    <w:rsid w:val="00AD015C"/>
    <w:rsid w:val="00AE21F2"/>
    <w:rsid w:val="00AF2153"/>
    <w:rsid w:val="00AF33D7"/>
    <w:rsid w:val="00B008D5"/>
    <w:rsid w:val="00B02093"/>
    <w:rsid w:val="00B023DA"/>
    <w:rsid w:val="00B203B1"/>
    <w:rsid w:val="00B47630"/>
    <w:rsid w:val="00B52163"/>
    <w:rsid w:val="00B60F4C"/>
    <w:rsid w:val="00B6569D"/>
    <w:rsid w:val="00B827D1"/>
    <w:rsid w:val="00B94F11"/>
    <w:rsid w:val="00BA6F8D"/>
    <w:rsid w:val="00BC14C7"/>
    <w:rsid w:val="00BC2EFA"/>
    <w:rsid w:val="00BD3CD7"/>
    <w:rsid w:val="00BF0885"/>
    <w:rsid w:val="00BF3F93"/>
    <w:rsid w:val="00BF73FF"/>
    <w:rsid w:val="00C019AA"/>
    <w:rsid w:val="00C03D4A"/>
    <w:rsid w:val="00C74D08"/>
    <w:rsid w:val="00C86F5E"/>
    <w:rsid w:val="00C94FA6"/>
    <w:rsid w:val="00CA1C1C"/>
    <w:rsid w:val="00CA2BC5"/>
    <w:rsid w:val="00CC2FD6"/>
    <w:rsid w:val="00CD76E8"/>
    <w:rsid w:val="00CE2438"/>
    <w:rsid w:val="00CE70CB"/>
    <w:rsid w:val="00CF7BE9"/>
    <w:rsid w:val="00D030B5"/>
    <w:rsid w:val="00D170BA"/>
    <w:rsid w:val="00D4271E"/>
    <w:rsid w:val="00D45749"/>
    <w:rsid w:val="00D654DA"/>
    <w:rsid w:val="00D70571"/>
    <w:rsid w:val="00D751FE"/>
    <w:rsid w:val="00DA34E1"/>
    <w:rsid w:val="00DB56B4"/>
    <w:rsid w:val="00DC1F3C"/>
    <w:rsid w:val="00DC2C7D"/>
    <w:rsid w:val="00DC3AFD"/>
    <w:rsid w:val="00DC6C89"/>
    <w:rsid w:val="00DD6FB7"/>
    <w:rsid w:val="00DD6FC1"/>
    <w:rsid w:val="00DE6015"/>
    <w:rsid w:val="00DE69F6"/>
    <w:rsid w:val="00DF5FB4"/>
    <w:rsid w:val="00E17AB9"/>
    <w:rsid w:val="00E30CC9"/>
    <w:rsid w:val="00E31326"/>
    <w:rsid w:val="00E41C25"/>
    <w:rsid w:val="00E423F7"/>
    <w:rsid w:val="00E6170D"/>
    <w:rsid w:val="00E74747"/>
    <w:rsid w:val="00EC7F30"/>
    <w:rsid w:val="00ED5BA6"/>
    <w:rsid w:val="00EF6183"/>
    <w:rsid w:val="00F021E2"/>
    <w:rsid w:val="00F0232A"/>
    <w:rsid w:val="00F20C16"/>
    <w:rsid w:val="00F30612"/>
    <w:rsid w:val="00F45F88"/>
    <w:rsid w:val="00F504C8"/>
    <w:rsid w:val="00F54426"/>
    <w:rsid w:val="00F554C6"/>
    <w:rsid w:val="00F7650F"/>
    <w:rsid w:val="00F76788"/>
    <w:rsid w:val="00F80CEF"/>
    <w:rsid w:val="00FD3A57"/>
    <w:rsid w:val="00FD50D2"/>
    <w:rsid w:val="00FE1D9B"/>
    <w:rsid w:val="00FE584D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87891"/>
  <w15:docId w15:val="{95F4B4A7-822B-48FF-8E4F-C4B3B728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4C05"/>
    <w:pPr>
      <w:suppressAutoHyphens/>
      <w:spacing w:before="120" w:line="100" w:lineRule="atLeast"/>
      <w:ind w:left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2C4C05"/>
    <w:pPr>
      <w:keepLines/>
      <w:numPr>
        <w:numId w:val="1"/>
      </w:numPr>
      <w:spacing w:before="240" w:after="240"/>
      <w:outlineLvl w:val="0"/>
    </w:pPr>
    <w:rPr>
      <w:b/>
      <w:bCs/>
      <w:caps/>
      <w:kern w:val="1"/>
    </w:rPr>
  </w:style>
  <w:style w:type="paragraph" w:styleId="Cmsor2">
    <w:name w:val="heading 2"/>
    <w:basedOn w:val="Norml"/>
    <w:next w:val="Szvegtrzs"/>
    <w:link w:val="Cmsor2Char"/>
    <w:uiPriority w:val="99"/>
    <w:qFormat/>
    <w:rsid w:val="002C4C05"/>
    <w:pPr>
      <w:numPr>
        <w:ilvl w:val="1"/>
        <w:numId w:val="1"/>
      </w:numPr>
      <w:spacing w:before="240" w:after="240"/>
      <w:outlineLvl w:val="1"/>
    </w:pPr>
    <w:rPr>
      <w:b/>
      <w:kern w:val="1"/>
    </w:rPr>
  </w:style>
  <w:style w:type="paragraph" w:styleId="Cmsor3">
    <w:name w:val="heading 3"/>
    <w:basedOn w:val="Norml"/>
    <w:next w:val="Szvegtrzs"/>
    <w:link w:val="Cmsor3Char"/>
    <w:uiPriority w:val="99"/>
    <w:qFormat/>
    <w:rsid w:val="002C4C05"/>
    <w:pPr>
      <w:numPr>
        <w:ilvl w:val="2"/>
        <w:numId w:val="1"/>
      </w:numPr>
      <w:spacing w:before="240" w:after="120"/>
      <w:outlineLvl w:val="2"/>
    </w:pPr>
    <w:rPr>
      <w:kern w:val="1"/>
      <w:szCs w:val="26"/>
    </w:rPr>
  </w:style>
  <w:style w:type="paragraph" w:styleId="Cmsor4">
    <w:name w:val="heading 4"/>
    <w:basedOn w:val="Norml"/>
    <w:next w:val="Szvegtrzs"/>
    <w:link w:val="Cmsor4Char"/>
    <w:uiPriority w:val="99"/>
    <w:qFormat/>
    <w:rsid w:val="002C4C05"/>
    <w:pPr>
      <w:keepNext/>
      <w:keepLines/>
      <w:numPr>
        <w:ilvl w:val="3"/>
        <w:numId w:val="1"/>
      </w:numPr>
      <w:spacing w:before="240" w:after="120"/>
      <w:outlineLvl w:val="3"/>
    </w:pPr>
    <w:rPr>
      <w:bCs/>
      <w:kern w:val="1"/>
      <w:szCs w:val="28"/>
    </w:rPr>
  </w:style>
  <w:style w:type="paragraph" w:styleId="Cmsor5">
    <w:name w:val="heading 5"/>
    <w:basedOn w:val="Norml"/>
    <w:next w:val="Szvegtrzs"/>
    <w:link w:val="Cmsor5Char"/>
    <w:uiPriority w:val="99"/>
    <w:qFormat/>
    <w:rsid w:val="002C4C05"/>
    <w:pPr>
      <w:numPr>
        <w:ilvl w:val="4"/>
        <w:numId w:val="1"/>
      </w:numPr>
      <w:spacing w:after="120"/>
      <w:outlineLvl w:val="4"/>
    </w:pPr>
    <w:rPr>
      <w:iCs/>
      <w:kern w:val="1"/>
      <w:szCs w:val="26"/>
    </w:rPr>
  </w:style>
  <w:style w:type="paragraph" w:styleId="Cmsor6">
    <w:name w:val="heading 6"/>
    <w:basedOn w:val="Norml"/>
    <w:next w:val="Szvegtrzs"/>
    <w:link w:val="Cmsor6Char"/>
    <w:uiPriority w:val="99"/>
    <w:qFormat/>
    <w:rsid w:val="002C4C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Szvegtrzs"/>
    <w:link w:val="Cmsor7Char"/>
    <w:uiPriority w:val="99"/>
    <w:qFormat/>
    <w:rsid w:val="002C4C05"/>
    <w:pPr>
      <w:numPr>
        <w:ilvl w:val="6"/>
        <w:numId w:val="1"/>
      </w:numPr>
      <w:spacing w:before="240" w:after="60"/>
      <w:outlineLvl w:val="6"/>
    </w:pPr>
  </w:style>
  <w:style w:type="paragraph" w:styleId="Cmsor8">
    <w:name w:val="heading 8"/>
    <w:basedOn w:val="Norml"/>
    <w:next w:val="Szvegtrzs"/>
    <w:link w:val="Cmsor8Char"/>
    <w:uiPriority w:val="99"/>
    <w:qFormat/>
    <w:rsid w:val="002C4C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Szvegtrzs"/>
    <w:link w:val="Cmsor9Char"/>
    <w:uiPriority w:val="99"/>
    <w:qFormat/>
    <w:rsid w:val="002C4C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2C4C05"/>
    <w:rPr>
      <w:rFonts w:ascii="Times New Roman" w:hAnsi="Times New Roman" w:cs="Times New Roman"/>
      <w:b/>
      <w:bCs/>
      <w:caps/>
      <w:kern w:val="1"/>
      <w:sz w:val="24"/>
      <w:szCs w:val="24"/>
      <w:lang w:eastAsia="ar-SA" w:bidi="ar-SA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2C4C05"/>
    <w:rPr>
      <w:rFonts w:ascii="Times New Roman" w:hAnsi="Times New Roman" w:cs="Times New Roman"/>
      <w:b/>
      <w:kern w:val="1"/>
      <w:sz w:val="24"/>
      <w:szCs w:val="24"/>
      <w:lang w:eastAsia="ar-SA" w:bidi="ar-SA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2C4C05"/>
    <w:rPr>
      <w:rFonts w:ascii="Times New Roman" w:hAnsi="Times New Roman" w:cs="Times New Roman"/>
      <w:kern w:val="1"/>
      <w:sz w:val="26"/>
      <w:szCs w:val="26"/>
      <w:lang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2C4C05"/>
    <w:rPr>
      <w:rFonts w:ascii="Times New Roman" w:hAnsi="Times New Roman" w:cs="Times New Roman"/>
      <w:bCs/>
      <w:kern w:val="1"/>
      <w:sz w:val="28"/>
      <w:szCs w:val="28"/>
      <w:lang w:eastAsia="ar-SA" w:bidi="ar-SA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2C4C05"/>
    <w:rPr>
      <w:rFonts w:ascii="Times New Roman" w:hAnsi="Times New Roman" w:cs="Times New Roman"/>
      <w:iCs/>
      <w:kern w:val="1"/>
      <w:sz w:val="26"/>
      <w:szCs w:val="26"/>
      <w:lang w:eastAsia="ar-SA" w:bidi="ar-SA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2C4C05"/>
    <w:rPr>
      <w:rFonts w:ascii="Times New Roman" w:hAnsi="Times New Roman" w:cs="Times New Roman"/>
      <w:b/>
      <w:bCs/>
      <w:lang w:eastAsia="ar-SA" w:bidi="ar-SA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2C4C0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2C4C05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2C4C05"/>
    <w:rPr>
      <w:rFonts w:ascii="Arial" w:hAnsi="Arial" w:cs="Arial"/>
      <w:lang w:eastAsia="ar-SA" w:bidi="ar-SA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C4C05"/>
    <w:rPr>
      <w:rFonts w:ascii="Times New Roman" w:hAnsi="Times New Roman"/>
      <w:sz w:val="20"/>
    </w:rPr>
  </w:style>
  <w:style w:type="paragraph" w:customStyle="1" w:styleId="Default">
    <w:name w:val="Default"/>
    <w:uiPriority w:val="99"/>
    <w:rsid w:val="002C4C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incstrkz1">
    <w:name w:val="Nincs térköz1"/>
    <w:uiPriority w:val="99"/>
    <w:rsid w:val="002C4C05"/>
    <w:pPr>
      <w:suppressAutoHyphens/>
      <w:spacing w:line="100" w:lineRule="atLeas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rsid w:val="002C4C05"/>
    <w:pPr>
      <w:suppressAutoHyphens w:val="0"/>
      <w:spacing w:before="0" w:after="200" w:line="276" w:lineRule="auto"/>
      <w:ind w:left="0"/>
      <w:jc w:val="left"/>
    </w:pPr>
    <w:rPr>
      <w:sz w:val="20"/>
      <w:szCs w:val="20"/>
      <w:lang w:eastAsia="hu-HU"/>
    </w:rPr>
  </w:style>
  <w:style w:type="character" w:customStyle="1" w:styleId="FootnoteTextChar1">
    <w:name w:val="Footnote Text Char1"/>
    <w:basedOn w:val="Bekezdsalapbettpusa"/>
    <w:uiPriority w:val="99"/>
    <w:semiHidden/>
    <w:rsid w:val="004A5B16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bjegyzetszvegChar1">
    <w:name w:val="Lábjegyzetszöveg Char1"/>
    <w:basedOn w:val="Bekezdsalapbettpusa"/>
    <w:uiPriority w:val="99"/>
    <w:semiHidden/>
    <w:rsid w:val="002C4C05"/>
    <w:rPr>
      <w:rFonts w:ascii="Times New Roman" w:hAnsi="Times New Roman" w:cs="Times New Roman"/>
      <w:sz w:val="20"/>
      <w:szCs w:val="20"/>
      <w:lang w:eastAsia="ar-SA" w:bidi="ar-SA"/>
    </w:rPr>
  </w:style>
  <w:style w:type="character" w:styleId="Lbjegyzet-hivatkozs">
    <w:name w:val="footnote reference"/>
    <w:basedOn w:val="Bekezdsalapbettpusa"/>
    <w:uiPriority w:val="99"/>
    <w:semiHidden/>
    <w:rsid w:val="002C4C05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semiHidden/>
    <w:rsid w:val="002C4C0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C4C05"/>
    <w:rPr>
      <w:rFonts w:ascii="Times New Roman" w:hAnsi="Times New Roman" w:cs="Times New Roman"/>
      <w:sz w:val="24"/>
      <w:szCs w:val="24"/>
      <w:lang w:eastAsia="ar-SA" w:bidi="ar-SA"/>
    </w:rPr>
  </w:style>
  <w:style w:type="paragraph" w:styleId="lfej">
    <w:name w:val="header"/>
    <w:basedOn w:val="Norml"/>
    <w:link w:val="lfejChar"/>
    <w:uiPriority w:val="99"/>
    <w:unhideWhenUsed/>
    <w:rsid w:val="007C57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C57AF"/>
    <w:rPr>
      <w:rFonts w:ascii="Times New Roman" w:eastAsia="Times New Roman" w:hAnsi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C57A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C57AF"/>
    <w:rPr>
      <w:rFonts w:ascii="Times New Roman" w:eastAsia="Times New Roman" w:hAnsi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67B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C64F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64F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ontstyle01">
    <w:name w:val="fontstyle01"/>
    <w:basedOn w:val="Bekezdsalapbettpusa"/>
    <w:rsid w:val="007345B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Rcsostblzat">
    <w:name w:val="Table Grid"/>
    <w:basedOn w:val="Normltblzat"/>
    <w:locked/>
    <w:rsid w:val="006D1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95983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D566-3442-40DB-8ED8-F66DCFFE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534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Előterjesztő:</vt:lpstr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Előterjesztő:</dc:title>
  <dc:creator>Dr. Torgyik Edina_SOTE</dc:creator>
  <cp:lastModifiedBy>Dr. Gecse Veronika Éva (hivatalvezető)</cp:lastModifiedBy>
  <cp:revision>10</cp:revision>
  <cp:lastPrinted>2022-05-06T03:36:00Z</cp:lastPrinted>
  <dcterms:created xsi:type="dcterms:W3CDTF">2024-09-23T08:15:00Z</dcterms:created>
  <dcterms:modified xsi:type="dcterms:W3CDTF">2024-10-10T06:47:00Z</dcterms:modified>
</cp:coreProperties>
</file>