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58E0B7B8" w:rsidR="003E0C23" w:rsidRPr="00637D8C" w:rsidRDefault="008A18B1"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O</w:t>
      </w:r>
      <w:r w:rsidR="003E0C23" w:rsidRPr="305EAB8B">
        <w:rPr>
          <w:rFonts w:ascii="Verdana" w:eastAsia="Times New Roman" w:hAnsi="Verdana" w:cs="Arial"/>
          <w:b/>
          <w:bCs/>
          <w:color w:val="002060"/>
          <w:sz w:val="28"/>
          <w:szCs w:val="28"/>
          <w:lang w:val="en-GB"/>
        </w:rPr>
        <w:t xml:space="preserve">nline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en-GB" w:eastAsia="en-GB"/>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1" w:history="1">
                              <w:r w:rsidRPr="005F66E7">
                                <w:rPr>
                                  <w:rStyle w:val="Hiperhivatkozs"/>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2" w:history="1">
                              <w:r w:rsidRPr="005F66E7">
                                <w:rPr>
                                  <w:rStyle w:val="Hiperhivatkozs"/>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13B1D48">
              <v:rect id="Rectangle 1"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002060" strokecolor="#002060" strokeweight="1pt" w14:anchorId="110EDC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v:textbox>
                  <w:txbxContent>
                    <w:p w:rsidRPr="005F66E7" w:rsidR="00BA1E54" w:rsidP="003E0C23" w:rsidRDefault="00BA1E54" w14:paraId="5335D903" w14:textId="77777777">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w:history="1" r:id="rId14">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w:history="1" r:id="rId15">
                        <w:r w:rsidRPr="005F66E7">
                          <w:rPr>
                            <w:rStyle w:val="Hyperlink"/>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Rcsostblzat"/>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F563C5"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Pr="00F563C5" w:rsidRDefault="00E4761F" w:rsidP="005F66E7">
            <w:pPr>
              <w:spacing w:after="120" w:line="240" w:lineRule="auto"/>
              <w:ind w:right="28"/>
              <w:jc w:val="center"/>
              <w:rPr>
                <w:rFonts w:ascii="Verdana" w:eastAsia="Times New Roman" w:hAnsi="Verdana" w:cs="Arial"/>
                <w:b/>
                <w:color w:val="002060"/>
                <w:sz w:val="16"/>
                <w:szCs w:val="20"/>
                <w:lang w:val="en-GB"/>
              </w:rPr>
            </w:pPr>
          </w:p>
        </w:tc>
        <w:tc>
          <w:tcPr>
            <w:tcW w:w="1417" w:type="dxa"/>
          </w:tcPr>
          <w:p w14:paraId="3DEEC669" w14:textId="77777777" w:rsidR="00E4761F" w:rsidRPr="00F563C5" w:rsidRDefault="00E4761F" w:rsidP="005F66E7">
            <w:pPr>
              <w:spacing w:after="120" w:line="240" w:lineRule="auto"/>
              <w:ind w:right="28"/>
              <w:jc w:val="center"/>
              <w:rPr>
                <w:rFonts w:ascii="Verdana" w:eastAsia="Times New Roman" w:hAnsi="Verdana" w:cs="Arial"/>
                <w:b/>
                <w:color w:val="002060"/>
                <w:sz w:val="16"/>
                <w:szCs w:val="20"/>
                <w:lang w:val="en-GB"/>
              </w:rPr>
            </w:pPr>
          </w:p>
        </w:tc>
        <w:tc>
          <w:tcPr>
            <w:tcW w:w="1783" w:type="dxa"/>
            <w:gridSpan w:val="2"/>
          </w:tcPr>
          <w:p w14:paraId="3656B9AB" w14:textId="77777777" w:rsidR="00E4761F" w:rsidRPr="00F563C5" w:rsidRDefault="00E4761F" w:rsidP="005F66E7">
            <w:pPr>
              <w:spacing w:after="120" w:line="240" w:lineRule="auto"/>
              <w:ind w:right="28"/>
              <w:jc w:val="center"/>
              <w:rPr>
                <w:rFonts w:ascii="Verdana" w:eastAsia="Times New Roman" w:hAnsi="Verdana" w:cs="Arial"/>
                <w:b/>
                <w:color w:val="002060"/>
                <w:sz w:val="16"/>
                <w:szCs w:val="20"/>
                <w:lang w:val="en-GB"/>
              </w:rPr>
            </w:pPr>
          </w:p>
        </w:tc>
        <w:tc>
          <w:tcPr>
            <w:tcW w:w="2288" w:type="dxa"/>
            <w:gridSpan w:val="2"/>
          </w:tcPr>
          <w:p w14:paraId="45FB0818" w14:textId="77777777" w:rsidR="00E4761F" w:rsidRPr="00F563C5" w:rsidRDefault="00E4761F" w:rsidP="005F66E7">
            <w:pPr>
              <w:spacing w:after="120" w:line="240" w:lineRule="auto"/>
              <w:ind w:right="28"/>
              <w:jc w:val="center"/>
              <w:rPr>
                <w:rFonts w:ascii="Verdana" w:eastAsia="Times New Roman" w:hAnsi="Verdana" w:cs="Arial"/>
                <w:b/>
                <w:color w:val="002060"/>
                <w:sz w:val="16"/>
                <w:szCs w:val="20"/>
                <w:lang w:val="en-GB"/>
              </w:rPr>
            </w:pPr>
          </w:p>
        </w:tc>
        <w:tc>
          <w:tcPr>
            <w:tcW w:w="2591" w:type="dxa"/>
          </w:tcPr>
          <w:p w14:paraId="049F31CB" w14:textId="77777777" w:rsidR="00E4761F" w:rsidRPr="00F563C5" w:rsidRDefault="00E4761F" w:rsidP="005F66E7">
            <w:pPr>
              <w:spacing w:after="120" w:line="240" w:lineRule="auto"/>
              <w:ind w:right="28"/>
              <w:jc w:val="center"/>
              <w:rPr>
                <w:rFonts w:ascii="Verdana" w:eastAsia="Times New Roman" w:hAnsi="Verdana" w:cs="Arial"/>
                <w:b/>
                <w:color w:val="002060"/>
                <w:sz w:val="16"/>
                <w:szCs w:val="20"/>
                <w:lang w:val="en-GB"/>
              </w:rPr>
            </w:pPr>
          </w:p>
        </w:tc>
      </w:tr>
      <w:tr w:rsidR="00F563C5"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Pr="00F563C5" w:rsidRDefault="00E4761F" w:rsidP="00E4761F">
            <w:pPr>
              <w:spacing w:after="120" w:line="240" w:lineRule="auto"/>
              <w:ind w:right="28"/>
              <w:jc w:val="center"/>
              <w:rPr>
                <w:rFonts w:ascii="Verdana" w:eastAsia="Times New Roman" w:hAnsi="Verdana" w:cs="Arial"/>
                <w:b/>
                <w:color w:val="002060"/>
                <w:sz w:val="18"/>
                <w:lang w:val="en-GB"/>
              </w:rPr>
            </w:pPr>
          </w:p>
        </w:tc>
        <w:tc>
          <w:tcPr>
            <w:tcW w:w="1783" w:type="dxa"/>
            <w:gridSpan w:val="2"/>
          </w:tcPr>
          <w:p w14:paraId="1299C43A" w14:textId="53BC51C2" w:rsidR="00E4761F" w:rsidRPr="00F563C5" w:rsidRDefault="00F563C5" w:rsidP="00E4761F">
            <w:pPr>
              <w:spacing w:after="120" w:line="240" w:lineRule="auto"/>
              <w:ind w:right="28"/>
              <w:jc w:val="center"/>
              <w:rPr>
                <w:rFonts w:ascii="Verdana" w:eastAsia="Times New Roman" w:hAnsi="Verdana" w:cs="Arial"/>
                <w:b/>
                <w:color w:val="002060"/>
                <w:sz w:val="18"/>
                <w:lang w:val="en-GB"/>
              </w:rPr>
            </w:pPr>
            <w:r w:rsidRPr="00F563C5">
              <w:rPr>
                <w:rFonts w:ascii="Verdana" w:eastAsia="Times New Roman" w:hAnsi="Verdana" w:cs="Arial"/>
                <w:b/>
                <w:color w:val="002060"/>
                <w:sz w:val="18"/>
                <w:lang w:val="en-GB"/>
              </w:rPr>
              <w:t>EQF-07</w:t>
            </w:r>
          </w:p>
        </w:tc>
        <w:tc>
          <w:tcPr>
            <w:tcW w:w="2288" w:type="dxa"/>
            <w:gridSpan w:val="2"/>
          </w:tcPr>
          <w:p w14:paraId="4DDBEF00" w14:textId="77777777" w:rsidR="00E4761F" w:rsidRPr="00F563C5" w:rsidRDefault="00E4761F" w:rsidP="00E4761F">
            <w:pPr>
              <w:spacing w:after="120" w:line="240" w:lineRule="auto"/>
              <w:ind w:right="28"/>
              <w:jc w:val="center"/>
              <w:rPr>
                <w:rFonts w:ascii="Verdana" w:eastAsia="Times New Roman" w:hAnsi="Verdana" w:cs="Arial"/>
                <w:b/>
                <w:color w:val="002060"/>
                <w:sz w:val="18"/>
                <w:lang w:val="en-GB"/>
              </w:rPr>
            </w:pPr>
          </w:p>
        </w:tc>
        <w:tc>
          <w:tcPr>
            <w:tcW w:w="2591" w:type="dxa"/>
          </w:tcPr>
          <w:p w14:paraId="3461D779" w14:textId="77777777" w:rsidR="00E4761F" w:rsidRPr="00F563C5" w:rsidRDefault="00E4761F" w:rsidP="00E4761F">
            <w:pPr>
              <w:spacing w:after="120" w:line="240" w:lineRule="auto"/>
              <w:ind w:right="28"/>
              <w:jc w:val="center"/>
              <w:rPr>
                <w:rFonts w:ascii="Verdana" w:eastAsia="Times New Roman" w:hAnsi="Verdana" w:cs="Arial"/>
                <w:b/>
                <w:color w:val="002060"/>
                <w:sz w:val="18"/>
                <w:lang w:val="en-GB"/>
              </w:rPr>
            </w:pPr>
          </w:p>
        </w:tc>
      </w:tr>
      <w:tr w:rsidR="00F563C5"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F563C5"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668BC052" w:rsidR="00E4761F" w:rsidRPr="00F563C5" w:rsidRDefault="00F563C5" w:rsidP="00E4761F">
            <w:pPr>
              <w:spacing w:after="120" w:line="240" w:lineRule="auto"/>
              <w:ind w:right="28"/>
              <w:jc w:val="center"/>
              <w:rPr>
                <w:rFonts w:ascii="Verdana" w:eastAsia="Times New Roman" w:hAnsi="Verdana" w:cs="Arial"/>
                <w:b/>
                <w:color w:val="002060"/>
                <w:sz w:val="14"/>
                <w:szCs w:val="18"/>
                <w:lang w:val="en-GB"/>
              </w:rPr>
            </w:pPr>
            <w:r w:rsidRPr="00F563C5">
              <w:rPr>
                <w:rFonts w:ascii="Verdana" w:eastAsia="Times New Roman" w:hAnsi="Verdana" w:cs="Arial"/>
                <w:b/>
                <w:color w:val="002060"/>
                <w:sz w:val="14"/>
                <w:szCs w:val="18"/>
                <w:lang w:val="en-GB"/>
              </w:rPr>
              <w:t>Semmelweis University</w:t>
            </w:r>
          </w:p>
        </w:tc>
        <w:tc>
          <w:tcPr>
            <w:tcW w:w="1949" w:type="dxa"/>
            <w:gridSpan w:val="2"/>
          </w:tcPr>
          <w:p w14:paraId="34CE0A41" w14:textId="77777777" w:rsidR="00E4761F" w:rsidRPr="00F563C5" w:rsidRDefault="00E4761F" w:rsidP="00E4761F">
            <w:pPr>
              <w:spacing w:after="120" w:line="240" w:lineRule="auto"/>
              <w:ind w:right="28"/>
              <w:jc w:val="center"/>
              <w:rPr>
                <w:rFonts w:ascii="Verdana" w:eastAsia="Times New Roman" w:hAnsi="Verdana" w:cs="Arial"/>
                <w:b/>
                <w:color w:val="002060"/>
                <w:sz w:val="14"/>
                <w:szCs w:val="18"/>
                <w:lang w:val="en-GB"/>
              </w:rPr>
            </w:pPr>
          </w:p>
        </w:tc>
        <w:tc>
          <w:tcPr>
            <w:tcW w:w="1251" w:type="dxa"/>
          </w:tcPr>
          <w:p w14:paraId="62EBF3C5" w14:textId="253E2723" w:rsidR="00E4761F" w:rsidRPr="00F563C5" w:rsidRDefault="00F563C5" w:rsidP="00E4761F">
            <w:pPr>
              <w:spacing w:after="120" w:line="240" w:lineRule="auto"/>
              <w:ind w:right="28"/>
              <w:jc w:val="center"/>
              <w:rPr>
                <w:rFonts w:ascii="Verdana" w:eastAsia="Times New Roman" w:hAnsi="Verdana" w:cs="Arial"/>
                <w:b/>
                <w:color w:val="002060"/>
                <w:sz w:val="14"/>
                <w:szCs w:val="18"/>
                <w:lang w:val="en-GB"/>
              </w:rPr>
            </w:pPr>
            <w:r w:rsidRPr="00F563C5">
              <w:rPr>
                <w:rFonts w:ascii="Verdana" w:eastAsia="Times New Roman" w:hAnsi="Verdana" w:cs="Arial"/>
                <w:b/>
                <w:color w:val="002060"/>
                <w:sz w:val="14"/>
                <w:szCs w:val="18"/>
                <w:lang w:val="en-GB"/>
              </w:rPr>
              <w:t>HU BUDAPES08</w:t>
            </w:r>
          </w:p>
        </w:tc>
        <w:tc>
          <w:tcPr>
            <w:tcW w:w="1619" w:type="dxa"/>
          </w:tcPr>
          <w:p w14:paraId="6D98A12B" w14:textId="0208BA10" w:rsidR="00E4761F" w:rsidRPr="00F563C5" w:rsidRDefault="00F563C5" w:rsidP="00E4761F">
            <w:pPr>
              <w:spacing w:after="120" w:line="240" w:lineRule="auto"/>
              <w:ind w:right="28"/>
              <w:jc w:val="center"/>
              <w:rPr>
                <w:rFonts w:ascii="Verdana" w:eastAsia="Times New Roman" w:hAnsi="Verdana" w:cs="Arial"/>
                <w:b/>
                <w:color w:val="002060"/>
                <w:sz w:val="14"/>
                <w:szCs w:val="18"/>
                <w:lang w:val="en-GB"/>
              </w:rPr>
            </w:pPr>
            <w:r w:rsidRPr="00F563C5">
              <w:rPr>
                <w:rFonts w:ascii="Verdana" w:eastAsia="Times New Roman" w:hAnsi="Verdana" w:cs="Arial"/>
                <w:b/>
                <w:color w:val="002060"/>
                <w:sz w:val="14"/>
                <w:szCs w:val="18"/>
                <w:lang w:val="en-GB"/>
              </w:rPr>
              <w:t>Hungary</w:t>
            </w:r>
          </w:p>
        </w:tc>
        <w:tc>
          <w:tcPr>
            <w:tcW w:w="3260" w:type="dxa"/>
            <w:gridSpan w:val="2"/>
          </w:tcPr>
          <w:p w14:paraId="2A745DC4" w14:textId="77777777" w:rsidR="00E4761F" w:rsidRPr="00F563C5" w:rsidRDefault="00F563C5" w:rsidP="00E4761F">
            <w:pPr>
              <w:spacing w:after="120" w:line="240" w:lineRule="auto"/>
              <w:ind w:right="28"/>
              <w:jc w:val="center"/>
              <w:rPr>
                <w:rFonts w:ascii="Verdana" w:eastAsia="Times New Roman" w:hAnsi="Verdana" w:cs="Arial"/>
                <w:b/>
                <w:color w:val="002060"/>
                <w:sz w:val="14"/>
                <w:szCs w:val="18"/>
                <w:lang w:val="en-GB"/>
              </w:rPr>
            </w:pPr>
            <w:r w:rsidRPr="00F563C5">
              <w:rPr>
                <w:rFonts w:ascii="Verdana" w:eastAsia="Times New Roman" w:hAnsi="Verdana" w:cs="Arial"/>
                <w:b/>
                <w:color w:val="002060"/>
                <w:sz w:val="14"/>
                <w:szCs w:val="18"/>
                <w:lang w:val="en-GB"/>
              </w:rPr>
              <w:t>Dr. Nóra Schreiberné Seres</w:t>
            </w:r>
          </w:p>
          <w:p w14:paraId="4CE0C218" w14:textId="77777777" w:rsidR="00F563C5" w:rsidRPr="00F563C5" w:rsidRDefault="00F563C5" w:rsidP="00E4761F">
            <w:pPr>
              <w:spacing w:after="120" w:line="240" w:lineRule="auto"/>
              <w:ind w:right="28"/>
              <w:jc w:val="center"/>
              <w:rPr>
                <w:rFonts w:ascii="Verdana" w:eastAsia="Times New Roman" w:hAnsi="Verdana" w:cs="Arial"/>
                <w:b/>
                <w:color w:val="002060"/>
                <w:sz w:val="14"/>
                <w:szCs w:val="18"/>
                <w:lang w:val="en-GB"/>
              </w:rPr>
            </w:pPr>
            <w:r w:rsidRPr="00F563C5">
              <w:rPr>
                <w:rFonts w:ascii="Verdana" w:eastAsia="Times New Roman" w:hAnsi="Verdana" w:cs="Arial"/>
                <w:b/>
                <w:color w:val="002060"/>
                <w:sz w:val="14"/>
                <w:szCs w:val="18"/>
                <w:lang w:val="en-GB"/>
              </w:rPr>
              <w:t>institutional Erasmus+ coordinator</w:t>
            </w:r>
          </w:p>
          <w:p w14:paraId="65E0E87A" w14:textId="5049A9FD" w:rsidR="00F563C5" w:rsidRPr="00F563C5" w:rsidRDefault="00F563C5" w:rsidP="00E4761F">
            <w:pPr>
              <w:spacing w:after="120" w:line="240" w:lineRule="auto"/>
              <w:ind w:right="28"/>
              <w:jc w:val="center"/>
              <w:rPr>
                <w:rFonts w:ascii="Verdana" w:eastAsia="Times New Roman" w:hAnsi="Verdana" w:cs="Arial"/>
                <w:b/>
                <w:color w:val="002060"/>
                <w:sz w:val="14"/>
                <w:szCs w:val="18"/>
                <w:lang w:val="en-GB"/>
              </w:rPr>
            </w:pPr>
            <w:hyperlink r:id="rId16" w:history="1">
              <w:r w:rsidRPr="00F563C5">
                <w:rPr>
                  <w:rStyle w:val="Hiperhivatkozs"/>
                  <w:rFonts w:ascii="Verdana" w:eastAsia="Times New Roman" w:hAnsi="Verdana" w:cs="Arial"/>
                  <w:b/>
                  <w:sz w:val="14"/>
                  <w:szCs w:val="18"/>
                  <w:lang w:val="en-GB"/>
                </w:rPr>
                <w:t>erasmus@semmelweis.hu</w:t>
              </w:r>
            </w:hyperlink>
          </w:p>
          <w:p w14:paraId="2946DB82" w14:textId="7580B8A6" w:rsidR="00F563C5" w:rsidRPr="00F563C5" w:rsidRDefault="00F563C5" w:rsidP="00E4761F">
            <w:pPr>
              <w:spacing w:after="120" w:line="240" w:lineRule="auto"/>
              <w:ind w:right="28"/>
              <w:jc w:val="center"/>
              <w:rPr>
                <w:rFonts w:ascii="Verdana" w:eastAsia="Times New Roman" w:hAnsi="Verdana" w:cs="Arial"/>
                <w:b/>
                <w:color w:val="002060"/>
                <w:sz w:val="14"/>
                <w:szCs w:val="18"/>
                <w:lang w:val="en-GB"/>
              </w:rPr>
            </w:pPr>
            <w:r w:rsidRPr="00F563C5">
              <w:rPr>
                <w:rFonts w:ascii="Verdana" w:eastAsia="Times New Roman" w:hAnsi="Verdana" w:cs="Arial"/>
                <w:b/>
                <w:color w:val="002060"/>
                <w:sz w:val="14"/>
                <w:szCs w:val="18"/>
                <w:lang w:val="en-GB"/>
              </w:rPr>
              <w:t>+3614591500</w:t>
            </w:r>
          </w:p>
        </w:tc>
      </w:tr>
      <w:tr w:rsidR="00F563C5"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F563C5"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Rcsostblzat"/>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6A9C4C39" w:rsidR="009A1854" w:rsidRPr="008667EB" w:rsidRDefault="009A1854" w:rsidP="00236998">
            <w:pPr>
              <w:pStyle w:val="Listaszerbekezds"/>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1"/>
                  <w14:checkedState w14:val="2612" w14:font="MS Gothic"/>
                  <w14:uncheckedState w14:val="2610" w14:font="MS Gothic"/>
                </w14:checkbox>
              </w:sdtPr>
              <w:sdtEndPr/>
              <w:sdtContent>
                <w:r w:rsidR="00F563C5">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aszerbekezds"/>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aszerbekezds"/>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aszerbekezds"/>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aszerbekezds"/>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Rcsostblzat"/>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w:t>
            </w:r>
            <w:proofErr w:type="gramStart"/>
            <w:r>
              <w:rPr>
                <w:rFonts w:cs="Calibri"/>
                <w:b/>
                <w:sz w:val="16"/>
                <w:szCs w:val="16"/>
                <w:lang w:val="en-GB"/>
              </w:rPr>
              <w:t>obligatory</w:t>
            </w:r>
            <w:proofErr w:type="gramEnd"/>
            <w:r>
              <w:rPr>
                <w:rFonts w:cs="Calibri"/>
                <w:b/>
                <w:sz w:val="16"/>
                <w:szCs w:val="16"/>
                <w:lang w:val="en-GB"/>
              </w:rPr>
              <w:t xml:space="preserve">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Rcsostblzat"/>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w:t>
            </w:r>
            <w:proofErr w:type="gramStart"/>
            <w:r>
              <w:rPr>
                <w:rFonts w:cs="Calibri"/>
                <w:b/>
                <w:sz w:val="16"/>
                <w:szCs w:val="16"/>
                <w:lang w:val="en-GB"/>
              </w:rPr>
              <w:t>obligatory</w:t>
            </w:r>
            <w:proofErr w:type="gramEnd"/>
            <w:r>
              <w:rPr>
                <w:rFonts w:cs="Calibri"/>
                <w:b/>
                <w:sz w:val="16"/>
                <w:szCs w:val="16"/>
                <w:lang w:val="en-GB"/>
              </w:rPr>
              <w:t xml:space="preserve">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Rcsostblzat"/>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w:t>
            </w:r>
            <w:proofErr w:type="gramStart"/>
            <w:r>
              <w:rPr>
                <w:rFonts w:cs="Calibri"/>
                <w:b/>
                <w:sz w:val="16"/>
                <w:szCs w:val="16"/>
                <w:lang w:val="en-GB"/>
              </w:rPr>
              <w:t>optional</w:t>
            </w:r>
            <w:proofErr w:type="gramEnd"/>
            <w:r>
              <w:rPr>
                <w:rFonts w:cs="Calibri"/>
                <w:b/>
                <w:sz w:val="16"/>
                <w:szCs w:val="16"/>
                <w:lang w:val="en-GB"/>
              </w:rPr>
              <w:t xml:space="preserve">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 xml:space="preserve">Any Mobility </w:t>
      </w:r>
      <w:proofErr w:type="gramStart"/>
      <w:r>
        <w:rPr>
          <w:rFonts w:ascii="Verdana" w:eastAsia="Times New Roman" w:hAnsi="Verdana" w:cs="Arial"/>
          <w:b/>
          <w:i/>
          <w:color w:val="002060"/>
          <w:sz w:val="24"/>
          <w:szCs w:val="36"/>
          <w:lang w:val="en-GB"/>
        </w:rPr>
        <w:t>type</w:t>
      </w:r>
      <w:proofErr w:type="gramEnd"/>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Jegyzethivatkozs"/>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3E7E90F5" w:rsidR="00F563C5" w:rsidRDefault="00F563C5" w:rsidP="000C610D">
      <w:pPr>
        <w:spacing w:after="120" w:line="240" w:lineRule="auto"/>
        <w:ind w:right="28"/>
        <w:jc w:val="center"/>
        <w:rPr>
          <w:rFonts w:ascii="Verdana" w:eastAsia="Times New Roman" w:hAnsi="Verdana" w:cs="Arial"/>
          <w:b/>
          <w:i/>
          <w:color w:val="002060"/>
          <w:sz w:val="24"/>
          <w:szCs w:val="36"/>
          <w:lang w:val="en-GB"/>
        </w:rPr>
      </w:pPr>
    </w:p>
    <w:p w14:paraId="188BD0A9" w14:textId="77777777" w:rsidR="00F563C5" w:rsidRDefault="00F563C5">
      <w:pPr>
        <w:spacing w:after="160" w:line="259" w:lineRule="auto"/>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br w:type="page"/>
      </w:r>
    </w:p>
    <w:p w14:paraId="6C9580E4"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w:t>
            </w:r>
            <w:proofErr w:type="gramStart"/>
            <w:r>
              <w:rPr>
                <w:rFonts w:ascii="Calibri" w:eastAsia="Times New Roman" w:hAnsi="Calibri" w:cs="Times New Roman"/>
                <w:color w:val="000000"/>
                <w:sz w:val="14"/>
                <w:szCs w:val="16"/>
                <w:lang w:val="en-GB" w:eastAsia="en-GB"/>
              </w:rPr>
              <w:t>to</w:t>
            </w:r>
            <w:proofErr w:type="gramEnd"/>
            <w:r>
              <w:rPr>
                <w:rFonts w:ascii="Calibri" w:eastAsia="Times New Roman" w:hAnsi="Calibri" w:cs="Times New Roman"/>
                <w:color w:val="000000"/>
                <w:sz w:val="14"/>
                <w:szCs w:val="16"/>
                <w:lang w:val="en-GB" w:eastAsia="en-GB"/>
              </w:rPr>
              <w:t xml:space="preserve">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F563C5"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F563C5"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F563C5"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F563C5"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F563C5"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F563C5"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F563C5"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F563C5"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Rcsostblzat"/>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w:t>
            </w:r>
            <w:proofErr w:type="gramStart"/>
            <w:r w:rsidRPr="006B2CC6">
              <w:rPr>
                <w:rFonts w:cs="Calibri"/>
                <w:b/>
                <w:sz w:val="16"/>
                <w:szCs w:val="16"/>
                <w:lang w:val="en-GB"/>
              </w:rPr>
              <w:t>obligatory</w:t>
            </w:r>
            <w:proofErr w:type="gramEnd"/>
            <w:r w:rsidRPr="006B2CC6">
              <w:rPr>
                <w:rFonts w:cs="Calibri"/>
                <w:b/>
                <w:sz w:val="16"/>
                <w:szCs w:val="16"/>
                <w:lang w:val="en-GB"/>
              </w:rPr>
              <w:t xml:space="preserve">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Listaszerbekezds"/>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w:t>
      </w:r>
      <w:proofErr w:type="gramStart"/>
      <w:r w:rsidRPr="00C31445">
        <w:rPr>
          <w:rFonts w:ascii="Verdana" w:eastAsia="Times New Roman" w:hAnsi="Verdana" w:cs="Arial"/>
          <w:b/>
          <w:i/>
          <w:color w:val="002060"/>
          <w:szCs w:val="36"/>
          <w:lang w:val="en-GB"/>
        </w:rPr>
        <w:t>agreement</w:t>
      </w:r>
      <w:proofErr w:type="gramEnd"/>
      <w:r w:rsidRPr="00C31445">
        <w:rPr>
          <w:rFonts w:ascii="Verdana" w:eastAsia="Times New Roman" w:hAnsi="Verdana" w:cs="Arial"/>
          <w:b/>
          <w:i/>
          <w:color w:val="002060"/>
          <w:szCs w:val="36"/>
          <w:lang w:val="en-GB"/>
        </w:rPr>
        <w:t xml:space="preserve">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Rcsostblzat"/>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7" w:history="1">
              <w:r w:rsidRPr="002E1905">
                <w:rPr>
                  <w:rStyle w:val="Hiperhivatkozs"/>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lastRenderedPageBreak/>
              <w:t>Study cycle</w:t>
            </w:r>
          </w:p>
        </w:tc>
        <w:tc>
          <w:tcPr>
            <w:tcW w:w="8306" w:type="dxa"/>
          </w:tcPr>
          <w:p w14:paraId="2B34FB7F" w14:textId="77777777" w:rsidR="002C5273" w:rsidRPr="002E1905" w:rsidRDefault="006754AC" w:rsidP="00BA1E54">
            <w:pPr>
              <w:pStyle w:val="Lbjegyzetszveg"/>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8" w:history="1">
              <w:r w:rsidRPr="002E1905">
                <w:rPr>
                  <w:rStyle w:val="Hiperhivatkozs"/>
                  <w:rFonts w:cstheme="minorHAnsi"/>
                  <w:sz w:val="20"/>
                  <w:szCs w:val="20"/>
                  <w:lang w:val="en-GB"/>
                </w:rPr>
                <w:t>ISCED-F 2013 search tool</w:t>
              </w:r>
            </w:hyperlink>
            <w:r w:rsidRPr="002E1905">
              <w:rPr>
                <w:rFonts w:cstheme="minorHAnsi"/>
                <w:sz w:val="20"/>
                <w:szCs w:val="20"/>
                <w:lang w:val="en-GB"/>
              </w:rPr>
              <w:t xml:space="preserve"> available at </w:t>
            </w:r>
            <w:hyperlink r:id="rId19" w:history="1">
              <w:r w:rsidRPr="002E1905">
                <w:rPr>
                  <w:rStyle w:val="Hiperhivatkozs"/>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0038B7D5" w:rsidR="002C5273" w:rsidRPr="002E1905" w:rsidRDefault="00A00F20" w:rsidP="000172F1">
            <w:pPr>
              <w:pStyle w:val="Vgjegyzetszvege"/>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0172F1">
              <w:rPr>
                <w:rFonts w:cstheme="minorHAnsi"/>
                <w:lang w:val="en-GB"/>
              </w:rPr>
              <w:t xml:space="preserve"> EU Member States and third countries associated to the programme</w:t>
            </w:r>
            <w:r w:rsidRPr="002E1905">
              <w:rPr>
                <w:rFonts w:cstheme="minorHAnsi"/>
                <w:lang w:val="en-GB"/>
              </w:rPr>
              <w:t>.</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6D70EDAE" w:rsidR="00EA0171" w:rsidRPr="00EA0171" w:rsidRDefault="00EA0171" w:rsidP="000172F1">
            <w:pPr>
              <w:pStyle w:val="Lbjegyzetszveg"/>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20" w:history="1">
              <w:r w:rsidRPr="00EA0171">
                <w:rPr>
                  <w:rStyle w:val="Hiperhivatkozs"/>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sidR="000172F1">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1" w:history="1">
              <w:r w:rsidRPr="002E1905">
                <w:rPr>
                  <w:rStyle w:val="Hiperhivatkozs"/>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2" w:history="1">
              <w:proofErr w:type="spellStart"/>
              <w:r w:rsidRPr="002E1905">
                <w:rPr>
                  <w:rStyle w:val="Hiperhivatkozs"/>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 xml:space="preserve">A self-contained and formal structured learning experience that features learning outcomes, </w:t>
            </w:r>
            <w:proofErr w:type="gramStart"/>
            <w:r w:rsidRPr="002E1905">
              <w:rPr>
                <w:rFonts w:cstheme="minorHAnsi"/>
                <w:sz w:val="20"/>
                <w:szCs w:val="20"/>
                <w:lang w:val="en-GB"/>
              </w:rPr>
              <w:t>credits</w:t>
            </w:r>
            <w:proofErr w:type="gramEnd"/>
            <w:r w:rsidRPr="002E1905">
              <w:rPr>
                <w:rFonts w:cstheme="minorHAnsi"/>
                <w:sz w:val="20"/>
                <w:szCs w:val="20"/>
                <w:lang w:val="en-GB"/>
              </w:rPr>
              <w:t xml:space="preserve">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w:t>
            </w:r>
            <w:proofErr w:type="gramStart"/>
            <w:r w:rsidRPr="002E1905">
              <w:rPr>
                <w:rFonts w:cstheme="minorHAnsi"/>
                <w:sz w:val="20"/>
                <w:szCs w:val="20"/>
                <w:lang w:val="en-GB"/>
              </w:rPr>
              <w:t>are:</w:t>
            </w:r>
            <w:proofErr w:type="gramEnd"/>
            <w:r w:rsidRPr="002E1905">
              <w:rPr>
                <w:rFonts w:cstheme="minorHAnsi"/>
                <w:sz w:val="20"/>
                <w:szCs w:val="20"/>
                <w:lang w:val="en-GB"/>
              </w:rPr>
              <w:t xml:space="preserv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Vgjegyzetszvege"/>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3" w:history="1">
              <w:r w:rsidRPr="002E1905">
                <w:rPr>
                  <w:rStyle w:val="Hiperhivatkozs"/>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Lbjegyzetszveg"/>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 xml:space="preserve">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w:t>
            </w:r>
            <w:proofErr w:type="gramStart"/>
            <w:r w:rsidRPr="00544433">
              <w:rPr>
                <w:rFonts w:asciiTheme="minorHAnsi" w:hAnsiTheme="minorHAnsi" w:cstheme="minorHAnsi"/>
                <w:lang w:val="en-GB"/>
              </w:rPr>
              <w:t>components</w:t>
            </w:r>
            <w:proofErr w:type="gramEnd"/>
            <w:r w:rsidRPr="00544433">
              <w:rPr>
                <w:rFonts w:asciiTheme="minorHAnsi" w:hAnsiTheme="minorHAnsi" w:cstheme="minorHAnsi"/>
                <w:lang w:val="en-GB"/>
              </w:rPr>
              <w:t xml:space="preserve"> and the learning resources. The Course </w:t>
            </w:r>
            <w:r w:rsidRPr="00544433">
              <w:rPr>
                <w:rFonts w:asciiTheme="minorHAnsi" w:hAnsiTheme="minorHAnsi" w:cstheme="minorHAnsi"/>
                <w:lang w:val="en-GB"/>
              </w:rPr>
              <w:lastRenderedPageBreak/>
              <w:t xml:space="preserve">Catalogue should include the names of people to contact, with information about how, </w:t>
            </w:r>
            <w:proofErr w:type="gramStart"/>
            <w:r w:rsidRPr="00544433">
              <w:rPr>
                <w:rFonts w:asciiTheme="minorHAnsi" w:hAnsiTheme="minorHAnsi" w:cstheme="minorHAnsi"/>
                <w:lang w:val="en-GB"/>
              </w:rPr>
              <w:t>when</w:t>
            </w:r>
            <w:proofErr w:type="gramEnd"/>
            <w:r w:rsidRPr="00544433">
              <w:rPr>
                <w:rFonts w:asciiTheme="minorHAnsi" w:hAnsiTheme="minorHAnsi" w:cstheme="minorHAnsi"/>
                <w:lang w:val="en-GB"/>
              </w:rPr>
              <w:t xml:space="preserve">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lastRenderedPageBreak/>
              <w:t>Responsible person at the Sending Institution</w:t>
            </w:r>
          </w:p>
        </w:tc>
        <w:tc>
          <w:tcPr>
            <w:tcW w:w="8306" w:type="dxa"/>
          </w:tcPr>
          <w:p w14:paraId="64B4962B" w14:textId="77777777" w:rsidR="008B2E71" w:rsidRPr="00021B3A" w:rsidRDefault="008B2E71" w:rsidP="00021B3A">
            <w:pPr>
              <w:pStyle w:val="Lbjegyzetszveg"/>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Lbjegyzetszveg"/>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 xml:space="preserve">Component is in a different language than previously specified in the course </w:t>
            </w:r>
            <w:proofErr w:type="gramStart"/>
            <w:r w:rsidRPr="002E1905">
              <w:rPr>
                <w:rFonts w:asciiTheme="minorHAnsi" w:hAnsiTheme="minorHAnsi" w:cstheme="minorHAnsi"/>
                <w:lang w:val="en-GB"/>
              </w:rPr>
              <w:t>catalogue</w:t>
            </w:r>
            <w:proofErr w:type="gramEnd"/>
          </w:p>
          <w:p w14:paraId="03E82A3B"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Lbjegyzetszveg"/>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91767529">
    <w:abstractNumId w:val="0"/>
  </w:num>
  <w:num w:numId="2" w16cid:durableId="563756986">
    <w:abstractNumId w:val="1"/>
  </w:num>
  <w:num w:numId="3" w16cid:durableId="2072844160">
    <w:abstractNumId w:val="2"/>
  </w:num>
  <w:num w:numId="4" w16cid:durableId="1670524809">
    <w:abstractNumId w:val="3"/>
  </w:num>
  <w:num w:numId="5" w16cid:durableId="345444385">
    <w:abstractNumId w:val="5"/>
  </w:num>
  <w:num w:numId="6" w16cid:durableId="15471817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172F1"/>
    <w:rsid w:val="00021B3A"/>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A52FF"/>
    <w:rsid w:val="003D48C6"/>
    <w:rsid w:val="003E0C23"/>
    <w:rsid w:val="003F60C8"/>
    <w:rsid w:val="00413573"/>
    <w:rsid w:val="00502EF9"/>
    <w:rsid w:val="00555F03"/>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A18B1"/>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21D59"/>
    <w:rsid w:val="00F563C5"/>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E0C23"/>
    <w:pPr>
      <w:spacing w:after="200" w:line="276" w:lineRule="auto"/>
    </w:pPr>
    <w:rPr>
      <w:lang w:val="it-IT"/>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hivatkozs">
    <w:name w:val="Hyperlink"/>
    <w:basedOn w:val="Bekezdsalapbettpusa"/>
    <w:unhideWhenUsed/>
    <w:rsid w:val="003E0C23"/>
    <w:rPr>
      <w:color w:val="0563C1" w:themeColor="hyperlink"/>
      <w:u w:val="single"/>
    </w:rPr>
  </w:style>
  <w:style w:type="table" w:styleId="Rcsostblzat">
    <w:name w:val="Table Grid"/>
    <w:basedOn w:val="Normltblzat"/>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5F66E7"/>
    <w:rPr>
      <w:rFonts w:ascii="Times New Roman" w:eastAsia="Times New Roman" w:hAnsi="Times New Roman" w:cs="Times New Roman"/>
      <w:sz w:val="20"/>
      <w:szCs w:val="20"/>
      <w:lang w:val="fr-FR"/>
    </w:rPr>
  </w:style>
  <w:style w:type="character" w:styleId="Vgjegyzet-hivatkozs">
    <w:name w:val="endnote reference"/>
    <w:rsid w:val="005F66E7"/>
    <w:rPr>
      <w:vertAlign w:val="superscript"/>
    </w:rPr>
  </w:style>
  <w:style w:type="paragraph" w:styleId="Vgjegyzetszvege">
    <w:name w:val="endnote text"/>
    <w:basedOn w:val="Norml"/>
    <w:link w:val="VgjegyzetszvegeChar"/>
    <w:unhideWhenUsed/>
    <w:rsid w:val="005F66E7"/>
    <w:pPr>
      <w:spacing w:after="0" w:line="240" w:lineRule="auto"/>
    </w:pPr>
    <w:rPr>
      <w:sz w:val="20"/>
      <w:szCs w:val="20"/>
    </w:rPr>
  </w:style>
  <w:style w:type="character" w:customStyle="1" w:styleId="VgjegyzetszvegeChar">
    <w:name w:val="Végjegyzet szövege Char"/>
    <w:basedOn w:val="Bekezdsalapbettpusa"/>
    <w:link w:val="Vgjegyzetszvege"/>
    <w:uiPriority w:val="99"/>
    <w:rsid w:val="005F66E7"/>
    <w:rPr>
      <w:sz w:val="20"/>
      <w:szCs w:val="20"/>
      <w:lang w:val="it-IT"/>
    </w:rPr>
  </w:style>
  <w:style w:type="character" w:styleId="Jegyzethivatkozs">
    <w:name w:val="annotation reference"/>
    <w:basedOn w:val="Bekezdsalapbettpusa"/>
    <w:uiPriority w:val="99"/>
    <w:semiHidden/>
    <w:unhideWhenUsed/>
    <w:rsid w:val="005F66E7"/>
    <w:rPr>
      <w:sz w:val="16"/>
      <w:szCs w:val="16"/>
    </w:rPr>
  </w:style>
  <w:style w:type="paragraph" w:styleId="Jegyzetszveg">
    <w:name w:val="annotation text"/>
    <w:basedOn w:val="Norml"/>
    <w:link w:val="JegyzetszvegChar"/>
    <w:unhideWhenUsed/>
    <w:rsid w:val="005F66E7"/>
    <w:pPr>
      <w:spacing w:line="240" w:lineRule="auto"/>
    </w:pPr>
    <w:rPr>
      <w:sz w:val="20"/>
      <w:szCs w:val="20"/>
    </w:rPr>
  </w:style>
  <w:style w:type="character" w:customStyle="1" w:styleId="JegyzetszvegChar">
    <w:name w:val="Jegyzetszöveg Char"/>
    <w:basedOn w:val="Bekezdsalapbettpusa"/>
    <w:link w:val="Jegyzetszveg"/>
    <w:rsid w:val="005F66E7"/>
    <w:rPr>
      <w:sz w:val="20"/>
      <w:szCs w:val="20"/>
      <w:lang w:val="it-IT"/>
    </w:rPr>
  </w:style>
  <w:style w:type="paragraph" w:styleId="Listaszerbekezds">
    <w:name w:val="List Paragraph"/>
    <w:basedOn w:val="Norml"/>
    <w:uiPriority w:val="34"/>
    <w:qFormat/>
    <w:rsid w:val="008667EB"/>
    <w:pPr>
      <w:ind w:left="720"/>
      <w:contextualSpacing/>
    </w:pPr>
  </w:style>
  <w:style w:type="character" w:styleId="Helyrzszveg">
    <w:name w:val="Placeholder Text"/>
    <w:basedOn w:val="Bekezdsalapbettpusa"/>
    <w:uiPriority w:val="99"/>
    <w:semiHidden/>
    <w:rsid w:val="0089316A"/>
    <w:rPr>
      <w:color w:val="808080"/>
    </w:rPr>
  </w:style>
  <w:style w:type="character" w:styleId="Mrltotthiperhivatkozs">
    <w:name w:val="FollowedHyperlink"/>
    <w:basedOn w:val="Bekezdsalapbettpusa"/>
    <w:uiPriority w:val="99"/>
    <w:semiHidden/>
    <w:unhideWhenUsed/>
    <w:rsid w:val="006754AC"/>
    <w:rPr>
      <w:color w:val="954F72" w:themeColor="followedHyperlink"/>
      <w:u w:val="single"/>
    </w:rPr>
  </w:style>
  <w:style w:type="paragraph" w:styleId="Buborkszveg">
    <w:name w:val="Balloon Text"/>
    <w:basedOn w:val="Norml"/>
    <w:link w:val="BuborkszvegChar"/>
    <w:uiPriority w:val="99"/>
    <w:semiHidden/>
    <w:unhideWhenUsed/>
    <w:rsid w:val="00555F03"/>
    <w:pPr>
      <w:spacing w:after="0" w:line="240" w:lineRule="auto"/>
    </w:pPr>
    <w:rPr>
      <w:rFonts w:ascii="Times New Roman" w:hAnsi="Times New Roman" w:cs="Times New Roman"/>
      <w:sz w:val="18"/>
      <w:szCs w:val="18"/>
    </w:rPr>
  </w:style>
  <w:style w:type="character" w:customStyle="1" w:styleId="BuborkszvegChar">
    <w:name w:val="Buborékszöveg Char"/>
    <w:basedOn w:val="Bekezdsalapbettpusa"/>
    <w:link w:val="Buborkszveg"/>
    <w:uiPriority w:val="99"/>
    <w:semiHidden/>
    <w:rsid w:val="00555F03"/>
    <w:rPr>
      <w:rFonts w:ascii="Times New Roman" w:hAnsi="Times New Roman" w:cs="Times New Roman"/>
      <w:sz w:val="18"/>
      <w:szCs w:val="18"/>
      <w:lang w:val="it-IT"/>
    </w:rPr>
  </w:style>
  <w:style w:type="paragraph" w:styleId="lfej">
    <w:name w:val="header"/>
    <w:basedOn w:val="Norml"/>
    <w:link w:val="lfejChar"/>
    <w:uiPriority w:val="99"/>
    <w:semiHidden/>
    <w:unhideWhenUsed/>
    <w:rsid w:val="00A460C8"/>
    <w:pPr>
      <w:tabs>
        <w:tab w:val="center" w:pos="4513"/>
        <w:tab w:val="right" w:pos="9026"/>
      </w:tabs>
      <w:spacing w:after="0" w:line="240" w:lineRule="auto"/>
    </w:pPr>
  </w:style>
  <w:style w:type="character" w:customStyle="1" w:styleId="lfejChar">
    <w:name w:val="Élőfej Char"/>
    <w:basedOn w:val="Bekezdsalapbettpusa"/>
    <w:link w:val="lfej"/>
    <w:uiPriority w:val="99"/>
    <w:semiHidden/>
    <w:rsid w:val="00A460C8"/>
    <w:rPr>
      <w:lang w:val="it-IT"/>
    </w:rPr>
  </w:style>
  <w:style w:type="paragraph" w:styleId="llb">
    <w:name w:val="footer"/>
    <w:basedOn w:val="Norml"/>
    <w:link w:val="llbChar"/>
    <w:uiPriority w:val="99"/>
    <w:semiHidden/>
    <w:unhideWhenUsed/>
    <w:rsid w:val="00A460C8"/>
    <w:pPr>
      <w:tabs>
        <w:tab w:val="center" w:pos="4513"/>
        <w:tab w:val="right" w:pos="9026"/>
      </w:tabs>
      <w:spacing w:after="0" w:line="240" w:lineRule="auto"/>
    </w:pPr>
  </w:style>
  <w:style w:type="character" w:customStyle="1" w:styleId="llbChar">
    <w:name w:val="Élőláb Char"/>
    <w:basedOn w:val="Bekezdsalapbettpusa"/>
    <w:link w:val="llb"/>
    <w:uiPriority w:val="99"/>
    <w:semiHidden/>
    <w:rsid w:val="00A460C8"/>
    <w:rPr>
      <w:lang w:val="it-IT"/>
    </w:rPr>
  </w:style>
  <w:style w:type="character" w:styleId="Feloldatlanmegemlts">
    <w:name w:val="Unresolved Mention"/>
    <w:basedOn w:val="Bekezdsalapbettpusa"/>
    <w:uiPriority w:val="99"/>
    <w:semiHidden/>
    <w:unhideWhenUsed/>
    <w:rsid w:val="00F563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diploma-supplement" TargetMode="External"/><Relationship Id="rId7" Type="http://schemas.openxmlformats.org/officeDocument/2006/relationships/settings" Target="settings.xml"/><Relationship Id="rId12" Type="http://schemas.openxmlformats.org/officeDocument/2006/relationships/hyperlink" Target="https://ec.europa.eu/programmes/erasmus-plus/resources/documents/guidelines-how-use-learning-agreement-studies_en" TargetMode="External"/><Relationship Id="rId17" Type="http://schemas.openxmlformats.org/officeDocument/2006/relationships/hyperlink" Target="https://wiki.uni-foundation.eu/display/MAID/MyAcademicI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rasmus@semmelweis.hu" TargetMode="External"/><Relationship Id="rId20" Type="http://schemas.openxmlformats.org/officeDocument/2006/relationships/hyperlink" Target="https://ec.europa.eu/education/ects/users-guide/docs/ects-users-guide_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ing-agreement.e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hyperlink" Target="https://europass.cedefop.europa.eu/en/resources/european-language-levels-cefr" TargetMode="External"/><Relationship Id="rId10" Type="http://schemas.openxmlformats.org/officeDocument/2006/relationships/endnotes" Target="endnotes.xml"/><Relationship Id="rId19" Type="http://schemas.openxmlformats.org/officeDocument/2006/relationships/hyperlink" Target="http://ec.europa.eu/education/international-standard-classification-of-education-isced_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 Id="rId22" Type="http://schemas.openxmlformats.org/officeDocument/2006/relationships/hyperlink" Target="https://europa.eu/europas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4AA211-5527-46D3-BF36-04F2A96884F8}">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fb91a6a-179c-40e3-9f1d-e92656024331"/>
    <ds:schemaRef ds:uri="http://www.w3.org/XML/1998/namespace"/>
  </ds:schemaRefs>
</ds:datastoreItem>
</file>

<file path=customXml/itemProps2.xml><?xml version="1.0" encoding="utf-8"?>
<ds:datastoreItem xmlns:ds="http://schemas.openxmlformats.org/officeDocument/2006/customXml" ds:itemID="{91ABFD21-FDC4-4544-AB74-93227252C8FD}">
  <ds:schemaRefs>
    <ds:schemaRef ds:uri="http://schemas.openxmlformats.org/officeDocument/2006/bibliography"/>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DF222F-6722-4B57-8485-4D1BF6C8A5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1745</Words>
  <Characters>12047</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13765</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Dr. Schreiberné Seres Nóra (intézményi mobilitási koordinátor)</cp:lastModifiedBy>
  <cp:revision>4</cp:revision>
  <cp:lastPrinted>2021-02-09T14:36:00Z</cp:lastPrinted>
  <dcterms:created xsi:type="dcterms:W3CDTF">2022-05-19T06:35:00Z</dcterms:created>
  <dcterms:modified xsi:type="dcterms:W3CDTF">2023-04-17T07:35:00Z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