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A0" w:rsidRPr="00C46A99" w:rsidRDefault="00EF5057" w:rsidP="00EF5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A99">
        <w:rPr>
          <w:rFonts w:ascii="Times New Roman" w:hAnsi="Times New Roman" w:cs="Times New Roman"/>
          <w:b/>
          <w:sz w:val="24"/>
          <w:szCs w:val="24"/>
        </w:rPr>
        <w:t xml:space="preserve">A Semmelweis Egyetem Egészségügyi Közszolgálati Kar </w:t>
      </w:r>
      <w:r w:rsidR="00130129">
        <w:rPr>
          <w:rFonts w:ascii="Times New Roman" w:hAnsi="Times New Roman" w:cs="Times New Roman"/>
          <w:b/>
          <w:sz w:val="24"/>
          <w:szCs w:val="24"/>
        </w:rPr>
        <w:t>Minőség</w:t>
      </w:r>
      <w:r w:rsidR="001938DB">
        <w:rPr>
          <w:rFonts w:ascii="Times New Roman" w:hAnsi="Times New Roman" w:cs="Times New Roman"/>
          <w:b/>
          <w:sz w:val="24"/>
          <w:szCs w:val="24"/>
        </w:rPr>
        <w:t>biztosítás</w:t>
      </w:r>
      <w:r w:rsidR="0013012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C46A99">
        <w:rPr>
          <w:rFonts w:ascii="Times New Roman" w:hAnsi="Times New Roman" w:cs="Times New Roman"/>
          <w:b/>
          <w:sz w:val="24"/>
          <w:szCs w:val="24"/>
        </w:rPr>
        <w:t>Bizottságának ügyrendje</w:t>
      </w:r>
    </w:p>
    <w:p w:rsidR="00EF5057" w:rsidRPr="00C46A99" w:rsidRDefault="00EF5057" w:rsidP="00EF50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3C94" w:rsidRDefault="00883C94" w:rsidP="00883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Semmelweis Egyetem Szervezeti és Működési Szabályzata Szervezeti és Működési Rendje 25. §-ának (14)-(15) bekezdése alapján az </w:t>
      </w:r>
      <w:r w:rsidRPr="00711002">
        <w:rPr>
          <w:rFonts w:ascii="Times New Roman" w:hAnsi="Times New Roman" w:cs="Times New Roman"/>
          <w:sz w:val="24"/>
          <w:szCs w:val="24"/>
        </w:rPr>
        <w:t xml:space="preserve">Egészségügyi Közszolgálati Kar </w:t>
      </w:r>
      <w:r w:rsidR="00130129">
        <w:rPr>
          <w:rFonts w:ascii="Times New Roman" w:hAnsi="Times New Roman" w:cs="Times New Roman"/>
          <w:sz w:val="24"/>
          <w:szCs w:val="24"/>
        </w:rPr>
        <w:t>Minőség</w:t>
      </w:r>
      <w:r w:rsidR="001938DB">
        <w:rPr>
          <w:rFonts w:ascii="Times New Roman" w:hAnsi="Times New Roman" w:cs="Times New Roman"/>
          <w:sz w:val="24"/>
          <w:szCs w:val="24"/>
        </w:rPr>
        <w:t>biztosítás</w:t>
      </w:r>
      <w:r w:rsidR="00130129">
        <w:rPr>
          <w:rFonts w:ascii="Times New Roman" w:hAnsi="Times New Roman" w:cs="Times New Roman"/>
          <w:sz w:val="24"/>
          <w:szCs w:val="24"/>
        </w:rPr>
        <w:t xml:space="preserve">i </w:t>
      </w:r>
      <w:r w:rsidRPr="00711002">
        <w:rPr>
          <w:rFonts w:ascii="Times New Roman" w:hAnsi="Times New Roman" w:cs="Times New Roman"/>
          <w:sz w:val="24"/>
          <w:szCs w:val="24"/>
        </w:rPr>
        <w:t>Bizottság</w:t>
      </w:r>
      <w:r>
        <w:rPr>
          <w:rFonts w:ascii="Times New Roman" w:hAnsi="Times New Roman" w:cs="Times New Roman"/>
          <w:sz w:val="24"/>
          <w:szCs w:val="24"/>
        </w:rPr>
        <w:t>a az alábbiak szerint állapítja meg az ügyrendjét:</w:t>
      </w:r>
    </w:p>
    <w:p w:rsidR="00883C94" w:rsidRPr="009D6BBF" w:rsidRDefault="00883C94" w:rsidP="00883C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BBF">
        <w:rPr>
          <w:rFonts w:ascii="Times New Roman" w:hAnsi="Times New Roman" w:cs="Times New Roman"/>
          <w:b/>
          <w:sz w:val="24"/>
          <w:szCs w:val="24"/>
        </w:rPr>
        <w:t>1. A bizottsági működés alapelvei</w:t>
      </w:r>
    </w:p>
    <w:p w:rsidR="00883C94" w:rsidRDefault="00883C94" w:rsidP="00883C94">
      <w:pPr>
        <w:jc w:val="both"/>
        <w:rPr>
          <w:rFonts w:ascii="Times New Roman" w:hAnsi="Times New Roman" w:cs="Times New Roman"/>
          <w:sz w:val="24"/>
          <w:szCs w:val="24"/>
        </w:rPr>
      </w:pPr>
      <w:r w:rsidRPr="00AE3431">
        <w:rPr>
          <w:rFonts w:ascii="Times New Roman" w:hAnsi="Times New Roman" w:cs="Times New Roman"/>
          <w:sz w:val="24"/>
          <w:szCs w:val="24"/>
        </w:rPr>
        <w:t xml:space="preserve">Az Egészségügyi Közszolgálati Kar (a továbbiakban: EKK) </w:t>
      </w:r>
      <w:r w:rsidR="00130129" w:rsidRPr="00AE3431">
        <w:rPr>
          <w:rFonts w:ascii="Times New Roman" w:hAnsi="Times New Roman" w:cs="Times New Roman"/>
          <w:sz w:val="24"/>
          <w:szCs w:val="24"/>
        </w:rPr>
        <w:t>Minőség</w:t>
      </w:r>
      <w:r w:rsidR="001938DB">
        <w:rPr>
          <w:rFonts w:ascii="Times New Roman" w:hAnsi="Times New Roman" w:cs="Times New Roman"/>
          <w:sz w:val="24"/>
          <w:szCs w:val="24"/>
        </w:rPr>
        <w:t>biztosítás</w:t>
      </w:r>
      <w:r w:rsidR="00130129" w:rsidRPr="00AE3431">
        <w:rPr>
          <w:rFonts w:ascii="Times New Roman" w:hAnsi="Times New Roman" w:cs="Times New Roman"/>
          <w:sz w:val="24"/>
          <w:szCs w:val="24"/>
        </w:rPr>
        <w:t xml:space="preserve">i Bizottsága </w:t>
      </w:r>
      <w:r w:rsidRPr="00AE3431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="00130129" w:rsidRPr="00AE3431">
        <w:rPr>
          <w:rFonts w:ascii="Times New Roman" w:hAnsi="Times New Roman" w:cs="Times New Roman"/>
          <w:sz w:val="24"/>
          <w:szCs w:val="24"/>
        </w:rPr>
        <w:t>MIB</w:t>
      </w:r>
      <w:r w:rsidRPr="00AE3431">
        <w:rPr>
          <w:rFonts w:ascii="Times New Roman" w:hAnsi="Times New Roman" w:cs="Times New Roman"/>
          <w:sz w:val="24"/>
          <w:szCs w:val="24"/>
        </w:rPr>
        <w:t xml:space="preserve">) – az elnökkel együtt – három kari intézetek által delegált (intézetenként 1-1 fő) és három hallgatói tagja van, </w:t>
      </w:r>
      <w:r w:rsidR="001759B6" w:rsidRPr="00AE3431">
        <w:rPr>
          <w:rFonts w:ascii="Times New Roman" w:hAnsi="Times New Roman" w:cs="Times New Roman"/>
          <w:sz w:val="24"/>
          <w:szCs w:val="24"/>
        </w:rPr>
        <w:t xml:space="preserve">munkáját </w:t>
      </w:r>
      <w:r w:rsidR="00B33828" w:rsidRPr="00AE3431">
        <w:rPr>
          <w:rFonts w:ascii="Times New Roman" w:hAnsi="Times New Roman" w:cs="Times New Roman"/>
          <w:sz w:val="24"/>
          <w:szCs w:val="24"/>
        </w:rPr>
        <w:t>a Semmelweis Egyetem vonatkozó</w:t>
      </w:r>
      <w:r w:rsidR="00130129" w:rsidRPr="00AE3431">
        <w:rPr>
          <w:rFonts w:ascii="Times New Roman" w:hAnsi="Times New Roman" w:cs="Times New Roman"/>
          <w:sz w:val="24"/>
          <w:szCs w:val="24"/>
        </w:rPr>
        <w:t xml:space="preserve"> szabályai és</w:t>
      </w:r>
      <w:r w:rsidR="00B33828" w:rsidRPr="00AE3431">
        <w:rPr>
          <w:rFonts w:ascii="Times New Roman" w:hAnsi="Times New Roman" w:cs="Times New Roman"/>
          <w:sz w:val="24"/>
          <w:szCs w:val="24"/>
        </w:rPr>
        <w:t xml:space="preserve"> egyéb </w:t>
      </w:r>
      <w:r w:rsidR="00AE3431" w:rsidRPr="00AE3431">
        <w:rPr>
          <w:rFonts w:ascii="Times New Roman" w:hAnsi="Times New Roman" w:cs="Times New Roman"/>
          <w:sz w:val="24"/>
          <w:szCs w:val="24"/>
        </w:rPr>
        <w:t>előírásai</w:t>
      </w:r>
      <w:r w:rsidR="00B33828" w:rsidRPr="00AE3431">
        <w:rPr>
          <w:rFonts w:ascii="Times New Roman" w:hAnsi="Times New Roman" w:cs="Times New Roman"/>
          <w:sz w:val="24"/>
          <w:szCs w:val="24"/>
        </w:rPr>
        <w:t xml:space="preserve"> alapján végzi</w:t>
      </w:r>
      <w:r w:rsidRPr="00AE3431">
        <w:rPr>
          <w:rFonts w:ascii="Times New Roman" w:hAnsi="Times New Roman" w:cs="Times New Roman"/>
          <w:sz w:val="24"/>
          <w:szCs w:val="24"/>
        </w:rPr>
        <w:t xml:space="preserve">. A </w:t>
      </w:r>
      <w:r w:rsidR="00130129" w:rsidRPr="00AE3431">
        <w:rPr>
          <w:rFonts w:ascii="Times New Roman" w:hAnsi="Times New Roman" w:cs="Times New Roman"/>
          <w:sz w:val="24"/>
          <w:szCs w:val="24"/>
        </w:rPr>
        <w:t>MIB</w:t>
      </w:r>
      <w:r w:rsidRPr="00AE3431">
        <w:rPr>
          <w:rFonts w:ascii="Times New Roman" w:hAnsi="Times New Roman" w:cs="Times New Roman"/>
          <w:sz w:val="24"/>
          <w:szCs w:val="24"/>
        </w:rPr>
        <w:t xml:space="preserve"> általános képviseletére – az EKK dékánjának eltérő egyedi döntése hiányában – az elnök jogosult a Semmelweis Egyetem szervezeti egységei és egyéb szervek irányában. Az elnök akadályoztatása esetén eseti jelleggel a Bizottság tagjai közül helyettest bízhat meg elnöki feladatainak ellátására.</w:t>
      </w:r>
    </w:p>
    <w:p w:rsidR="00883C94" w:rsidRPr="009B49A1" w:rsidRDefault="00883C94" w:rsidP="00883C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9A1">
        <w:rPr>
          <w:rFonts w:ascii="Times New Roman" w:hAnsi="Times New Roman" w:cs="Times New Roman"/>
          <w:b/>
          <w:sz w:val="24"/>
          <w:szCs w:val="24"/>
        </w:rPr>
        <w:t>2. Döntéshozatal rendje</w:t>
      </w:r>
    </w:p>
    <w:p w:rsidR="00855E93" w:rsidRDefault="00B33828" w:rsidP="00271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55E93">
        <w:rPr>
          <w:rFonts w:ascii="Times New Roman" w:hAnsi="Times New Roman" w:cs="Times New Roman"/>
          <w:sz w:val="24"/>
          <w:szCs w:val="24"/>
        </w:rPr>
        <w:t xml:space="preserve">. </w:t>
      </w:r>
      <w:r w:rsidR="00271FDA">
        <w:rPr>
          <w:rFonts w:ascii="Times New Roman" w:hAnsi="Times New Roman" w:cs="Times New Roman"/>
          <w:sz w:val="24"/>
          <w:szCs w:val="24"/>
        </w:rPr>
        <w:t xml:space="preserve">A </w:t>
      </w:r>
      <w:r w:rsidR="00130129">
        <w:rPr>
          <w:rFonts w:ascii="Times New Roman" w:hAnsi="Times New Roman" w:cs="Times New Roman"/>
          <w:sz w:val="24"/>
          <w:szCs w:val="24"/>
        </w:rPr>
        <w:t xml:space="preserve">MIB </w:t>
      </w:r>
      <w:r w:rsidR="00271FDA">
        <w:rPr>
          <w:rFonts w:ascii="Times New Roman" w:hAnsi="Times New Roman" w:cs="Times New Roman"/>
          <w:sz w:val="24"/>
          <w:szCs w:val="24"/>
        </w:rPr>
        <w:t xml:space="preserve">szükség szerint ülésezik, </w:t>
      </w:r>
      <w:r w:rsidR="00271FDA" w:rsidRPr="00711002">
        <w:rPr>
          <w:rFonts w:ascii="Times New Roman" w:hAnsi="Times New Roman" w:cs="Times New Roman"/>
          <w:sz w:val="24"/>
          <w:szCs w:val="24"/>
        </w:rPr>
        <w:t xml:space="preserve">az ülések összehívásáról a bizottság elnöke gondoskodik. Ülés összehívását bármely bizottsági tag kezdeményezheti, annak szükségességéről és elfogadhatóságáról </w:t>
      </w:r>
      <w:r w:rsidR="00271FDA">
        <w:rPr>
          <w:rFonts w:ascii="Times New Roman" w:hAnsi="Times New Roman" w:cs="Times New Roman"/>
          <w:sz w:val="24"/>
          <w:szCs w:val="24"/>
        </w:rPr>
        <w:t>az elnök</w:t>
      </w:r>
      <w:r w:rsidR="00271FDA" w:rsidRPr="00711002">
        <w:rPr>
          <w:rFonts w:ascii="Times New Roman" w:hAnsi="Times New Roman" w:cs="Times New Roman"/>
          <w:sz w:val="24"/>
          <w:szCs w:val="24"/>
        </w:rPr>
        <w:t xml:space="preserve"> dönt. Az ülés napirendjét</w:t>
      </w:r>
      <w:r w:rsidR="00271FDA">
        <w:rPr>
          <w:rFonts w:ascii="Times New Roman" w:hAnsi="Times New Roman" w:cs="Times New Roman"/>
          <w:sz w:val="24"/>
          <w:szCs w:val="24"/>
        </w:rPr>
        <w:t xml:space="preserve"> és meghívóját</w:t>
      </w:r>
      <w:r w:rsidR="00271FDA" w:rsidRPr="00711002">
        <w:rPr>
          <w:rFonts w:ascii="Times New Roman" w:hAnsi="Times New Roman" w:cs="Times New Roman"/>
          <w:sz w:val="24"/>
          <w:szCs w:val="24"/>
        </w:rPr>
        <w:t xml:space="preserve"> </w:t>
      </w:r>
      <w:r w:rsidR="00271FDA">
        <w:rPr>
          <w:rFonts w:ascii="Times New Roman" w:hAnsi="Times New Roman" w:cs="Times New Roman"/>
          <w:sz w:val="24"/>
          <w:szCs w:val="24"/>
        </w:rPr>
        <w:t>a bizottsághoz beérkezett</w:t>
      </w:r>
      <w:r w:rsidR="00271FDA" w:rsidRPr="00711002">
        <w:rPr>
          <w:rFonts w:ascii="Times New Roman" w:hAnsi="Times New Roman" w:cs="Times New Roman"/>
          <w:sz w:val="24"/>
          <w:szCs w:val="24"/>
        </w:rPr>
        <w:t xml:space="preserve"> ügy</w:t>
      </w:r>
      <w:r w:rsidR="00271FDA">
        <w:rPr>
          <w:rFonts w:ascii="Times New Roman" w:hAnsi="Times New Roman" w:cs="Times New Roman"/>
          <w:sz w:val="24"/>
          <w:szCs w:val="24"/>
        </w:rPr>
        <w:t>ek</w:t>
      </w:r>
      <w:r w:rsidR="00271FDA" w:rsidRPr="00711002">
        <w:rPr>
          <w:rFonts w:ascii="Times New Roman" w:hAnsi="Times New Roman" w:cs="Times New Roman"/>
          <w:sz w:val="24"/>
          <w:szCs w:val="24"/>
        </w:rPr>
        <w:t xml:space="preserve"> alapján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11002">
        <w:rPr>
          <w:rFonts w:ascii="Times New Roman" w:hAnsi="Times New Roman" w:cs="Times New Roman"/>
          <w:sz w:val="24"/>
          <w:szCs w:val="24"/>
        </w:rPr>
        <w:t>az EKK Dékáni Hiv</w:t>
      </w:r>
      <w:r>
        <w:rPr>
          <w:rFonts w:ascii="Times New Roman" w:hAnsi="Times New Roman" w:cs="Times New Roman"/>
          <w:sz w:val="24"/>
          <w:szCs w:val="24"/>
        </w:rPr>
        <w:t>atalának tájékoztatása mellett –</w:t>
      </w:r>
      <w:r w:rsidRPr="00711002">
        <w:rPr>
          <w:rFonts w:ascii="Times New Roman" w:hAnsi="Times New Roman" w:cs="Times New Roman"/>
          <w:sz w:val="24"/>
          <w:szCs w:val="24"/>
        </w:rPr>
        <w:t xml:space="preserve"> </w:t>
      </w:r>
      <w:r w:rsidR="00271FDA" w:rsidRPr="00711002">
        <w:rPr>
          <w:rFonts w:ascii="Times New Roman" w:hAnsi="Times New Roman" w:cs="Times New Roman"/>
          <w:sz w:val="24"/>
          <w:szCs w:val="24"/>
        </w:rPr>
        <w:t xml:space="preserve">az </w:t>
      </w:r>
      <w:r w:rsidR="00271FDA">
        <w:rPr>
          <w:rFonts w:ascii="Times New Roman" w:hAnsi="Times New Roman" w:cs="Times New Roman"/>
          <w:sz w:val="24"/>
          <w:szCs w:val="24"/>
        </w:rPr>
        <w:t>elnök</w:t>
      </w:r>
      <w:r w:rsidR="00271FDA" w:rsidRPr="00711002">
        <w:rPr>
          <w:rFonts w:ascii="Times New Roman" w:hAnsi="Times New Roman" w:cs="Times New Roman"/>
          <w:sz w:val="24"/>
          <w:szCs w:val="24"/>
        </w:rPr>
        <w:t xml:space="preserve"> küldi meg </w:t>
      </w:r>
      <w:r>
        <w:rPr>
          <w:rFonts w:ascii="Times New Roman" w:hAnsi="Times New Roman" w:cs="Times New Roman"/>
          <w:sz w:val="24"/>
          <w:szCs w:val="24"/>
        </w:rPr>
        <w:t>legkésőbb</w:t>
      </w:r>
      <w:r w:rsidR="00271FDA" w:rsidRPr="00711002">
        <w:rPr>
          <w:rFonts w:ascii="Times New Roman" w:hAnsi="Times New Roman" w:cs="Times New Roman"/>
          <w:sz w:val="24"/>
          <w:szCs w:val="24"/>
        </w:rPr>
        <w:t xml:space="preserve"> 3 nappal a tervezett ülési nap előtt elektronikus úton a tagoknak megje</w:t>
      </w:r>
      <w:r w:rsidR="00271FDA">
        <w:rPr>
          <w:rFonts w:ascii="Times New Roman" w:hAnsi="Times New Roman" w:cs="Times New Roman"/>
          <w:sz w:val="24"/>
          <w:szCs w:val="24"/>
        </w:rPr>
        <w:t xml:space="preserve">lölve a tartandó ülés helyét, </w:t>
      </w:r>
      <w:r w:rsidR="00271FDA" w:rsidRPr="00711002">
        <w:rPr>
          <w:rFonts w:ascii="Times New Roman" w:hAnsi="Times New Roman" w:cs="Times New Roman"/>
          <w:sz w:val="24"/>
          <w:szCs w:val="24"/>
        </w:rPr>
        <w:t xml:space="preserve">idejét. </w:t>
      </w:r>
      <w:r w:rsidR="006B5A3E">
        <w:rPr>
          <w:rFonts w:ascii="Times New Roman" w:hAnsi="Times New Roman" w:cs="Times New Roman"/>
          <w:sz w:val="24"/>
          <w:szCs w:val="24"/>
        </w:rPr>
        <w:t xml:space="preserve">Az elnök munkáját az ülések előkészítésében és lebonyolításában a kari Diákjóléti Bizottság tagjai, és </w:t>
      </w:r>
      <w:r w:rsidR="00EB4516" w:rsidRPr="00711002">
        <w:rPr>
          <w:rFonts w:ascii="Times New Roman" w:hAnsi="Times New Roman" w:cs="Times New Roman"/>
          <w:sz w:val="24"/>
          <w:szCs w:val="24"/>
        </w:rPr>
        <w:t>az ügyben érintett</w:t>
      </w:r>
      <w:r w:rsidR="00EB4516">
        <w:rPr>
          <w:rFonts w:ascii="Times New Roman" w:hAnsi="Times New Roman" w:cs="Times New Roman"/>
          <w:sz w:val="24"/>
          <w:szCs w:val="24"/>
        </w:rPr>
        <w:t xml:space="preserve"> képzésért felelős intézet </w:t>
      </w:r>
      <w:r w:rsidR="006B5A3E">
        <w:rPr>
          <w:rFonts w:ascii="Times New Roman" w:hAnsi="Times New Roman" w:cs="Times New Roman"/>
          <w:sz w:val="24"/>
          <w:szCs w:val="24"/>
        </w:rPr>
        <w:t>kijelölt munkatársai, továbbá jogszerűségi kérdésekben az EKK Dékáni Hivatala segíti.</w:t>
      </w:r>
    </w:p>
    <w:p w:rsidR="00855E93" w:rsidRDefault="00B33828" w:rsidP="00271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C46A99">
        <w:rPr>
          <w:rFonts w:ascii="Times New Roman" w:hAnsi="Times New Roman" w:cs="Times New Roman"/>
          <w:sz w:val="24"/>
          <w:szCs w:val="24"/>
        </w:rPr>
        <w:t xml:space="preserve">A </w:t>
      </w:r>
      <w:r w:rsidR="00130129">
        <w:rPr>
          <w:rFonts w:ascii="Times New Roman" w:hAnsi="Times New Roman" w:cs="Times New Roman"/>
          <w:sz w:val="24"/>
          <w:szCs w:val="24"/>
        </w:rPr>
        <w:t xml:space="preserve">MIB </w:t>
      </w:r>
      <w:r w:rsidRPr="00C46A99">
        <w:rPr>
          <w:rFonts w:ascii="Times New Roman" w:hAnsi="Times New Roman" w:cs="Times New Roman"/>
          <w:sz w:val="24"/>
          <w:szCs w:val="24"/>
        </w:rPr>
        <w:t xml:space="preserve">ülései zártak, azokon kizárólag a </w:t>
      </w:r>
      <w:r w:rsidR="00130129">
        <w:rPr>
          <w:rFonts w:ascii="Times New Roman" w:hAnsi="Times New Roman" w:cs="Times New Roman"/>
          <w:sz w:val="24"/>
          <w:szCs w:val="24"/>
        </w:rPr>
        <w:t>MIB</w:t>
      </w:r>
      <w:r w:rsidRPr="00711002">
        <w:rPr>
          <w:rFonts w:ascii="Times New Roman" w:hAnsi="Times New Roman" w:cs="Times New Roman"/>
          <w:sz w:val="24"/>
          <w:szCs w:val="24"/>
        </w:rPr>
        <w:t xml:space="preserve"> </w:t>
      </w:r>
      <w:r w:rsidRPr="00C46A99">
        <w:rPr>
          <w:rFonts w:ascii="Times New Roman" w:hAnsi="Times New Roman" w:cs="Times New Roman"/>
          <w:sz w:val="24"/>
          <w:szCs w:val="24"/>
        </w:rPr>
        <w:t>tagjai és a meghívottak vehetnek részt.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Pr="00C46A99">
        <w:rPr>
          <w:rFonts w:ascii="Times New Roman" w:hAnsi="Times New Roman" w:cs="Times New Roman"/>
          <w:sz w:val="24"/>
          <w:szCs w:val="24"/>
        </w:rPr>
        <w:t xml:space="preserve"> elnök</w:t>
      </w:r>
      <w:r>
        <w:rPr>
          <w:rFonts w:ascii="Times New Roman" w:hAnsi="Times New Roman" w:cs="Times New Roman"/>
          <w:sz w:val="24"/>
          <w:szCs w:val="24"/>
        </w:rPr>
        <w:t xml:space="preserve"> – akár saját, akár bármely tag kezdeményezésére –</w:t>
      </w:r>
      <w:r w:rsidRPr="00C46A99">
        <w:rPr>
          <w:rFonts w:ascii="Times New Roman" w:hAnsi="Times New Roman" w:cs="Times New Roman"/>
          <w:sz w:val="24"/>
          <w:szCs w:val="24"/>
        </w:rPr>
        <w:t xml:space="preserve"> jogosult</w:t>
      </w:r>
      <w:r>
        <w:rPr>
          <w:rFonts w:ascii="Times New Roman" w:hAnsi="Times New Roman" w:cs="Times New Roman"/>
          <w:sz w:val="24"/>
          <w:szCs w:val="24"/>
        </w:rPr>
        <w:t xml:space="preserve"> a tagokon kívül</w:t>
      </w:r>
      <w:r w:rsidRPr="00C46A99">
        <w:rPr>
          <w:rFonts w:ascii="Times New Roman" w:hAnsi="Times New Roman" w:cs="Times New Roman"/>
          <w:sz w:val="24"/>
          <w:szCs w:val="24"/>
        </w:rPr>
        <w:t xml:space="preserve"> további személyeket is tanácskozási joggal meghívni </w:t>
      </w:r>
      <w:r>
        <w:rPr>
          <w:rFonts w:ascii="Times New Roman" w:hAnsi="Times New Roman" w:cs="Times New Roman"/>
          <w:sz w:val="24"/>
          <w:szCs w:val="24"/>
        </w:rPr>
        <w:t>az ülésre</w:t>
      </w:r>
      <w:r w:rsidRPr="00C46A99">
        <w:rPr>
          <w:rFonts w:ascii="Times New Roman" w:hAnsi="Times New Roman" w:cs="Times New Roman"/>
          <w:sz w:val="24"/>
          <w:szCs w:val="24"/>
        </w:rPr>
        <w:t>.</w:t>
      </w:r>
    </w:p>
    <w:p w:rsidR="00855E93" w:rsidRDefault="00B33828" w:rsidP="00271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55E93">
        <w:rPr>
          <w:rFonts w:ascii="Times New Roman" w:hAnsi="Times New Roman" w:cs="Times New Roman"/>
          <w:sz w:val="24"/>
          <w:szCs w:val="24"/>
        </w:rPr>
        <w:t xml:space="preserve">. </w:t>
      </w:r>
      <w:r w:rsidR="00271FDA">
        <w:rPr>
          <w:rFonts w:ascii="Times New Roman" w:hAnsi="Times New Roman" w:cs="Times New Roman"/>
          <w:sz w:val="24"/>
          <w:szCs w:val="24"/>
        </w:rPr>
        <w:t xml:space="preserve">Az ülést az </w:t>
      </w:r>
      <w:r w:rsidR="00271FDA" w:rsidRPr="00711002">
        <w:rPr>
          <w:rFonts w:ascii="Times New Roman" w:hAnsi="Times New Roman" w:cs="Times New Roman"/>
          <w:sz w:val="24"/>
          <w:szCs w:val="24"/>
        </w:rPr>
        <w:t xml:space="preserve">elnök </w:t>
      </w:r>
      <w:r w:rsidR="00271FDA">
        <w:rPr>
          <w:rFonts w:ascii="Times New Roman" w:hAnsi="Times New Roman" w:cs="Times New Roman"/>
          <w:sz w:val="24"/>
          <w:szCs w:val="24"/>
        </w:rPr>
        <w:t>vezeti, aminek</w:t>
      </w:r>
      <w:r w:rsidR="00271FDA" w:rsidRPr="00711002">
        <w:rPr>
          <w:rFonts w:ascii="Times New Roman" w:hAnsi="Times New Roman" w:cs="Times New Roman"/>
          <w:sz w:val="24"/>
          <w:szCs w:val="24"/>
        </w:rPr>
        <w:t xml:space="preserve"> keretében megnyitja az ülést; közli a kimentéseket; megállapítja a jelenlévő tagok számát és ennek alapján a határozatképességet; indítványozza az előzetesen megküldött napirend jóváhagyását, illetve indokolt esetben módosítását; vezeti a napirendi pontok tárgyalását, megvitatását; ismerteti a határozati javaslatot és a szavazás módját; elrendeli a szavazást; szó szerint kihirdeti a </w:t>
      </w:r>
      <w:r w:rsidR="00130129">
        <w:rPr>
          <w:rFonts w:ascii="Times New Roman" w:hAnsi="Times New Roman" w:cs="Times New Roman"/>
          <w:sz w:val="24"/>
          <w:szCs w:val="24"/>
        </w:rPr>
        <w:t>MIB</w:t>
      </w:r>
      <w:r w:rsidR="00271FDA">
        <w:rPr>
          <w:rFonts w:ascii="Times New Roman" w:hAnsi="Times New Roman" w:cs="Times New Roman"/>
          <w:sz w:val="24"/>
          <w:szCs w:val="24"/>
        </w:rPr>
        <w:t xml:space="preserve"> </w:t>
      </w:r>
      <w:r w:rsidR="00271FDA" w:rsidRPr="00711002">
        <w:rPr>
          <w:rFonts w:ascii="Times New Roman" w:hAnsi="Times New Roman" w:cs="Times New Roman"/>
          <w:sz w:val="24"/>
          <w:szCs w:val="24"/>
        </w:rPr>
        <w:t xml:space="preserve">határozatát; berekeszti az ülést. </w:t>
      </w:r>
      <w:r w:rsidR="00EF1D70">
        <w:rPr>
          <w:rFonts w:ascii="Times New Roman" w:hAnsi="Times New Roman" w:cs="Times New Roman"/>
          <w:sz w:val="24"/>
          <w:szCs w:val="24"/>
        </w:rPr>
        <w:t xml:space="preserve">Az elnök a napirendek tárgyalása előtt felhívja a figyelmet arra, hogy a bizottsághoz </w:t>
      </w:r>
      <w:r w:rsidR="00EF1D70" w:rsidRPr="00C46A99">
        <w:rPr>
          <w:rFonts w:ascii="Times New Roman" w:hAnsi="Times New Roman" w:cs="Times New Roman"/>
          <w:sz w:val="24"/>
          <w:szCs w:val="24"/>
        </w:rPr>
        <w:t xml:space="preserve">érkezett személyes </w:t>
      </w:r>
      <w:r w:rsidR="00EF1D70">
        <w:rPr>
          <w:rFonts w:ascii="Times New Roman" w:hAnsi="Times New Roman" w:cs="Times New Roman"/>
          <w:sz w:val="24"/>
          <w:szCs w:val="24"/>
        </w:rPr>
        <w:t xml:space="preserve">adatokat tartalmazó dokumentumok, a tárgyalás során tudomásra jutó információk vonatkozásában titoktartási kötelezettség terheli a feladatellátásból fakadóan a jelen lévőket, így ezeket az információkat bizalmasan kell kezelniük, azokat csak a bizottsági döntéssel összefüggésben használhatják fel a bizottság munkája során, és </w:t>
      </w:r>
      <w:r w:rsidR="00EF1D70" w:rsidRPr="00C46A99">
        <w:rPr>
          <w:rFonts w:ascii="Times New Roman" w:hAnsi="Times New Roman" w:cs="Times New Roman"/>
          <w:sz w:val="24"/>
          <w:szCs w:val="24"/>
        </w:rPr>
        <w:t xml:space="preserve">harmadik </w:t>
      </w:r>
      <w:r w:rsidR="00EF1D70">
        <w:rPr>
          <w:rFonts w:ascii="Times New Roman" w:hAnsi="Times New Roman" w:cs="Times New Roman"/>
          <w:sz w:val="24"/>
          <w:szCs w:val="24"/>
        </w:rPr>
        <w:t>illetéktelen fél tudomására nem hozhatják</w:t>
      </w:r>
      <w:r w:rsidR="00EF1D70" w:rsidRPr="00C46A99">
        <w:rPr>
          <w:rFonts w:ascii="Times New Roman" w:hAnsi="Times New Roman" w:cs="Times New Roman"/>
          <w:sz w:val="24"/>
          <w:szCs w:val="24"/>
        </w:rPr>
        <w:t>.</w:t>
      </w:r>
      <w:r w:rsidR="00D76783">
        <w:rPr>
          <w:rFonts w:ascii="Times New Roman" w:hAnsi="Times New Roman" w:cs="Times New Roman"/>
          <w:sz w:val="24"/>
          <w:szCs w:val="24"/>
        </w:rPr>
        <w:t xml:space="preserve"> </w:t>
      </w:r>
      <w:r w:rsidR="00271FDA" w:rsidRPr="00711002">
        <w:rPr>
          <w:rFonts w:ascii="Times New Roman" w:hAnsi="Times New Roman" w:cs="Times New Roman"/>
          <w:sz w:val="24"/>
          <w:szCs w:val="24"/>
        </w:rPr>
        <w:t xml:space="preserve">Az elnök a bizottság tagjait, valamint szakértőket felkérhet egyes napirendi pontok ismertetésére. </w:t>
      </w:r>
    </w:p>
    <w:p w:rsidR="00271FDA" w:rsidRPr="00711002" w:rsidRDefault="00B33828" w:rsidP="00271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55E93">
        <w:rPr>
          <w:rFonts w:ascii="Times New Roman" w:hAnsi="Times New Roman" w:cs="Times New Roman"/>
          <w:sz w:val="24"/>
          <w:szCs w:val="24"/>
        </w:rPr>
        <w:t xml:space="preserve">. </w:t>
      </w:r>
      <w:r w:rsidR="00271FDA" w:rsidRPr="00711002">
        <w:rPr>
          <w:rFonts w:ascii="Times New Roman" w:hAnsi="Times New Roman" w:cs="Times New Roman"/>
          <w:sz w:val="24"/>
          <w:szCs w:val="24"/>
        </w:rPr>
        <w:t>A tagok</w:t>
      </w:r>
      <w:r w:rsidR="00855E93">
        <w:rPr>
          <w:rFonts w:ascii="Times New Roman" w:hAnsi="Times New Roman" w:cs="Times New Roman"/>
          <w:sz w:val="24"/>
          <w:szCs w:val="24"/>
        </w:rPr>
        <w:t xml:space="preserve"> és a meghívottak</w:t>
      </w:r>
      <w:r w:rsidR="00271FDA" w:rsidRPr="00711002">
        <w:rPr>
          <w:rFonts w:ascii="Times New Roman" w:hAnsi="Times New Roman" w:cs="Times New Roman"/>
          <w:sz w:val="24"/>
          <w:szCs w:val="24"/>
        </w:rPr>
        <w:t xml:space="preserve"> az elnök által vezetett tárgyalás során az egyes napirendekhez kapcsolódóan jelzésük sorrendjében tehetik meg hozzászólásaikat a napirend tartalmának ismertetését követően. </w:t>
      </w:r>
    </w:p>
    <w:p w:rsidR="00B33828" w:rsidRPr="00711002" w:rsidRDefault="00B33828" w:rsidP="00B33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271FDA">
        <w:rPr>
          <w:rFonts w:ascii="Times New Roman" w:hAnsi="Times New Roman" w:cs="Times New Roman"/>
          <w:sz w:val="24"/>
          <w:szCs w:val="24"/>
        </w:rPr>
        <w:t xml:space="preserve">. </w:t>
      </w:r>
      <w:r w:rsidRPr="00711002">
        <w:rPr>
          <w:rFonts w:ascii="Times New Roman" w:hAnsi="Times New Roman" w:cs="Times New Roman"/>
          <w:sz w:val="24"/>
          <w:szCs w:val="24"/>
        </w:rPr>
        <w:t>A bizottsági döntéshozatalra – az</w:t>
      </w:r>
      <w:r w:rsidR="00EB4516" w:rsidRPr="00711002">
        <w:rPr>
          <w:rFonts w:ascii="Times New Roman" w:hAnsi="Times New Roman" w:cs="Times New Roman"/>
          <w:sz w:val="24"/>
          <w:szCs w:val="24"/>
        </w:rPr>
        <w:t xml:space="preserve"> ügyben érintett</w:t>
      </w:r>
      <w:r w:rsidR="00EB4516">
        <w:rPr>
          <w:rFonts w:ascii="Times New Roman" w:hAnsi="Times New Roman" w:cs="Times New Roman"/>
          <w:sz w:val="24"/>
          <w:szCs w:val="24"/>
        </w:rPr>
        <w:t xml:space="preserve"> képzésért felelős intézet </w:t>
      </w:r>
      <w:r>
        <w:rPr>
          <w:rFonts w:ascii="Times New Roman" w:hAnsi="Times New Roman" w:cs="Times New Roman"/>
          <w:sz w:val="24"/>
          <w:szCs w:val="24"/>
        </w:rPr>
        <w:t>kijelölt munkatársainak</w:t>
      </w:r>
      <w:r w:rsidRPr="00711002">
        <w:rPr>
          <w:rFonts w:ascii="Times New Roman" w:hAnsi="Times New Roman" w:cs="Times New Roman"/>
          <w:sz w:val="24"/>
          <w:szCs w:val="24"/>
        </w:rPr>
        <w:t xml:space="preserve"> közreműködésével előkészített </w:t>
      </w:r>
      <w:r>
        <w:rPr>
          <w:rFonts w:ascii="Times New Roman" w:hAnsi="Times New Roman" w:cs="Times New Roman"/>
          <w:sz w:val="24"/>
          <w:szCs w:val="24"/>
        </w:rPr>
        <w:t xml:space="preserve">és a jogszerűségi szempontból az EKK Dékáni Hivatala által ellenőrzött </w:t>
      </w:r>
      <w:r w:rsidRPr="00711002">
        <w:rPr>
          <w:rFonts w:ascii="Times New Roman" w:hAnsi="Times New Roman" w:cs="Times New Roman"/>
          <w:sz w:val="24"/>
          <w:szCs w:val="24"/>
        </w:rPr>
        <w:t>dokumentáció alapján – a</w:t>
      </w:r>
      <w:r>
        <w:rPr>
          <w:rFonts w:ascii="Times New Roman" w:hAnsi="Times New Roman" w:cs="Times New Roman"/>
          <w:sz w:val="24"/>
          <w:szCs w:val="24"/>
        </w:rPr>
        <w:t xml:space="preserve">z elnök terjeszti elő </w:t>
      </w:r>
      <w:r w:rsidRPr="00711002">
        <w:rPr>
          <w:rFonts w:ascii="Times New Roman" w:hAnsi="Times New Roman" w:cs="Times New Roman"/>
          <w:sz w:val="24"/>
          <w:szCs w:val="24"/>
        </w:rPr>
        <w:t>a tárgyalandó anyagokat.</w:t>
      </w:r>
    </w:p>
    <w:p w:rsidR="001759B6" w:rsidRDefault="001759B6" w:rsidP="00D76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Halaszthatatlan ügy elintézésének szükségessége esetén a dékán – részletes indokolás mellett – esetileg kari utasításban egyedi ügyrendi szabályokat határozathat meg azzal, hogy ezt követően haladéktalanul intézkednie kell az ügyrend megfelelő módosítása érdekében.</w:t>
      </w:r>
    </w:p>
    <w:p w:rsidR="00D76783" w:rsidRPr="00A63A1B" w:rsidRDefault="00D76783" w:rsidP="00D767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A1B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Határozathozatal</w:t>
      </w:r>
      <w:r w:rsidRPr="00A63A1B">
        <w:rPr>
          <w:rFonts w:ascii="Times New Roman" w:hAnsi="Times New Roman" w:cs="Times New Roman"/>
          <w:b/>
          <w:sz w:val="24"/>
          <w:szCs w:val="24"/>
        </w:rPr>
        <w:t xml:space="preserve"> rendje</w:t>
      </w:r>
    </w:p>
    <w:p w:rsidR="00271FDA" w:rsidRDefault="00D76783" w:rsidP="00271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271FDA">
        <w:rPr>
          <w:rFonts w:ascii="Times New Roman" w:hAnsi="Times New Roman" w:cs="Times New Roman"/>
          <w:sz w:val="24"/>
          <w:szCs w:val="24"/>
        </w:rPr>
        <w:t xml:space="preserve">A </w:t>
      </w:r>
      <w:r w:rsidR="00130129">
        <w:rPr>
          <w:rFonts w:ascii="Times New Roman" w:hAnsi="Times New Roman" w:cs="Times New Roman"/>
          <w:sz w:val="24"/>
          <w:szCs w:val="24"/>
        </w:rPr>
        <w:t>MIB</w:t>
      </w:r>
      <w:r w:rsidR="00271FDA">
        <w:rPr>
          <w:rFonts w:ascii="Times New Roman" w:hAnsi="Times New Roman" w:cs="Times New Roman"/>
          <w:sz w:val="24"/>
          <w:szCs w:val="24"/>
        </w:rPr>
        <w:t xml:space="preserve"> határozatképes, ha a tagok legalább 60%-a jelen van és </w:t>
      </w:r>
      <w:r w:rsidR="00271FDA" w:rsidRPr="00711002">
        <w:rPr>
          <w:rFonts w:ascii="Times New Roman" w:hAnsi="Times New Roman" w:cs="Times New Roman"/>
          <w:sz w:val="24"/>
          <w:szCs w:val="24"/>
        </w:rPr>
        <w:t>egyszerű t</w:t>
      </w:r>
      <w:r w:rsidR="00271FDA">
        <w:rPr>
          <w:rFonts w:ascii="Times New Roman" w:hAnsi="Times New Roman" w:cs="Times New Roman"/>
          <w:sz w:val="24"/>
          <w:szCs w:val="24"/>
        </w:rPr>
        <w:t>öbbséggel hozza meg határozatát. E</w:t>
      </w:r>
      <w:r w:rsidR="00271FDA" w:rsidRPr="00711002">
        <w:rPr>
          <w:rFonts w:ascii="Times New Roman" w:hAnsi="Times New Roman" w:cs="Times New Roman"/>
          <w:sz w:val="24"/>
          <w:szCs w:val="24"/>
        </w:rPr>
        <w:t xml:space="preserve">nnek megfelelően a döntéshozatalnál a szavazásra bocsátott javaslatot akkor kell elfogadottnak tekinteni, ha arra a jelenlévő tagok több mint fele „igen”-nel szavaz. Ha a jelenlévő tagok több mint fele „nem”-mel szavaz, a </w:t>
      </w:r>
      <w:r w:rsidR="00130129">
        <w:rPr>
          <w:rFonts w:ascii="Times New Roman" w:hAnsi="Times New Roman" w:cs="Times New Roman"/>
          <w:sz w:val="24"/>
          <w:szCs w:val="24"/>
        </w:rPr>
        <w:t>MIB</w:t>
      </w:r>
      <w:r w:rsidR="00271FDA">
        <w:rPr>
          <w:rFonts w:ascii="Times New Roman" w:hAnsi="Times New Roman" w:cs="Times New Roman"/>
          <w:sz w:val="24"/>
          <w:szCs w:val="24"/>
        </w:rPr>
        <w:t xml:space="preserve"> </w:t>
      </w:r>
      <w:r w:rsidR="00271FDA" w:rsidRPr="00711002">
        <w:rPr>
          <w:rFonts w:ascii="Times New Roman" w:hAnsi="Times New Roman" w:cs="Times New Roman"/>
          <w:sz w:val="24"/>
          <w:szCs w:val="24"/>
        </w:rPr>
        <w:t>a javaslatot elutasította. Nincs állásfoglalás és az ügyet</w:t>
      </w:r>
      <w:r w:rsidR="00B33828">
        <w:rPr>
          <w:rFonts w:ascii="Times New Roman" w:hAnsi="Times New Roman" w:cs="Times New Roman"/>
          <w:sz w:val="24"/>
          <w:szCs w:val="24"/>
        </w:rPr>
        <w:t xml:space="preserve"> – szükség esetén a tényállás további tisztázását követően –</w:t>
      </w:r>
      <w:r w:rsidR="00271FDA" w:rsidRPr="00711002">
        <w:rPr>
          <w:rFonts w:ascii="Times New Roman" w:hAnsi="Times New Roman" w:cs="Times New Roman"/>
          <w:sz w:val="24"/>
          <w:szCs w:val="24"/>
        </w:rPr>
        <w:t xml:space="preserve"> új szavazásra kell bocsátani, amennyiben a tartózkodó szavazatok miatt egyik fenti arány sem alakul ki. </w:t>
      </w:r>
      <w:r w:rsidR="00ED3796" w:rsidRPr="00711002">
        <w:rPr>
          <w:rFonts w:ascii="Times New Roman" w:hAnsi="Times New Roman" w:cs="Times New Roman"/>
          <w:sz w:val="24"/>
          <w:szCs w:val="24"/>
        </w:rPr>
        <w:t>Az ülésen a tagok nyílt szavazással határoznak.</w:t>
      </w:r>
    </w:p>
    <w:p w:rsidR="00271FDA" w:rsidRDefault="00D76783" w:rsidP="003A7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D3796">
        <w:rPr>
          <w:rFonts w:ascii="Times New Roman" w:hAnsi="Times New Roman" w:cs="Times New Roman"/>
          <w:sz w:val="24"/>
          <w:szCs w:val="24"/>
        </w:rPr>
        <w:t xml:space="preserve">Ha a </w:t>
      </w:r>
      <w:r w:rsidR="00130129">
        <w:rPr>
          <w:rFonts w:ascii="Times New Roman" w:hAnsi="Times New Roman" w:cs="Times New Roman"/>
          <w:sz w:val="24"/>
          <w:szCs w:val="24"/>
        </w:rPr>
        <w:t>MIB</w:t>
      </w:r>
      <w:r w:rsidR="00ED3796">
        <w:rPr>
          <w:rFonts w:ascii="Times New Roman" w:hAnsi="Times New Roman" w:cs="Times New Roman"/>
          <w:sz w:val="24"/>
          <w:szCs w:val="24"/>
        </w:rPr>
        <w:t xml:space="preserve"> az tárgyalt ügyben formális határozatot hoz vagy más szervezeti egység döntéséhez testületként szakértői javaslatot ad, akkor azt a bizottság nevében az elnök írja alá.</w:t>
      </w:r>
      <w:r w:rsidR="00864D44">
        <w:rPr>
          <w:rFonts w:ascii="Times New Roman" w:hAnsi="Times New Roman" w:cs="Times New Roman"/>
          <w:sz w:val="24"/>
          <w:szCs w:val="24"/>
        </w:rPr>
        <w:t xml:space="preserve"> </w:t>
      </w:r>
      <w:r w:rsidR="00ED3796" w:rsidRPr="00711002">
        <w:rPr>
          <w:rFonts w:ascii="Times New Roman" w:hAnsi="Times New Roman" w:cs="Times New Roman"/>
          <w:sz w:val="24"/>
          <w:szCs w:val="24"/>
        </w:rPr>
        <w:t>Az ülésről jegyzőkönyv készül, melyet az elnök ír</w:t>
      </w:r>
      <w:r w:rsidR="00ED3796">
        <w:rPr>
          <w:rFonts w:ascii="Times New Roman" w:hAnsi="Times New Roman" w:cs="Times New Roman"/>
          <w:sz w:val="24"/>
          <w:szCs w:val="24"/>
        </w:rPr>
        <w:t xml:space="preserve"> alá és a jelenlévő </w:t>
      </w:r>
      <w:r w:rsidR="00ED3796" w:rsidRPr="00711002">
        <w:rPr>
          <w:rFonts w:ascii="Times New Roman" w:hAnsi="Times New Roman" w:cs="Times New Roman"/>
          <w:sz w:val="24"/>
          <w:szCs w:val="24"/>
        </w:rPr>
        <w:t>tag</w:t>
      </w:r>
      <w:r w:rsidR="00ED3796">
        <w:rPr>
          <w:rFonts w:ascii="Times New Roman" w:hAnsi="Times New Roman" w:cs="Times New Roman"/>
          <w:sz w:val="24"/>
          <w:szCs w:val="24"/>
        </w:rPr>
        <w:t>ok hitelesítik</w:t>
      </w:r>
      <w:r w:rsidR="00ED3796" w:rsidRPr="00711002">
        <w:rPr>
          <w:rFonts w:ascii="Times New Roman" w:hAnsi="Times New Roman" w:cs="Times New Roman"/>
          <w:sz w:val="24"/>
          <w:szCs w:val="24"/>
        </w:rPr>
        <w:t>.</w:t>
      </w:r>
      <w:r w:rsidR="00ED3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783" w:rsidRPr="00F8065C" w:rsidRDefault="00D76783" w:rsidP="00D767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65C">
        <w:rPr>
          <w:rFonts w:ascii="Times New Roman" w:hAnsi="Times New Roman" w:cs="Times New Roman"/>
          <w:b/>
          <w:sz w:val="24"/>
          <w:szCs w:val="24"/>
        </w:rPr>
        <w:t>4. Összeférhetetlenség</w:t>
      </w:r>
    </w:p>
    <w:p w:rsidR="00D76783" w:rsidRDefault="00D76783" w:rsidP="00D76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bizottsági döntéshozatalban nem vehet részt az, akitől bármilyen okból az ügy tárgyilagos megítélése nem várható el. </w:t>
      </w:r>
      <w:r w:rsidRPr="00872A9D">
        <w:rPr>
          <w:rFonts w:ascii="Times New Roman" w:hAnsi="Times New Roman" w:cs="Times New Roman"/>
          <w:sz w:val="24"/>
          <w:szCs w:val="24"/>
        </w:rPr>
        <w:t xml:space="preserve">A </w:t>
      </w:r>
      <w:r w:rsidR="00130129">
        <w:rPr>
          <w:rFonts w:ascii="Times New Roman" w:hAnsi="Times New Roman" w:cs="Times New Roman"/>
          <w:sz w:val="24"/>
          <w:szCs w:val="24"/>
        </w:rPr>
        <w:t>MIB</w:t>
      </w:r>
      <w:r w:rsidRPr="00872A9D">
        <w:rPr>
          <w:rFonts w:ascii="Times New Roman" w:hAnsi="Times New Roman" w:cs="Times New Roman"/>
          <w:sz w:val="24"/>
          <w:szCs w:val="24"/>
        </w:rPr>
        <w:t xml:space="preserve"> tagja </w:t>
      </w:r>
      <w:r>
        <w:rPr>
          <w:rFonts w:ascii="Times New Roman" w:hAnsi="Times New Roman" w:cs="Times New Roman"/>
          <w:sz w:val="24"/>
          <w:szCs w:val="24"/>
        </w:rPr>
        <w:t>az</w:t>
      </w:r>
      <w:r w:rsidRPr="00872A9D">
        <w:rPr>
          <w:rFonts w:ascii="Times New Roman" w:hAnsi="Times New Roman" w:cs="Times New Roman"/>
          <w:sz w:val="24"/>
          <w:szCs w:val="24"/>
        </w:rPr>
        <w:t xml:space="preserve"> összeférhetetlenséget köteles </w:t>
      </w:r>
      <w:r>
        <w:rPr>
          <w:rFonts w:ascii="Times New Roman" w:hAnsi="Times New Roman" w:cs="Times New Roman"/>
          <w:sz w:val="24"/>
          <w:szCs w:val="24"/>
        </w:rPr>
        <w:t>az elnök</w:t>
      </w:r>
      <w:r w:rsidRPr="00872A9D">
        <w:rPr>
          <w:rFonts w:ascii="Times New Roman" w:hAnsi="Times New Roman" w:cs="Times New Roman"/>
          <w:sz w:val="24"/>
          <w:szCs w:val="24"/>
        </w:rPr>
        <w:t>nek haladéktalanul</w:t>
      </w:r>
      <w:r w:rsidR="001E0E85">
        <w:rPr>
          <w:rFonts w:ascii="Times New Roman" w:hAnsi="Times New Roman" w:cs="Times New Roman"/>
          <w:sz w:val="24"/>
          <w:szCs w:val="24"/>
        </w:rPr>
        <w:t xml:space="preserve"> – de legkésőbb a napirend tárgyalása előtt jegyzőkönyvbe vétellel –</w:t>
      </w:r>
      <w:r w:rsidR="001E0E85" w:rsidRPr="00872A9D">
        <w:rPr>
          <w:rFonts w:ascii="Times New Roman" w:hAnsi="Times New Roman" w:cs="Times New Roman"/>
          <w:sz w:val="24"/>
          <w:szCs w:val="24"/>
        </w:rPr>
        <w:t xml:space="preserve"> </w:t>
      </w:r>
      <w:r w:rsidRPr="00872A9D">
        <w:rPr>
          <w:rFonts w:ascii="Times New Roman" w:hAnsi="Times New Roman" w:cs="Times New Roman"/>
          <w:sz w:val="24"/>
          <w:szCs w:val="24"/>
        </w:rPr>
        <w:t xml:space="preserve">írásban bejelenteni. Az elnököt érintő összeférhetetlenség esetében az elnök azt az ülésen bejelenti és jegyzőkönyvbe kell foglalni. Ha az elnököt érintő összeférhetetlenségről kell dönteni, akkor ennek bejelentését a </w:t>
      </w:r>
      <w:r>
        <w:rPr>
          <w:rFonts w:ascii="Times New Roman" w:hAnsi="Times New Roman" w:cs="Times New Roman"/>
          <w:sz w:val="24"/>
          <w:szCs w:val="24"/>
        </w:rPr>
        <w:t>dékánhoz</w:t>
      </w:r>
      <w:r w:rsidRPr="00872A9D">
        <w:rPr>
          <w:rFonts w:ascii="Times New Roman" w:hAnsi="Times New Roman" w:cs="Times New Roman"/>
          <w:sz w:val="24"/>
          <w:szCs w:val="24"/>
        </w:rPr>
        <w:t xml:space="preserve"> kell címezni és a kérelemről az összeférhetetlenségre vonatkozó döntés meghozatala után tárgyalhat a bizottság. Összeférhetetlenségi indítványt a kérelmet előterjesztő hallgató vagy meghatalmazottja is tehet a kizáró okról történt tudomásszerzéstől számított 8 napon belül. A szóban előterjesztett indítványt jegyzőkönyvbe kell foglalni. Az összeférhetetlenség fennállásáról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72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elnök</w:t>
      </w:r>
      <w:r w:rsidRPr="00872A9D">
        <w:rPr>
          <w:rFonts w:ascii="Times New Roman" w:hAnsi="Times New Roman" w:cs="Times New Roman"/>
          <w:sz w:val="24"/>
          <w:szCs w:val="24"/>
        </w:rPr>
        <w:t xml:space="preserve">, az elnök érintettsége esetén pedig a </w:t>
      </w:r>
      <w:r w:rsidR="00EE7A55">
        <w:rPr>
          <w:rFonts w:ascii="Times New Roman" w:hAnsi="Times New Roman" w:cs="Times New Roman"/>
          <w:sz w:val="24"/>
          <w:szCs w:val="24"/>
        </w:rPr>
        <w:t>dé</w:t>
      </w:r>
      <w:r>
        <w:rPr>
          <w:rFonts w:ascii="Times New Roman" w:hAnsi="Times New Roman" w:cs="Times New Roman"/>
          <w:sz w:val="24"/>
          <w:szCs w:val="24"/>
        </w:rPr>
        <w:t>kán</w:t>
      </w:r>
      <w:r w:rsidRPr="00872A9D">
        <w:rPr>
          <w:rFonts w:ascii="Times New Roman" w:hAnsi="Times New Roman" w:cs="Times New Roman"/>
          <w:sz w:val="24"/>
          <w:szCs w:val="24"/>
        </w:rPr>
        <w:t xml:space="preserve"> dönt.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872A9D">
        <w:rPr>
          <w:rFonts w:ascii="Times New Roman" w:hAnsi="Times New Roman" w:cs="Times New Roman"/>
          <w:sz w:val="24"/>
          <w:szCs w:val="24"/>
        </w:rPr>
        <w:t>sszeférhetetlenség</w:t>
      </w:r>
      <w:r>
        <w:rPr>
          <w:rFonts w:ascii="Times New Roman" w:hAnsi="Times New Roman" w:cs="Times New Roman"/>
          <w:sz w:val="24"/>
          <w:szCs w:val="24"/>
        </w:rPr>
        <w:t xml:space="preserve"> megállapítása</w:t>
      </w:r>
      <w:r w:rsidRPr="00872A9D">
        <w:rPr>
          <w:rFonts w:ascii="Times New Roman" w:hAnsi="Times New Roman" w:cs="Times New Roman"/>
          <w:sz w:val="24"/>
          <w:szCs w:val="24"/>
        </w:rPr>
        <w:t xml:space="preserve"> esetén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2A9D">
        <w:rPr>
          <w:rFonts w:ascii="Times New Roman" w:hAnsi="Times New Roman" w:cs="Times New Roman"/>
          <w:sz w:val="24"/>
          <w:szCs w:val="24"/>
        </w:rPr>
        <w:t xml:space="preserve"> tag a kérele</w:t>
      </w:r>
      <w:r>
        <w:rPr>
          <w:rFonts w:ascii="Times New Roman" w:hAnsi="Times New Roman" w:cs="Times New Roman"/>
          <w:sz w:val="24"/>
          <w:szCs w:val="24"/>
        </w:rPr>
        <w:t>m elbírálásában nem vehet részt, az elnök</w:t>
      </w:r>
      <w:r w:rsidRPr="00872A9D">
        <w:rPr>
          <w:rFonts w:ascii="Times New Roman" w:hAnsi="Times New Roman" w:cs="Times New Roman"/>
          <w:sz w:val="24"/>
          <w:szCs w:val="24"/>
        </w:rPr>
        <w:t xml:space="preserve"> összeférhetetlensége esetén az elnöki teendőket </w:t>
      </w:r>
      <w:r>
        <w:rPr>
          <w:rFonts w:ascii="Times New Roman" w:hAnsi="Times New Roman" w:cs="Times New Roman"/>
          <w:sz w:val="24"/>
          <w:szCs w:val="24"/>
        </w:rPr>
        <w:t>a dékán által kijelölt másik tag</w:t>
      </w:r>
      <w:r w:rsidRPr="00872A9D">
        <w:rPr>
          <w:rFonts w:ascii="Times New Roman" w:hAnsi="Times New Roman" w:cs="Times New Roman"/>
          <w:sz w:val="24"/>
          <w:szCs w:val="24"/>
        </w:rPr>
        <w:t xml:space="preserve"> látja el. </w:t>
      </w:r>
      <w:r w:rsidR="003A339B">
        <w:rPr>
          <w:rFonts w:ascii="Times New Roman" w:hAnsi="Times New Roman" w:cs="Times New Roman"/>
          <w:sz w:val="24"/>
          <w:szCs w:val="24"/>
        </w:rPr>
        <w:t>Az elnök és a dékán személyének azonossága esetén az elnöki összeférhetetlenség ügyében a rektor dönt.</w:t>
      </w:r>
    </w:p>
    <w:p w:rsidR="004A6036" w:rsidRDefault="004A6036" w:rsidP="004A6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169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Iratkezelés</w:t>
      </w:r>
    </w:p>
    <w:p w:rsidR="00D415D0" w:rsidRPr="00130129" w:rsidRDefault="00D415D0" w:rsidP="00864D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129">
        <w:rPr>
          <w:rFonts w:ascii="Times New Roman" w:hAnsi="Times New Roman" w:cs="Times New Roman"/>
          <w:color w:val="000000"/>
          <w:sz w:val="24"/>
          <w:szCs w:val="24"/>
        </w:rPr>
        <w:t>5.1. A postán érkező kérelmet a központi postázó, az érintett intézetben személyesen leadottat az intézet érkezteti. Az érkeztetett kérelmet az érintett intézet elektronikus úton megküldi az EKK Dékáni Hivatalnak. Az EKK Dékáni Hivatal iktatja a kérelmet, beleértve az elektronikus példány Poszeidon rendszerbe való</w:t>
      </w:r>
      <w:r w:rsidR="00130129" w:rsidRPr="00130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129">
        <w:rPr>
          <w:rFonts w:ascii="Times New Roman" w:hAnsi="Times New Roman" w:cs="Times New Roman"/>
          <w:color w:val="000000"/>
          <w:sz w:val="24"/>
          <w:szCs w:val="24"/>
        </w:rPr>
        <w:t>felcsatolását. A kérelem eredeti példánya az illetékes intézethez kerül irattári megőrzésre. A bizottsági ülésről készített jegyzőkönyvet a bizottság elnöke megküldi a Dékáni Hivatalnak. A jegyzőkönyvet a Dékáni Hivatal iktatja. Az ügyben hozott határozatot a Dékáni Hivatal iktatja a kérelem főszámához új alszámként. A határozat két eredeti példányban készül, melyből egy példányt a kérelmező kap, egy példány pedig az érintett intézethez kerül megőrzésre. A határozatot az elnök az EKK kari körpecsét használatával kiadmányozza.</w:t>
      </w:r>
    </w:p>
    <w:p w:rsidR="00864D44" w:rsidRPr="00130129" w:rsidRDefault="00864D44" w:rsidP="00864D44">
      <w:pPr>
        <w:jc w:val="both"/>
        <w:rPr>
          <w:rFonts w:ascii="Times New Roman" w:hAnsi="Times New Roman" w:cs="Times New Roman"/>
          <w:sz w:val="24"/>
          <w:szCs w:val="24"/>
        </w:rPr>
      </w:pPr>
      <w:r w:rsidRPr="00130129">
        <w:rPr>
          <w:rFonts w:ascii="Times New Roman" w:hAnsi="Times New Roman" w:cs="Times New Roman"/>
          <w:sz w:val="24"/>
          <w:szCs w:val="24"/>
        </w:rPr>
        <w:t>5.2. A hivatalból induló eljárások esetében az iratkezelésre az 5.1. pont szabályait kell megfelelően alkalmazni azzal, hogy ebben az esetben nincs kérelem, tehát a kezdő irat az érintett intézet által iktatott eljáráskezdeményező dokumentum, amit az érintett az érintett intézet iktat és így küld meg az EKK Dékáni Hivatalnak.</w:t>
      </w:r>
    </w:p>
    <w:p w:rsidR="00C81603" w:rsidRPr="00C06079" w:rsidRDefault="00C81603" w:rsidP="00CF4575">
      <w:pPr>
        <w:jc w:val="both"/>
        <w:rPr>
          <w:rFonts w:ascii="Times New Roman" w:hAnsi="Times New Roman" w:cs="Times New Roman"/>
          <w:sz w:val="24"/>
          <w:szCs w:val="24"/>
        </w:rPr>
      </w:pPr>
      <w:r w:rsidRPr="00130129">
        <w:rPr>
          <w:rFonts w:ascii="Times New Roman" w:hAnsi="Times New Roman" w:cs="Times New Roman"/>
          <w:sz w:val="24"/>
          <w:szCs w:val="24"/>
        </w:rPr>
        <w:t>5.3. Önköltséggel kapcsolatos, rektori határozathoz kötött fizetési kedvezmény, mentesség iránti kérelem esetében három eredeti példányban készül határozat, melyből egy példányt a kérelmező kap, egy példány az érintett intézethez és egy példány pedig a rektori döntés alapján kö</w:t>
      </w:r>
      <w:r w:rsidR="004C0818" w:rsidRPr="00130129">
        <w:rPr>
          <w:rFonts w:ascii="Times New Roman" w:hAnsi="Times New Roman" w:cs="Times New Roman"/>
          <w:sz w:val="24"/>
          <w:szCs w:val="24"/>
        </w:rPr>
        <w:t>z</w:t>
      </w:r>
      <w:r w:rsidRPr="00130129">
        <w:rPr>
          <w:rFonts w:ascii="Times New Roman" w:hAnsi="Times New Roman" w:cs="Times New Roman"/>
          <w:sz w:val="24"/>
          <w:szCs w:val="24"/>
        </w:rPr>
        <w:t xml:space="preserve">ponti iratkezelés szerint kerül megőrzésre, továbbá a határozatot ebben az esetben a rektor kiadmányozza rektori körpecséttel, mivel itt a bizottsági döntéshozatal a rektori döntés megalapozására szolgáló </w:t>
      </w:r>
      <w:r w:rsidR="004C0818" w:rsidRPr="00130129">
        <w:rPr>
          <w:rFonts w:ascii="Times New Roman" w:hAnsi="Times New Roman" w:cs="Times New Roman"/>
          <w:sz w:val="24"/>
          <w:szCs w:val="24"/>
        </w:rPr>
        <w:t>javaslat.</w:t>
      </w:r>
      <w:r w:rsidR="00864D44" w:rsidRPr="00130129">
        <w:rPr>
          <w:rFonts w:ascii="Times New Roman" w:hAnsi="Times New Roman" w:cs="Times New Roman"/>
          <w:sz w:val="24"/>
          <w:szCs w:val="24"/>
        </w:rPr>
        <w:t xml:space="preserve"> Egyebekben az iratkezelés tekintetében az általános szabályokat kell alkalmazni</w:t>
      </w:r>
      <w:r w:rsidR="00941997" w:rsidRPr="00130129">
        <w:rPr>
          <w:rFonts w:ascii="Times New Roman" w:hAnsi="Times New Roman" w:cs="Times New Roman"/>
          <w:sz w:val="24"/>
          <w:szCs w:val="24"/>
        </w:rPr>
        <w:t>.</w:t>
      </w:r>
    </w:p>
    <w:p w:rsidR="00D76783" w:rsidRPr="00162169" w:rsidRDefault="004A6036" w:rsidP="00D767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76783" w:rsidRPr="00162169">
        <w:rPr>
          <w:rFonts w:ascii="Times New Roman" w:hAnsi="Times New Roman" w:cs="Times New Roman"/>
          <w:b/>
          <w:sz w:val="24"/>
          <w:szCs w:val="24"/>
        </w:rPr>
        <w:t>. Záró rendelkezés</w:t>
      </w:r>
    </w:p>
    <w:p w:rsidR="00BD0363" w:rsidRDefault="00D76783" w:rsidP="00BD0363">
      <w:pPr>
        <w:jc w:val="both"/>
        <w:rPr>
          <w:rFonts w:ascii="Times New Roman" w:hAnsi="Times New Roman" w:cs="Times New Roman"/>
          <w:sz w:val="24"/>
          <w:szCs w:val="24"/>
        </w:rPr>
      </w:pPr>
      <w:r w:rsidRPr="00130129">
        <w:rPr>
          <w:rFonts w:ascii="Times New Roman" w:hAnsi="Times New Roman" w:cs="Times New Roman"/>
          <w:sz w:val="24"/>
          <w:szCs w:val="24"/>
        </w:rPr>
        <w:t xml:space="preserve">Jelen ügyrend a </w:t>
      </w:r>
      <w:r w:rsidR="00130129" w:rsidRPr="00130129">
        <w:rPr>
          <w:rFonts w:ascii="Times New Roman" w:hAnsi="Times New Roman" w:cs="Times New Roman"/>
          <w:sz w:val="24"/>
          <w:szCs w:val="24"/>
        </w:rPr>
        <w:t xml:space="preserve">Kari Tanács </w:t>
      </w:r>
      <w:r w:rsidRPr="00130129">
        <w:rPr>
          <w:rFonts w:ascii="Times New Roman" w:hAnsi="Times New Roman" w:cs="Times New Roman"/>
          <w:sz w:val="24"/>
          <w:szCs w:val="24"/>
        </w:rPr>
        <w:t>általi elfogadás napján lép hatályba.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363">
        <w:rPr>
          <w:rFonts w:ascii="Times New Roman" w:hAnsi="Times New Roman" w:cs="Times New Roman"/>
          <w:sz w:val="24"/>
          <w:szCs w:val="24"/>
        </w:rPr>
        <w:t xml:space="preserve">A Kari Tanács </w:t>
      </w:r>
      <w:r w:rsidR="00E86629">
        <w:rPr>
          <w:rFonts w:ascii="Times New Roman" w:hAnsi="Times New Roman" w:cs="Times New Roman"/>
          <w:sz w:val="24"/>
          <w:szCs w:val="24"/>
        </w:rPr>
        <w:t>a karon működő</w:t>
      </w:r>
      <w:r w:rsidR="00BD0363" w:rsidRPr="00BD0363">
        <w:rPr>
          <w:rFonts w:ascii="Times New Roman" w:hAnsi="Times New Roman" w:cs="Times New Roman"/>
          <w:sz w:val="24"/>
          <w:szCs w:val="24"/>
        </w:rPr>
        <w:t xml:space="preserve"> </w:t>
      </w:r>
      <w:r w:rsidR="00A118C2">
        <w:rPr>
          <w:rFonts w:ascii="Times New Roman" w:hAnsi="Times New Roman" w:cs="Times New Roman"/>
          <w:sz w:val="24"/>
          <w:szCs w:val="24"/>
        </w:rPr>
        <w:t>EKK MIB bizottság</w:t>
      </w:r>
      <w:r w:rsidR="00BD0363" w:rsidRPr="00BD0363">
        <w:rPr>
          <w:rFonts w:ascii="Times New Roman" w:hAnsi="Times New Roman" w:cs="Times New Roman"/>
          <w:sz w:val="24"/>
          <w:szCs w:val="24"/>
        </w:rPr>
        <w:t xml:space="preserve"> ügyrendjének jóváhagyásáról </w:t>
      </w:r>
      <w:r w:rsidR="00BD0363">
        <w:rPr>
          <w:rFonts w:ascii="Times New Roman" w:hAnsi="Times New Roman" w:cs="Times New Roman"/>
          <w:sz w:val="24"/>
          <w:szCs w:val="24"/>
        </w:rPr>
        <w:t xml:space="preserve">az </w:t>
      </w:r>
      <w:r w:rsidR="00BD0363" w:rsidRPr="00BD0363">
        <w:rPr>
          <w:rFonts w:ascii="Times New Roman" w:hAnsi="Times New Roman" w:cs="Times New Roman"/>
          <w:sz w:val="24"/>
          <w:szCs w:val="24"/>
        </w:rPr>
        <w:t xml:space="preserve">EKK 329/2018. (VI.13.) </w:t>
      </w:r>
      <w:r w:rsidR="00431C12">
        <w:rPr>
          <w:rFonts w:ascii="Times New Roman" w:hAnsi="Times New Roman" w:cs="Times New Roman"/>
          <w:sz w:val="24"/>
          <w:szCs w:val="24"/>
        </w:rPr>
        <w:t>KT számú határozattal döntött.</w:t>
      </w:r>
    </w:p>
    <w:p w:rsidR="00ED3796" w:rsidRDefault="00ED3796" w:rsidP="00271FDA"/>
    <w:sectPr w:rsidR="00ED3796" w:rsidSect="001C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FB" w:rsidRDefault="009F7DFB" w:rsidP="00D76783">
      <w:pPr>
        <w:spacing w:after="0" w:line="240" w:lineRule="auto"/>
      </w:pPr>
      <w:r>
        <w:separator/>
      </w:r>
    </w:p>
  </w:endnote>
  <w:endnote w:type="continuationSeparator" w:id="0">
    <w:p w:rsidR="009F7DFB" w:rsidRDefault="009F7DFB" w:rsidP="00D7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FB" w:rsidRDefault="009F7DFB" w:rsidP="00D76783">
      <w:pPr>
        <w:spacing w:after="0" w:line="240" w:lineRule="auto"/>
      </w:pPr>
      <w:r>
        <w:separator/>
      </w:r>
    </w:p>
  </w:footnote>
  <w:footnote w:type="continuationSeparator" w:id="0">
    <w:p w:rsidR="009F7DFB" w:rsidRDefault="009F7DFB" w:rsidP="00D76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A798C"/>
    <w:multiLevelType w:val="hybridMultilevel"/>
    <w:tmpl w:val="814E280A"/>
    <w:lvl w:ilvl="0" w:tplc="C29ECD82">
      <w:start w:val="7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57"/>
    <w:rsid w:val="0001338C"/>
    <w:rsid w:val="000721B2"/>
    <w:rsid w:val="000B604E"/>
    <w:rsid w:val="000F6AD1"/>
    <w:rsid w:val="00130129"/>
    <w:rsid w:val="00170C88"/>
    <w:rsid w:val="001759B6"/>
    <w:rsid w:val="001938DB"/>
    <w:rsid w:val="001C60C2"/>
    <w:rsid w:val="001E0E85"/>
    <w:rsid w:val="00271FDA"/>
    <w:rsid w:val="003A339B"/>
    <w:rsid w:val="003A7245"/>
    <w:rsid w:val="00431C12"/>
    <w:rsid w:val="00440F23"/>
    <w:rsid w:val="00444BB4"/>
    <w:rsid w:val="0048175C"/>
    <w:rsid w:val="004A6036"/>
    <w:rsid w:val="004C0818"/>
    <w:rsid w:val="004C6DA1"/>
    <w:rsid w:val="00537F57"/>
    <w:rsid w:val="006226B7"/>
    <w:rsid w:val="006B5A3E"/>
    <w:rsid w:val="006C55E1"/>
    <w:rsid w:val="00737578"/>
    <w:rsid w:val="007750AE"/>
    <w:rsid w:val="008054FE"/>
    <w:rsid w:val="00855E93"/>
    <w:rsid w:val="00864D44"/>
    <w:rsid w:val="00883C94"/>
    <w:rsid w:val="00941997"/>
    <w:rsid w:val="00983439"/>
    <w:rsid w:val="009F7DFB"/>
    <w:rsid w:val="00A118C2"/>
    <w:rsid w:val="00A909A0"/>
    <w:rsid w:val="00A969A3"/>
    <w:rsid w:val="00AE3431"/>
    <w:rsid w:val="00B2594E"/>
    <w:rsid w:val="00B30A19"/>
    <w:rsid w:val="00B33828"/>
    <w:rsid w:val="00B72215"/>
    <w:rsid w:val="00BD0363"/>
    <w:rsid w:val="00C46A99"/>
    <w:rsid w:val="00C81603"/>
    <w:rsid w:val="00CA081F"/>
    <w:rsid w:val="00CF4575"/>
    <w:rsid w:val="00D02C72"/>
    <w:rsid w:val="00D415D0"/>
    <w:rsid w:val="00D52166"/>
    <w:rsid w:val="00D76783"/>
    <w:rsid w:val="00DC2BB3"/>
    <w:rsid w:val="00DE34A5"/>
    <w:rsid w:val="00E43911"/>
    <w:rsid w:val="00E8367E"/>
    <w:rsid w:val="00E86629"/>
    <w:rsid w:val="00EB4516"/>
    <w:rsid w:val="00ED3796"/>
    <w:rsid w:val="00EE7A55"/>
    <w:rsid w:val="00EF1D70"/>
    <w:rsid w:val="00EF5057"/>
    <w:rsid w:val="00F15C3E"/>
    <w:rsid w:val="00F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84276-E788-4A46-9665-61491B42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60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505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02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2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2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2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2C7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C72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767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67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76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EC19A-8511-48B3-A1FC-D6846548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Tamás</dc:creator>
  <cp:lastModifiedBy>Fajt Mónika</cp:lastModifiedBy>
  <cp:revision>2</cp:revision>
  <dcterms:created xsi:type="dcterms:W3CDTF">2021-06-11T13:53:00Z</dcterms:created>
  <dcterms:modified xsi:type="dcterms:W3CDTF">2021-06-11T13:53:00Z</dcterms:modified>
</cp:coreProperties>
</file>