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49C0" w14:textId="6942D313" w:rsidR="002B7BA8" w:rsidRPr="009203A9" w:rsidRDefault="002B7BA8" w:rsidP="009203A9">
      <w:pPr>
        <w:pStyle w:val="NormlWeb"/>
        <w:shd w:val="clear" w:color="auto" w:fill="FFFFFF"/>
        <w:spacing w:before="0" w:beforeAutospacing="0" w:line="276" w:lineRule="auto"/>
        <w:jc w:val="center"/>
        <w:rPr>
          <w:rStyle w:val="Kiemels2"/>
          <w:color w:val="FF0000"/>
          <w:sz w:val="30"/>
          <w:szCs w:val="30"/>
        </w:rPr>
      </w:pPr>
      <w:r w:rsidRPr="009203A9">
        <w:rPr>
          <w:rStyle w:val="Kiemels2"/>
          <w:color w:val="FF0000"/>
          <w:sz w:val="30"/>
          <w:szCs w:val="30"/>
        </w:rPr>
        <w:t>2022.május 9. és augusztus 31. között az iskola rendkívüli felvételi eljárást ír</w:t>
      </w:r>
      <w:r w:rsidR="009203A9" w:rsidRPr="009203A9">
        <w:rPr>
          <w:rStyle w:val="Kiemels2"/>
          <w:color w:val="FF0000"/>
          <w:sz w:val="30"/>
          <w:szCs w:val="30"/>
        </w:rPr>
        <w:t xml:space="preserve"> ki az alábbi ágazatokban</w:t>
      </w:r>
    </w:p>
    <w:p w14:paraId="43A86E59" w14:textId="77777777" w:rsidR="009203A9" w:rsidRDefault="009203A9" w:rsidP="009203A9">
      <w:pPr>
        <w:pStyle w:val="NormlWeb"/>
        <w:shd w:val="clear" w:color="auto" w:fill="FFFFFF"/>
        <w:spacing w:before="0" w:beforeAutospacing="0"/>
        <w:jc w:val="center"/>
        <w:rPr>
          <w:color w:val="1E2326"/>
          <w:sz w:val="30"/>
          <w:szCs w:val="30"/>
        </w:rPr>
      </w:pPr>
      <w:bookmarkStart w:id="0" w:name="_GoBack"/>
      <w:bookmarkEnd w:id="0"/>
    </w:p>
    <w:p w14:paraId="3FF50517" w14:textId="5F5F7247" w:rsidR="002B7BA8" w:rsidRDefault="002B7BA8" w:rsidP="002B7BA8">
      <w:pPr>
        <w:pStyle w:val="NormlWeb"/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rStyle w:val="Kiemels2"/>
          <w:color w:val="1E2326"/>
          <w:sz w:val="30"/>
          <w:szCs w:val="30"/>
        </w:rPr>
        <w:t> </w:t>
      </w:r>
      <w:r>
        <w:rPr>
          <w:rStyle w:val="Kiemels2"/>
          <w:color w:val="1E2326"/>
          <w:sz w:val="30"/>
          <w:szCs w:val="30"/>
        </w:rPr>
        <w:t>0001</w:t>
      </w:r>
      <w:r>
        <w:rPr>
          <w:color w:val="1E2326"/>
          <w:sz w:val="30"/>
          <w:szCs w:val="30"/>
        </w:rPr>
        <w:t xml:space="preserve"> – </w:t>
      </w:r>
      <w:r>
        <w:rPr>
          <w:color w:val="1E2326"/>
          <w:sz w:val="30"/>
          <w:szCs w:val="30"/>
        </w:rPr>
        <w:t>két tanítási nyelvű (angol) 1+</w:t>
      </w:r>
      <w:r>
        <w:rPr>
          <w:color w:val="1E2326"/>
          <w:sz w:val="30"/>
          <w:szCs w:val="30"/>
        </w:rPr>
        <w:t>5 éves </w:t>
      </w:r>
      <w:r>
        <w:rPr>
          <w:rStyle w:val="Kiemels2"/>
          <w:color w:val="1E2326"/>
          <w:sz w:val="30"/>
          <w:szCs w:val="30"/>
        </w:rPr>
        <w:t>egészségügyi</w:t>
      </w:r>
      <w:r>
        <w:rPr>
          <w:color w:val="1E2326"/>
          <w:sz w:val="30"/>
          <w:szCs w:val="30"/>
        </w:rPr>
        <w:t> technikum;</w:t>
      </w:r>
    </w:p>
    <w:p w14:paraId="6BAFF557" w14:textId="7A77FA3E" w:rsidR="002B7BA8" w:rsidRDefault="002B7BA8" w:rsidP="002B7BA8">
      <w:pPr>
        <w:pStyle w:val="NormlWeb"/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A 0. évfolyamon 18 órában angol nyelvet tanulnak; a 10. évfolyam végére a középfokú nyelvvizsgát meg kell szerezniük.</w:t>
      </w:r>
    </w:p>
    <w:p w14:paraId="0368CE19" w14:textId="16EB63C6" w:rsidR="002B7BA8" w:rsidRPr="002B7BA8" w:rsidRDefault="002B7BA8" w:rsidP="002B7BA8">
      <w:pPr>
        <w:pStyle w:val="NormlWeb"/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A</w:t>
      </w:r>
      <w:r>
        <w:rPr>
          <w:color w:val="1E2326"/>
          <w:sz w:val="30"/>
          <w:szCs w:val="30"/>
        </w:rPr>
        <w:t xml:space="preserve"> tanulmányi terület lehetséges </w:t>
      </w:r>
      <w:r>
        <w:rPr>
          <w:color w:val="1E2326"/>
          <w:sz w:val="30"/>
          <w:szCs w:val="30"/>
        </w:rPr>
        <w:t>szakma</w:t>
      </w:r>
      <w:r>
        <w:rPr>
          <w:color w:val="1E2326"/>
          <w:sz w:val="30"/>
          <w:szCs w:val="30"/>
        </w:rPr>
        <w:t xml:space="preserve"> kimenete</w:t>
      </w:r>
      <w:r>
        <w:rPr>
          <w:color w:val="1E2326"/>
          <w:sz w:val="30"/>
          <w:szCs w:val="30"/>
        </w:rPr>
        <w:t>i:</w:t>
      </w:r>
    </w:p>
    <w:p w14:paraId="49A2C94F" w14:textId="05A6E5ED" w:rsidR="002B7BA8" w:rsidRPr="00BC55C7" w:rsidRDefault="002B7BA8" w:rsidP="002B7BA8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egészségügyi asszisztens</w:t>
      </w:r>
    </w:p>
    <w:p w14:paraId="6EF16F53" w14:textId="628D0DA2" w:rsidR="002B7BA8" w:rsidRPr="00BC55C7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fogászati asszisztens,</w:t>
      </w:r>
    </w:p>
    <w:p w14:paraId="5850E89A" w14:textId="1D2DDC20" w:rsidR="002B7BA8" w:rsidRPr="00BC55C7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radiográfiai asszisztens,</w:t>
      </w:r>
    </w:p>
    <w:p w14:paraId="35D10F1C" w14:textId="27C5EBBD" w:rsidR="002B7BA8" w:rsidRPr="00BC55C7" w:rsidRDefault="002B7BA8" w:rsidP="002B7BA8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 xml:space="preserve">rehabilitációs terapeuta, </w:t>
      </w:r>
    </w:p>
    <w:p w14:paraId="03627A51" w14:textId="73FB1BDC" w:rsidR="002B7BA8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color w:val="1E2326"/>
          <w:sz w:val="30"/>
          <w:szCs w:val="30"/>
        </w:rPr>
      </w:pPr>
      <w:proofErr w:type="spellStart"/>
      <w:r w:rsidRPr="00BC55C7">
        <w:rPr>
          <w:rStyle w:val="Kiemels"/>
          <w:i w:val="0"/>
          <w:color w:val="1E2326"/>
          <w:sz w:val="30"/>
          <w:szCs w:val="30"/>
        </w:rPr>
        <w:t>gyógymasszőr</w:t>
      </w:r>
      <w:proofErr w:type="spellEnd"/>
    </w:p>
    <w:p w14:paraId="303D7127" w14:textId="4D0248CF" w:rsidR="002B7BA8" w:rsidRDefault="002B7BA8" w:rsidP="002B7BA8">
      <w:pPr>
        <w:pStyle w:val="NormlWeb"/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rStyle w:val="Kiemels2"/>
          <w:color w:val="1E2326"/>
          <w:sz w:val="30"/>
          <w:szCs w:val="30"/>
        </w:rPr>
        <w:t>0002</w:t>
      </w:r>
      <w:r>
        <w:rPr>
          <w:rStyle w:val="Kiemels2"/>
          <w:color w:val="1E2326"/>
          <w:sz w:val="30"/>
          <w:szCs w:val="30"/>
        </w:rPr>
        <w:t> </w:t>
      </w:r>
      <w:r>
        <w:rPr>
          <w:color w:val="1E2326"/>
          <w:sz w:val="30"/>
          <w:szCs w:val="30"/>
        </w:rPr>
        <w:t>– 5 évfolyamos </w:t>
      </w:r>
      <w:r>
        <w:rPr>
          <w:rStyle w:val="Kiemels2"/>
          <w:color w:val="1E2326"/>
          <w:sz w:val="30"/>
          <w:szCs w:val="30"/>
        </w:rPr>
        <w:t xml:space="preserve">egészségügyi </w:t>
      </w:r>
      <w:r>
        <w:rPr>
          <w:color w:val="1E2326"/>
          <w:sz w:val="30"/>
          <w:szCs w:val="30"/>
        </w:rPr>
        <w:t> technikum; </w:t>
      </w:r>
    </w:p>
    <w:p w14:paraId="1CE48A03" w14:textId="77777777" w:rsidR="002B7BA8" w:rsidRPr="002B7BA8" w:rsidRDefault="002B7BA8" w:rsidP="002B7BA8">
      <w:pPr>
        <w:pStyle w:val="NormlWeb"/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A tanulmányi terület lehetséges szakma kimenetei:</w:t>
      </w:r>
    </w:p>
    <w:p w14:paraId="068F4D4A" w14:textId="77777777" w:rsidR="002B7BA8" w:rsidRPr="00BC55C7" w:rsidRDefault="002B7BA8" w:rsidP="002B7BA8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egészségügyi asszisztens</w:t>
      </w:r>
    </w:p>
    <w:p w14:paraId="4294CC33" w14:textId="77777777" w:rsidR="002B7BA8" w:rsidRPr="00BC55C7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fogászati asszisztens,</w:t>
      </w:r>
    </w:p>
    <w:p w14:paraId="616AA2D5" w14:textId="77777777" w:rsidR="002B7BA8" w:rsidRPr="00BC55C7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>radiográfiai asszisztens,</w:t>
      </w:r>
    </w:p>
    <w:p w14:paraId="52F5AB35" w14:textId="77777777" w:rsidR="002B7BA8" w:rsidRPr="00BC55C7" w:rsidRDefault="002B7BA8" w:rsidP="002B7BA8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 w:rsidRPr="00BC55C7">
        <w:rPr>
          <w:rStyle w:val="Kiemels"/>
          <w:i w:val="0"/>
          <w:color w:val="1E2326"/>
          <w:sz w:val="30"/>
          <w:szCs w:val="30"/>
        </w:rPr>
        <w:t xml:space="preserve">rehabilitációs terapeuta, </w:t>
      </w:r>
    </w:p>
    <w:p w14:paraId="35B5E453" w14:textId="77777777" w:rsidR="002B7BA8" w:rsidRPr="00BC55C7" w:rsidRDefault="002B7BA8" w:rsidP="002B7BA8">
      <w:pPr>
        <w:pStyle w:val="Norm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i/>
          <w:color w:val="1E2326"/>
          <w:sz w:val="30"/>
          <w:szCs w:val="30"/>
        </w:rPr>
      </w:pPr>
      <w:proofErr w:type="spellStart"/>
      <w:r w:rsidRPr="00BC55C7">
        <w:rPr>
          <w:rStyle w:val="Kiemels"/>
          <w:i w:val="0"/>
          <w:color w:val="1E2326"/>
          <w:sz w:val="30"/>
          <w:szCs w:val="30"/>
        </w:rPr>
        <w:t>gyógymasszőr</w:t>
      </w:r>
      <w:proofErr w:type="spellEnd"/>
    </w:p>
    <w:p w14:paraId="67C8171B" w14:textId="3BA74CE1" w:rsidR="002B7BA8" w:rsidRDefault="002B7BA8" w:rsidP="002B7BA8">
      <w:pPr>
        <w:pStyle w:val="NormlWeb"/>
        <w:shd w:val="clear" w:color="auto" w:fill="FFFFFF"/>
        <w:spacing w:before="0" w:beforeAutospacing="0"/>
        <w:rPr>
          <w:color w:val="1E2326"/>
          <w:sz w:val="30"/>
          <w:szCs w:val="30"/>
        </w:rPr>
      </w:pPr>
      <w:r w:rsidRPr="002B7BA8">
        <w:rPr>
          <w:b/>
          <w:color w:val="1E2326"/>
          <w:sz w:val="30"/>
          <w:szCs w:val="30"/>
        </w:rPr>
        <w:t>0003</w:t>
      </w:r>
      <w:r>
        <w:rPr>
          <w:color w:val="1E2326"/>
          <w:sz w:val="30"/>
          <w:szCs w:val="30"/>
        </w:rPr>
        <w:t xml:space="preserve"> – 6 évfolyamos </w:t>
      </w:r>
      <w:r w:rsidRPr="002B7BA8">
        <w:rPr>
          <w:b/>
          <w:color w:val="1E2326"/>
          <w:sz w:val="30"/>
          <w:szCs w:val="30"/>
        </w:rPr>
        <w:t>egészségügyi</w:t>
      </w:r>
      <w:r>
        <w:rPr>
          <w:color w:val="1E2326"/>
          <w:sz w:val="30"/>
          <w:szCs w:val="30"/>
        </w:rPr>
        <w:t xml:space="preserve"> technikum</w:t>
      </w:r>
    </w:p>
    <w:p w14:paraId="622D732F" w14:textId="77777777" w:rsidR="002B7BA8" w:rsidRPr="002B7BA8" w:rsidRDefault="002B7BA8" w:rsidP="002B7BA8">
      <w:pPr>
        <w:pStyle w:val="NormlWeb"/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A tanulmányi terület lehetséges szakma kimenetei:</w:t>
      </w:r>
    </w:p>
    <w:p w14:paraId="022B46F2" w14:textId="5BB4FD70" w:rsidR="002B7BA8" w:rsidRDefault="002B7BA8" w:rsidP="002B7BA8">
      <w:pPr>
        <w:pStyle w:val="NormlWeb"/>
        <w:numPr>
          <w:ilvl w:val="0"/>
          <w:numId w:val="2"/>
        </w:numPr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általános ápoló – okleveles technikusi kimenettel</w:t>
      </w:r>
    </w:p>
    <w:p w14:paraId="1ADE41A9" w14:textId="5C8D3331" w:rsidR="002B7BA8" w:rsidRDefault="002B7BA8" w:rsidP="002B7BA8">
      <w:pPr>
        <w:pStyle w:val="NormlWeb"/>
        <w:numPr>
          <w:ilvl w:val="0"/>
          <w:numId w:val="2"/>
        </w:numPr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radiográfiai szakasszisztens</w:t>
      </w:r>
    </w:p>
    <w:p w14:paraId="16C69D4C" w14:textId="67E07644" w:rsidR="002B7BA8" w:rsidRDefault="002B7BA8" w:rsidP="002B7BA8">
      <w:pPr>
        <w:pStyle w:val="NormlWeb"/>
        <w:numPr>
          <w:ilvl w:val="1"/>
          <w:numId w:val="2"/>
        </w:numPr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CT/MR szakasszisztens,</w:t>
      </w:r>
    </w:p>
    <w:p w14:paraId="2F9E1C22" w14:textId="77777777" w:rsidR="009203A9" w:rsidRDefault="009203A9" w:rsidP="002B7BA8">
      <w:pPr>
        <w:pStyle w:val="NormlWeb"/>
        <w:shd w:val="clear" w:color="auto" w:fill="FFFFFF"/>
        <w:spacing w:before="0" w:beforeAutospacing="0"/>
        <w:rPr>
          <w:rStyle w:val="Kiemels2"/>
          <w:sz w:val="30"/>
          <w:szCs w:val="30"/>
        </w:rPr>
      </w:pPr>
    </w:p>
    <w:p w14:paraId="3E3CF775" w14:textId="654FE2D7" w:rsidR="002B7BA8" w:rsidRPr="00BC55C7" w:rsidRDefault="002B7BA8" w:rsidP="002B7BA8">
      <w:pPr>
        <w:pStyle w:val="NormlWeb"/>
        <w:shd w:val="clear" w:color="auto" w:fill="FFFFFF"/>
        <w:spacing w:before="0" w:beforeAutospacing="0"/>
        <w:rPr>
          <w:sz w:val="30"/>
          <w:szCs w:val="30"/>
        </w:rPr>
      </w:pPr>
      <w:r w:rsidRPr="00BC55C7">
        <w:rPr>
          <w:rStyle w:val="Kiemels2"/>
          <w:sz w:val="30"/>
          <w:szCs w:val="30"/>
        </w:rPr>
        <w:lastRenderedPageBreak/>
        <w:t>0004</w:t>
      </w:r>
      <w:r w:rsidRPr="00BC55C7">
        <w:rPr>
          <w:rStyle w:val="Kiemels2"/>
          <w:sz w:val="30"/>
          <w:szCs w:val="30"/>
        </w:rPr>
        <w:t> </w:t>
      </w:r>
      <w:r w:rsidRPr="00BC55C7">
        <w:rPr>
          <w:sz w:val="30"/>
          <w:szCs w:val="30"/>
        </w:rPr>
        <w:t>– 5 éves, </w:t>
      </w:r>
      <w:r w:rsidRPr="00BC55C7">
        <w:rPr>
          <w:rStyle w:val="Kiemels2"/>
          <w:sz w:val="30"/>
          <w:szCs w:val="30"/>
        </w:rPr>
        <w:t xml:space="preserve">sport </w:t>
      </w:r>
      <w:r w:rsidRPr="00BC55C7">
        <w:rPr>
          <w:rStyle w:val="Kiemels2"/>
          <w:b w:val="0"/>
          <w:sz w:val="30"/>
          <w:szCs w:val="30"/>
        </w:rPr>
        <w:t>ágazati technikum</w:t>
      </w:r>
      <w:r w:rsidRPr="00BC55C7">
        <w:rPr>
          <w:sz w:val="30"/>
          <w:szCs w:val="30"/>
        </w:rPr>
        <w:t> </w:t>
      </w:r>
    </w:p>
    <w:p w14:paraId="04A8BA01" w14:textId="77777777" w:rsidR="002B7BA8" w:rsidRPr="00BC55C7" w:rsidRDefault="002B7BA8" w:rsidP="002B7BA8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BC55C7">
        <w:rPr>
          <w:sz w:val="30"/>
          <w:szCs w:val="30"/>
        </w:rPr>
        <w:t>A tanulmányi terület lehetséges szakma kimenetei:</w:t>
      </w:r>
    </w:p>
    <w:p w14:paraId="49B04D4A" w14:textId="1CD6499E" w:rsidR="002B7BA8" w:rsidRPr="00BC55C7" w:rsidRDefault="002B7BA8" w:rsidP="002B7BA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30"/>
          <w:szCs w:val="30"/>
        </w:rPr>
      </w:pPr>
      <w:proofErr w:type="spellStart"/>
      <w:r w:rsidRPr="00BC55C7">
        <w:rPr>
          <w:sz w:val="30"/>
          <w:szCs w:val="30"/>
        </w:rPr>
        <w:t>fitness-wellness</w:t>
      </w:r>
      <w:proofErr w:type="spellEnd"/>
      <w:r w:rsidRPr="00BC55C7">
        <w:rPr>
          <w:sz w:val="30"/>
          <w:szCs w:val="30"/>
        </w:rPr>
        <w:t xml:space="preserve"> instruktor</w:t>
      </w:r>
    </w:p>
    <w:p w14:paraId="43D472F4" w14:textId="7F2F13E7" w:rsidR="002B7BA8" w:rsidRPr="00BC55C7" w:rsidRDefault="002B7BA8" w:rsidP="002B7BA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BC55C7">
        <w:rPr>
          <w:sz w:val="30"/>
          <w:szCs w:val="30"/>
        </w:rPr>
        <w:t>sportedző (a sportág megjelölésével) – sportszervező</w:t>
      </w:r>
    </w:p>
    <w:p w14:paraId="4AA8E580" w14:textId="77777777" w:rsidR="002B7BA8" w:rsidRDefault="002B7BA8" w:rsidP="002B7BA8">
      <w:pPr>
        <w:pStyle w:val="NormlWeb"/>
        <w:shd w:val="clear" w:color="auto" w:fill="FFFFFF"/>
        <w:spacing w:before="0" w:beforeAutospacing="0"/>
        <w:ind w:left="720"/>
        <w:jc w:val="both"/>
        <w:rPr>
          <w:color w:val="1E2326"/>
          <w:sz w:val="30"/>
          <w:szCs w:val="30"/>
        </w:rPr>
      </w:pPr>
    </w:p>
    <w:p w14:paraId="605FA050" w14:textId="77777777" w:rsidR="002B7BA8" w:rsidRDefault="002B7BA8" w:rsidP="002B7BA8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2B7BA8">
        <w:rPr>
          <w:b/>
          <w:sz w:val="30"/>
          <w:szCs w:val="30"/>
        </w:rPr>
        <w:t>0005</w:t>
      </w:r>
      <w:r w:rsidRPr="002B7BA8">
        <w:rPr>
          <w:sz w:val="30"/>
          <w:szCs w:val="30"/>
        </w:rPr>
        <w:t xml:space="preserve"> </w:t>
      </w:r>
      <w:r w:rsidRPr="002B7BA8">
        <w:rPr>
          <w:sz w:val="30"/>
          <w:szCs w:val="30"/>
        </w:rPr>
        <w:t>–</w:t>
      </w:r>
      <w:r w:rsidRPr="002B7BA8">
        <w:rPr>
          <w:sz w:val="30"/>
          <w:szCs w:val="30"/>
        </w:rPr>
        <w:t xml:space="preserve"> 5 éves </w:t>
      </w:r>
      <w:r w:rsidRPr="002B7BA8">
        <w:rPr>
          <w:b/>
          <w:sz w:val="30"/>
          <w:szCs w:val="30"/>
        </w:rPr>
        <w:t>pedagógia</w:t>
      </w:r>
      <w:r w:rsidRPr="002B7BA8">
        <w:rPr>
          <w:sz w:val="30"/>
          <w:szCs w:val="30"/>
        </w:rPr>
        <w:t>i szakgimnázium</w:t>
      </w:r>
    </w:p>
    <w:p w14:paraId="0DF25EE5" w14:textId="77777777" w:rsidR="00BC55C7" w:rsidRPr="00BC55C7" w:rsidRDefault="00BC55C7" w:rsidP="00BC55C7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BC55C7">
        <w:rPr>
          <w:sz w:val="30"/>
          <w:szCs w:val="30"/>
        </w:rPr>
        <w:t>A tanulmányi terület lehetséges szakma kimenetei:</w:t>
      </w:r>
    </w:p>
    <w:p w14:paraId="57F4695E" w14:textId="4E766C9A" w:rsidR="002B7BA8" w:rsidRPr="002B7BA8" w:rsidRDefault="002B7BA8" w:rsidP="002B7BA8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2B7BA8">
        <w:rPr>
          <w:sz w:val="30"/>
          <w:szCs w:val="30"/>
          <w:shd w:val="clear" w:color="auto" w:fill="FFFFFF"/>
        </w:rPr>
        <w:t>pedagógiai munkatárs</w:t>
      </w:r>
      <w:r w:rsidRPr="002B7BA8">
        <w:rPr>
          <w:sz w:val="30"/>
          <w:szCs w:val="30"/>
          <w:shd w:val="clear" w:color="auto" w:fill="FFFFFF"/>
        </w:rPr>
        <w:t>:</w:t>
      </w:r>
    </w:p>
    <w:p w14:paraId="06E30654" w14:textId="7460BAED" w:rsidR="002B7BA8" w:rsidRPr="002B7BA8" w:rsidRDefault="002B7BA8" w:rsidP="002B7BA8">
      <w:pPr>
        <w:pStyle w:val="NormlWeb"/>
        <w:numPr>
          <w:ilvl w:val="1"/>
          <w:numId w:val="5"/>
        </w:numPr>
        <w:shd w:val="clear" w:color="auto" w:fill="FFFFFF"/>
        <w:spacing w:before="0" w:beforeAutospacing="0"/>
        <w:jc w:val="both"/>
        <w:rPr>
          <w:rStyle w:val="Kiemels"/>
          <w:iCs w:val="0"/>
          <w:sz w:val="30"/>
          <w:szCs w:val="30"/>
        </w:rPr>
      </w:pPr>
      <w:r w:rsidRPr="002B7BA8">
        <w:rPr>
          <w:rStyle w:val="Kiemels"/>
          <w:i w:val="0"/>
          <w:sz w:val="30"/>
          <w:szCs w:val="30"/>
          <w:shd w:val="clear" w:color="auto" w:fill="FFFFFF"/>
        </w:rPr>
        <w:t>gyógypedagógiai asszisztens</w:t>
      </w:r>
    </w:p>
    <w:p w14:paraId="3DF019E6" w14:textId="0B653186" w:rsidR="002B7BA8" w:rsidRPr="002B7BA8" w:rsidRDefault="00BC55C7" w:rsidP="002B7BA8">
      <w:pPr>
        <w:pStyle w:val="NormlWeb"/>
        <w:numPr>
          <w:ilvl w:val="1"/>
          <w:numId w:val="5"/>
        </w:numPr>
        <w:shd w:val="clear" w:color="auto" w:fill="FFFFFF"/>
        <w:spacing w:before="0" w:beforeAutospacing="0"/>
        <w:jc w:val="both"/>
        <w:rPr>
          <w:i/>
          <w:sz w:val="30"/>
          <w:szCs w:val="30"/>
        </w:rPr>
      </w:pPr>
      <w:r>
        <w:rPr>
          <w:sz w:val="30"/>
          <w:szCs w:val="30"/>
        </w:rPr>
        <w:t>pedagógiai asszisztens</w:t>
      </w:r>
    </w:p>
    <w:p w14:paraId="567B0D0B" w14:textId="77777777" w:rsidR="002B7BA8" w:rsidRPr="002B7BA8" w:rsidRDefault="002B7BA8" w:rsidP="002B7BA8">
      <w:pPr>
        <w:pStyle w:val="NormlWeb"/>
        <w:shd w:val="clear" w:color="auto" w:fill="FFFFFF"/>
        <w:spacing w:before="0" w:beforeAutospacing="0"/>
        <w:jc w:val="both"/>
        <w:rPr>
          <w:rStyle w:val="Kiemels"/>
          <w:i w:val="0"/>
          <w:iCs w:val="0"/>
          <w:color w:val="1E2326"/>
          <w:sz w:val="30"/>
          <w:szCs w:val="30"/>
        </w:rPr>
      </w:pPr>
    </w:p>
    <w:p w14:paraId="204791E3" w14:textId="7D466EED" w:rsidR="002B7BA8" w:rsidRDefault="00BC55C7" w:rsidP="002B7BA8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  <w:r>
        <w:rPr>
          <w:sz w:val="30"/>
          <w:szCs w:val="30"/>
        </w:rPr>
        <w:t>A j</w:t>
      </w:r>
      <w:r w:rsidR="002B7BA8" w:rsidRPr="00BC55C7">
        <w:rPr>
          <w:sz w:val="30"/>
          <w:szCs w:val="30"/>
        </w:rPr>
        <w:t>elentkezés</w:t>
      </w:r>
      <w:r>
        <w:rPr>
          <w:sz w:val="30"/>
          <w:szCs w:val="30"/>
        </w:rPr>
        <w:t xml:space="preserve"> a kitöltött jelentkezési lappal</w:t>
      </w:r>
      <w:r w:rsidR="002B7BA8">
        <w:rPr>
          <w:color w:val="1E2326"/>
          <w:sz w:val="30"/>
          <w:szCs w:val="30"/>
        </w:rPr>
        <w:t> </w:t>
      </w:r>
      <w:r w:rsidR="002B7BA8" w:rsidRPr="00BC55C7">
        <w:rPr>
          <w:sz w:val="30"/>
          <w:szCs w:val="30"/>
        </w:rPr>
        <w:t>történik</w:t>
      </w:r>
      <w:r>
        <w:rPr>
          <w:sz w:val="30"/>
          <w:szCs w:val="30"/>
        </w:rPr>
        <w:t xml:space="preserve">, mely </w:t>
      </w:r>
      <w:r w:rsidR="002B7BA8" w:rsidRPr="00BC55C7">
        <w:rPr>
          <w:sz w:val="30"/>
          <w:szCs w:val="30"/>
        </w:rPr>
        <w:t xml:space="preserve">a rendkívüli pótfelvételi eljárás </w:t>
      </w:r>
      <w:r>
        <w:rPr>
          <w:sz w:val="30"/>
          <w:szCs w:val="30"/>
        </w:rPr>
        <w:t>része</w:t>
      </w:r>
      <w:r w:rsidR="002B7BA8" w:rsidRPr="00BC55C7">
        <w:rPr>
          <w:sz w:val="30"/>
          <w:szCs w:val="30"/>
        </w:rPr>
        <w:t>.</w:t>
      </w:r>
    </w:p>
    <w:p w14:paraId="59076A19" w14:textId="19EA2F24" w:rsidR="00BC55C7" w:rsidRDefault="00BC55C7" w:rsidP="002B7BA8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BC55C7">
        <w:rPr>
          <w:b/>
          <w:sz w:val="30"/>
          <w:szCs w:val="30"/>
        </w:rPr>
        <w:t xml:space="preserve">Pótfelvételi eljárás </w:t>
      </w:r>
      <w:r>
        <w:rPr>
          <w:b/>
          <w:sz w:val="30"/>
          <w:szCs w:val="30"/>
        </w:rPr>
        <w:t>menete</w:t>
      </w:r>
      <w:r>
        <w:rPr>
          <w:sz w:val="30"/>
          <w:szCs w:val="30"/>
        </w:rPr>
        <w:t>:</w:t>
      </w:r>
    </w:p>
    <w:p w14:paraId="0C7E2112" w14:textId="726AA35E" w:rsidR="00BC55C7" w:rsidRDefault="00BC55C7" w:rsidP="00BC55C7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30"/>
          <w:szCs w:val="30"/>
        </w:rPr>
      </w:pPr>
      <w:r w:rsidRPr="00BC55C7">
        <w:rPr>
          <w:b/>
          <w:sz w:val="30"/>
          <w:szCs w:val="30"/>
        </w:rPr>
        <w:t>írásbeli jelentkezés:</w:t>
      </w:r>
      <w:r>
        <w:rPr>
          <w:sz w:val="30"/>
          <w:szCs w:val="30"/>
        </w:rPr>
        <w:t xml:space="preserve"> kitöltött jelentkezési lap, a bizonyítványok másolata, a központi írásbeli feladatlap másolata. Amennyiben a tanuló rendelkezik szakértői véleménnyel, akkor annak fénymásolatát is kérjük.</w:t>
      </w:r>
    </w:p>
    <w:p w14:paraId="2350EB96" w14:textId="737FA296" w:rsidR="00BC55C7" w:rsidRDefault="00BC55C7" w:rsidP="00BC55C7">
      <w:pPr>
        <w:pStyle w:val="Norm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szóbeli elbeszélgetés:</w:t>
      </w:r>
      <w:r>
        <w:rPr>
          <w:sz w:val="30"/>
          <w:szCs w:val="30"/>
        </w:rPr>
        <w:t xml:space="preserve"> megjelenés személyesen az iskolában, egyeztetett időpontban. Az elbeszélgetésre el lehet hozni a füzeteket, díjakat, eredményeket, megmutatni kívánt alkotásokat.</w:t>
      </w:r>
    </w:p>
    <w:p w14:paraId="66DE345D" w14:textId="77777777" w:rsidR="00BC55C7" w:rsidRPr="00BC55C7" w:rsidRDefault="00BC55C7" w:rsidP="00BC55C7">
      <w:pPr>
        <w:pStyle w:val="NormlWeb"/>
        <w:shd w:val="clear" w:color="auto" w:fill="FFFFFF"/>
        <w:spacing w:before="0" w:beforeAutospacing="0"/>
        <w:jc w:val="both"/>
        <w:rPr>
          <w:sz w:val="30"/>
          <w:szCs w:val="30"/>
        </w:rPr>
      </w:pPr>
    </w:p>
    <w:p w14:paraId="479702F7" w14:textId="6BB7A959" w:rsidR="002B7BA8" w:rsidRPr="00BC55C7" w:rsidRDefault="00BC55C7" w:rsidP="002B7BA8">
      <w:pPr>
        <w:pStyle w:val="NormlWeb"/>
        <w:shd w:val="clear" w:color="auto" w:fill="FFFFFF"/>
        <w:spacing w:before="0" w:beforeAutospacing="0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Bővebb információ az alábbi elérhetőségeken kérhető</w:t>
      </w:r>
      <w:r w:rsidR="002B7BA8" w:rsidRPr="00BC55C7">
        <w:rPr>
          <w:b/>
          <w:sz w:val="30"/>
          <w:szCs w:val="30"/>
          <w:u w:val="single"/>
        </w:rPr>
        <w:t>:</w:t>
      </w:r>
    </w:p>
    <w:p w14:paraId="07598EE2" w14:textId="6055DCE0" w:rsidR="002B7BA8" w:rsidRPr="00BC55C7" w:rsidRDefault="002B7BA8" w:rsidP="002B7BA8">
      <w:pPr>
        <w:pStyle w:val="NormlWeb"/>
        <w:shd w:val="clear" w:color="auto" w:fill="FFFFFF"/>
        <w:spacing w:before="0" w:beforeAutospacing="0"/>
        <w:rPr>
          <w:sz w:val="30"/>
          <w:szCs w:val="30"/>
        </w:rPr>
      </w:pPr>
      <w:r w:rsidRPr="00BC55C7">
        <w:rPr>
          <w:sz w:val="30"/>
          <w:szCs w:val="30"/>
        </w:rPr>
        <w:t>Telefon: 06-1-</w:t>
      </w:r>
      <w:r w:rsidR="00BC55C7">
        <w:rPr>
          <w:sz w:val="30"/>
          <w:szCs w:val="30"/>
        </w:rPr>
        <w:t>313</w:t>
      </w:r>
      <w:r w:rsidRPr="00BC55C7">
        <w:rPr>
          <w:sz w:val="30"/>
          <w:szCs w:val="30"/>
        </w:rPr>
        <w:t>-</w:t>
      </w:r>
      <w:r w:rsidR="00BC55C7">
        <w:rPr>
          <w:sz w:val="30"/>
          <w:szCs w:val="30"/>
        </w:rPr>
        <w:t>1067</w:t>
      </w:r>
    </w:p>
    <w:p w14:paraId="11CB1CB7" w14:textId="3804456E" w:rsidR="002B7BA8" w:rsidRDefault="002B7BA8" w:rsidP="002B7BA8">
      <w:pPr>
        <w:pStyle w:val="NormlWeb"/>
        <w:shd w:val="clear" w:color="auto" w:fill="FFFFFF"/>
        <w:spacing w:before="0" w:beforeAutospacing="0"/>
        <w:rPr>
          <w:color w:val="1E2326"/>
          <w:sz w:val="30"/>
          <w:szCs w:val="30"/>
        </w:rPr>
      </w:pPr>
      <w:r>
        <w:rPr>
          <w:color w:val="1E2326"/>
          <w:sz w:val="30"/>
          <w:szCs w:val="30"/>
        </w:rPr>
        <w:t>E-mail: </w:t>
      </w:r>
      <w:hyperlink r:id="rId8" w:history="1">
        <w:r w:rsidR="00BC55C7" w:rsidRPr="00594880">
          <w:rPr>
            <w:rStyle w:val="Hiperhivatkozs"/>
            <w:sz w:val="30"/>
            <w:szCs w:val="30"/>
          </w:rPr>
          <w:t>titkarsag.bokay@semmelweis-univ.hu</w:t>
        </w:r>
      </w:hyperlink>
    </w:p>
    <w:p w14:paraId="07CF9B73" w14:textId="2A02F710" w:rsidR="004D37CE" w:rsidRDefault="002B7BA8" w:rsidP="00BC55C7">
      <w:pPr>
        <w:pStyle w:val="NormlWeb"/>
        <w:shd w:val="clear" w:color="auto" w:fill="FFFFFF"/>
        <w:spacing w:before="0" w:beforeAutospacing="0"/>
        <w:rPr>
          <w:rFonts w:ascii="Trebuchet MS" w:hAnsi="Trebuchet MS"/>
          <w:color w:val="000000" w:themeColor="text1"/>
        </w:rPr>
      </w:pPr>
      <w:r>
        <w:rPr>
          <w:color w:val="1E2326"/>
          <w:sz w:val="30"/>
          <w:szCs w:val="30"/>
        </w:rPr>
        <w:t>Weboldal: </w:t>
      </w:r>
      <w:hyperlink r:id="rId9" w:history="1">
        <w:r w:rsidR="00BC55C7" w:rsidRPr="00594880">
          <w:rPr>
            <w:rStyle w:val="Hiperhivatkozs"/>
            <w:sz w:val="30"/>
            <w:szCs w:val="30"/>
          </w:rPr>
          <w:t>https://semmelweis.hu/bokay/</w:t>
        </w:r>
      </w:hyperlink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9D56B8">
      <w:footerReference w:type="default" r:id="rId10"/>
      <w:headerReference w:type="first" r:id="rId11"/>
      <w:footerReference w:type="first" r:id="rId12"/>
      <w:pgSz w:w="11900" w:h="16840"/>
      <w:pgMar w:top="1265" w:right="1417" w:bottom="1417" w:left="1417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B197" w14:textId="77777777" w:rsidR="000347DF" w:rsidRDefault="000347DF" w:rsidP="00C833F0">
      <w:pPr>
        <w:spacing w:after="0"/>
      </w:pPr>
      <w:r>
        <w:separator/>
      </w:r>
    </w:p>
  </w:endnote>
  <w:endnote w:type="continuationSeparator" w:id="0">
    <w:p w14:paraId="69245C6B" w14:textId="77777777" w:rsidR="000347DF" w:rsidRDefault="000347D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99" name="Kép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02" name="Kép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proofErr w:type="spellStart"/>
    <w:r w:rsidR="00DC0911">
      <w:rPr>
        <w:rFonts w:ascii="Trebuchet MS" w:hAnsi="Trebuchet MS"/>
        <w:color w:val="242F62"/>
        <w:sz w:val="16"/>
        <w:szCs w:val="16"/>
      </w:rPr>
      <w:t>Csobánc</w:t>
    </w:r>
    <w:proofErr w:type="spellEnd"/>
    <w:r w:rsidR="00DC0911">
      <w:rPr>
        <w:rFonts w:ascii="Trebuchet MS" w:hAnsi="Trebuchet MS"/>
        <w:color w:val="242F62"/>
        <w:sz w:val="16"/>
        <w:szCs w:val="16"/>
      </w:rPr>
      <w:t xml:space="preserve">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728D2C4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DC0911">
      <w:rPr>
        <w:rFonts w:ascii="Trebuchet MS" w:hAnsi="Trebuchet MS"/>
        <w:color w:val="242F62"/>
        <w:sz w:val="16"/>
        <w:szCs w:val="16"/>
      </w:rPr>
      <w:t>titkarsag.bokay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2D8F6E74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</w:t>
    </w:r>
    <w:r w:rsidR="00DC0911">
      <w:rPr>
        <w:rFonts w:ascii="Trebuchet MS" w:hAnsi="Trebuchet MS"/>
        <w:color w:val="242F62"/>
        <w:sz w:val="16"/>
        <w:szCs w:val="16"/>
      </w:rPr>
      <w:t>313-10</w:t>
    </w:r>
    <w:r w:rsidR="00DC0911" w:rsidRPr="00DC0911">
      <w:rPr>
        <w:rFonts w:ascii="Trebuchet MS" w:hAnsi="Trebuchet MS"/>
        <w:color w:val="242F62"/>
        <w:sz w:val="16"/>
        <w:szCs w:val="16"/>
      </w:rPr>
      <w:t>67</w:t>
    </w:r>
  </w:p>
  <w:p w14:paraId="10A47C95" w14:textId="54738C90" w:rsidR="00B97DB5" w:rsidRDefault="00DC0911">
    <w:pPr>
      <w:pStyle w:val="llb"/>
    </w:pPr>
    <w:r w:rsidRPr="00DC0911">
      <w:rPr>
        <w:rFonts w:ascii="Trebuchet MS" w:hAnsi="Trebuchet MS"/>
        <w:b/>
        <w:color w:val="242F62"/>
        <w:sz w:val="16"/>
        <w:szCs w:val="16"/>
      </w:rPr>
      <w:t>https://semmelweis.hu/bokay/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B558" w14:textId="77777777" w:rsidR="000347DF" w:rsidRDefault="000347DF" w:rsidP="00C833F0">
      <w:pPr>
        <w:spacing w:after="0"/>
      </w:pPr>
      <w:r>
        <w:separator/>
      </w:r>
    </w:p>
  </w:footnote>
  <w:footnote w:type="continuationSeparator" w:id="0">
    <w:p w14:paraId="2E1C6FA6" w14:textId="77777777" w:rsidR="000347DF" w:rsidRDefault="000347D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100" name="Kép 100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101" name="Kép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7203"/>
    <w:multiLevelType w:val="hybridMultilevel"/>
    <w:tmpl w:val="6AC452BA"/>
    <w:lvl w:ilvl="0" w:tplc="3456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7BF"/>
    <w:multiLevelType w:val="hybridMultilevel"/>
    <w:tmpl w:val="3D5420F2"/>
    <w:lvl w:ilvl="0" w:tplc="3456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C2B1F"/>
    <w:multiLevelType w:val="hybridMultilevel"/>
    <w:tmpl w:val="FD9ABDBC"/>
    <w:lvl w:ilvl="0" w:tplc="3456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6F3D"/>
    <w:multiLevelType w:val="hybridMultilevel"/>
    <w:tmpl w:val="4642E610"/>
    <w:lvl w:ilvl="0" w:tplc="34562B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6B323D"/>
    <w:multiLevelType w:val="hybridMultilevel"/>
    <w:tmpl w:val="0C569F9A"/>
    <w:lvl w:ilvl="0" w:tplc="34562B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347DF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B7BA8"/>
    <w:rsid w:val="002E6D05"/>
    <w:rsid w:val="00322719"/>
    <w:rsid w:val="00325D05"/>
    <w:rsid w:val="003B4E46"/>
    <w:rsid w:val="003D13D2"/>
    <w:rsid w:val="00407F40"/>
    <w:rsid w:val="004153D5"/>
    <w:rsid w:val="004418A3"/>
    <w:rsid w:val="004B5E2A"/>
    <w:rsid w:val="004D37CE"/>
    <w:rsid w:val="006355E6"/>
    <w:rsid w:val="006E3F8A"/>
    <w:rsid w:val="007226AD"/>
    <w:rsid w:val="007267B3"/>
    <w:rsid w:val="00736EE5"/>
    <w:rsid w:val="007B5D09"/>
    <w:rsid w:val="007D116A"/>
    <w:rsid w:val="007F100A"/>
    <w:rsid w:val="0082585B"/>
    <w:rsid w:val="00884E0F"/>
    <w:rsid w:val="008B7C05"/>
    <w:rsid w:val="008E444E"/>
    <w:rsid w:val="009203A9"/>
    <w:rsid w:val="0096366C"/>
    <w:rsid w:val="00965674"/>
    <w:rsid w:val="009D56B8"/>
    <w:rsid w:val="00A41662"/>
    <w:rsid w:val="00A9494A"/>
    <w:rsid w:val="00AB4BC8"/>
    <w:rsid w:val="00AD7CDF"/>
    <w:rsid w:val="00B122DB"/>
    <w:rsid w:val="00B6373F"/>
    <w:rsid w:val="00B97DB5"/>
    <w:rsid w:val="00BB0048"/>
    <w:rsid w:val="00BC30AE"/>
    <w:rsid w:val="00BC55C7"/>
    <w:rsid w:val="00BF5DF5"/>
    <w:rsid w:val="00C811D6"/>
    <w:rsid w:val="00C833F0"/>
    <w:rsid w:val="00C97186"/>
    <w:rsid w:val="00CA5AB6"/>
    <w:rsid w:val="00CD3C3F"/>
    <w:rsid w:val="00D46375"/>
    <w:rsid w:val="00DC0911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NormlWeb">
    <w:name w:val="Normal (Web)"/>
    <w:basedOn w:val="Norml"/>
    <w:uiPriority w:val="99"/>
    <w:unhideWhenUsed/>
    <w:rsid w:val="002B7B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2B7BA8"/>
    <w:rPr>
      <w:b/>
      <w:bCs/>
    </w:rPr>
  </w:style>
  <w:style w:type="character" w:styleId="Kiemels">
    <w:name w:val="Emphasis"/>
    <w:basedOn w:val="Bekezdsalapbettpusa"/>
    <w:uiPriority w:val="20"/>
    <w:qFormat/>
    <w:rsid w:val="002B7BA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B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bokay@semmelweis-uni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mmelweis.hu/boka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D576D-CA19-4E76-BACA-A35FC7FC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Microsoft-fiók</cp:lastModifiedBy>
  <cp:revision>3</cp:revision>
  <dcterms:created xsi:type="dcterms:W3CDTF">2022-04-23T09:03:00Z</dcterms:created>
  <dcterms:modified xsi:type="dcterms:W3CDTF">2022-04-23T09:04:00Z</dcterms:modified>
</cp:coreProperties>
</file>