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bookmarkStart w:id="0" w:name="_GoBack"/>
      <w:bookmarkEnd w:id="0"/>
      <w:r w:rsidRPr="000375E3">
        <w:rPr>
          <w:b/>
        </w:rPr>
        <w:t>OSZTÁLYOZÓ VIZSGA TÉMAKÖREI</w:t>
      </w:r>
    </w:p>
    <w:p w:rsidR="000375E3" w:rsidRPr="000375E3" w:rsidRDefault="000375E3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</w:p>
    <w:p w:rsidR="000375E3" w:rsidRDefault="00F302F6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r>
        <w:rPr>
          <w:b/>
        </w:rPr>
        <w:t>EGÉSZSÉGÜGYI TERMINOLÓGIA</w:t>
      </w:r>
      <w:r w:rsidR="008161D0" w:rsidRPr="000375E3">
        <w:rPr>
          <w:b/>
        </w:rPr>
        <w:t xml:space="preserve"> tantárgyhoz </w:t>
      </w:r>
    </w:p>
    <w:p w:rsidR="008161D0" w:rsidRPr="000375E3" w:rsidRDefault="008161D0" w:rsidP="008161D0">
      <w:pPr>
        <w:tabs>
          <w:tab w:val="center" w:pos="845"/>
          <w:tab w:val="center" w:pos="3224"/>
        </w:tabs>
        <w:ind w:left="0" w:right="0" w:firstLine="0"/>
        <w:jc w:val="center"/>
        <w:rPr>
          <w:b/>
        </w:rPr>
      </w:pPr>
      <w:r w:rsidRPr="000375E3">
        <w:rPr>
          <w:b/>
        </w:rPr>
        <w:t>(9. évfolyam)</w:t>
      </w: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F302F6" w:rsidRDefault="00F302F6" w:rsidP="00F302F6">
      <w:pPr>
        <w:tabs>
          <w:tab w:val="center" w:pos="845"/>
          <w:tab w:val="center" w:pos="3345"/>
        </w:tabs>
        <w:ind w:left="0" w:right="0" w:firstLine="0"/>
        <w:jc w:val="left"/>
      </w:pPr>
      <w:r>
        <w:t xml:space="preserve">Az orvosi latin nyelv alapjai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>A latin szavak írása és olvasása, kiejtési szabályok</w:t>
      </w:r>
    </w:p>
    <w:p w:rsidR="00F302F6" w:rsidRDefault="00F302F6" w:rsidP="00F302F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302F6" w:rsidRDefault="00F302F6" w:rsidP="00F302F6">
      <w:pPr>
        <w:tabs>
          <w:tab w:val="center" w:pos="845"/>
          <w:tab w:val="center" w:pos="374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Az emberi test részei, síkok, irányok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Az emberi test főbb részeinek latin megnevezése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Az emberi test fő síkjai és irányai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A főnevek szótári alakja és neme, declinatioi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Birtokos jelzős szerkezetek, minőségjelzős szerkezetek. </w:t>
      </w:r>
    </w:p>
    <w:p w:rsidR="00F302F6" w:rsidRDefault="00F302F6" w:rsidP="00F302F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F302F6" w:rsidRDefault="00F302F6" w:rsidP="00F302F6">
      <w:pPr>
        <w:tabs>
          <w:tab w:val="center" w:pos="845"/>
          <w:tab w:val="center" w:pos="3202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Szervek, szervrendszerek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850"/>
        <w:jc w:val="left"/>
      </w:pPr>
      <w:r>
        <w:t xml:space="preserve">A mozgásrendszer anatómia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1701"/>
        <w:jc w:val="left"/>
      </w:pPr>
      <w:r>
        <w:t xml:space="preserve">A keringési rendszer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4262"/>
        <w:jc w:val="left"/>
      </w:pPr>
      <w:r>
        <w:t>A légzőrendszer anatómiai szakkifejezései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992"/>
        <w:jc w:val="left"/>
      </w:pPr>
      <w:r>
        <w:t xml:space="preserve">Az emésztőrendszer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992"/>
        <w:jc w:val="left"/>
      </w:pPr>
      <w:r>
        <w:t xml:space="preserve">A vizeletkiválasztó és elvezető rendszer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992"/>
        <w:jc w:val="left"/>
      </w:pPr>
      <w:r>
        <w:t xml:space="preserve">A nemi szervek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992"/>
        <w:jc w:val="left"/>
      </w:pPr>
      <w:r>
        <w:t xml:space="preserve">Az endokrin rendszer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992"/>
        <w:jc w:val="left"/>
      </w:pPr>
      <w:r>
        <w:t xml:space="preserve">Az idegrendszer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spacing w:after="10"/>
        <w:ind w:right="992"/>
        <w:jc w:val="left"/>
      </w:pPr>
      <w:r>
        <w:t xml:space="preserve">Az érzékszervek anatómiai szakkifejezései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>Melléknevek képzése főnevekből, az igék szótári alakja, főnevek képzése igékből</w:t>
      </w:r>
    </w:p>
    <w:p w:rsidR="00F302F6" w:rsidRDefault="00F302F6" w:rsidP="00F302F6">
      <w:pPr>
        <w:spacing w:line="259" w:lineRule="auto"/>
        <w:ind w:left="0" w:right="0" w:firstLine="0"/>
        <w:jc w:val="left"/>
      </w:pPr>
      <w:r>
        <w:t xml:space="preserve"> </w:t>
      </w:r>
    </w:p>
    <w:p w:rsidR="00F302F6" w:rsidRDefault="00F302F6" w:rsidP="00F302F6">
      <w:pPr>
        <w:tabs>
          <w:tab w:val="center" w:pos="845"/>
          <w:tab w:val="center" w:pos="3585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Kórtani és klinikumi elnevezések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A betegség, a betegség lefolyásának szakaszai - latin elnevezései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A mozgásrendszer, keringési rendszer, légzőrendszer, emésztőrendszer, vizeleti rendszer betegségeinek gyakrabban előforduló szakkifejezései. </w:t>
      </w:r>
    </w:p>
    <w:p w:rsidR="00F302F6" w:rsidRDefault="00F302F6" w:rsidP="00F302F6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F302F6" w:rsidRDefault="00F302F6" w:rsidP="00F302F6">
      <w:pPr>
        <w:tabs>
          <w:tab w:val="center" w:pos="845"/>
          <w:tab w:val="center" w:pos="377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Gyógyítással kapcsolatos kifejezések </w:t>
      </w:r>
    </w:p>
    <w:p w:rsidR="00F302F6" w:rsidRDefault="00F302F6" w:rsidP="00F302F6">
      <w:pPr>
        <w:pStyle w:val="Listaszerbekezds"/>
        <w:numPr>
          <w:ilvl w:val="0"/>
          <w:numId w:val="3"/>
        </w:numPr>
        <w:ind w:right="0"/>
      </w:pPr>
      <w:r>
        <w:t xml:space="preserve">Alapvető szakkifejezések: kórelőzmény, fizikális vizsgálat, tünet, tünetegyüttes, jelen állapot, kórisme, diagnózis, gyógykezelés </w:t>
      </w:r>
    </w:p>
    <w:p w:rsidR="00F302F6" w:rsidRDefault="00F302F6" w:rsidP="00F302F6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161D0" w:rsidRDefault="008161D0" w:rsidP="008161D0">
      <w:pPr>
        <w:tabs>
          <w:tab w:val="center" w:pos="845"/>
          <w:tab w:val="center" w:pos="3224"/>
        </w:tabs>
        <w:ind w:left="0" w:right="0" w:firstLine="0"/>
        <w:jc w:val="left"/>
      </w:pPr>
    </w:p>
    <w:p w:rsidR="000375E3" w:rsidRPr="000375E3" w:rsidRDefault="000375E3" w:rsidP="000375E3">
      <w:pPr>
        <w:tabs>
          <w:tab w:val="left" w:pos="825"/>
        </w:tabs>
        <w:spacing w:line="100" w:lineRule="atLeast"/>
        <w:ind w:left="-414"/>
        <w:rPr>
          <w:color w:val="auto"/>
        </w:rPr>
      </w:pPr>
      <w:r>
        <w:t xml:space="preserve">   </w:t>
      </w:r>
      <w:r w:rsidRPr="000375E3">
        <w:rPr>
          <w:bCs/>
        </w:rPr>
        <w:t>Tankönyv:</w:t>
      </w:r>
    </w:p>
    <w:p w:rsidR="00F302F6" w:rsidRDefault="000375E3" w:rsidP="00F302F6">
      <w:pPr>
        <w:spacing w:line="100" w:lineRule="atLeast"/>
        <w:rPr>
          <w:szCs w:val="24"/>
        </w:rPr>
      </w:pPr>
      <w:r>
        <w:t xml:space="preserve">   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283"/>
      </w:tblGrid>
      <w:tr w:rsidR="00F302F6" w:rsidRPr="00F302F6" w:rsidTr="006778F3">
        <w:trPr>
          <w:tblCellSpacing w:w="15" w:type="dxa"/>
        </w:trPr>
        <w:tc>
          <w:tcPr>
            <w:tcW w:w="0" w:type="auto"/>
            <w:vAlign w:val="center"/>
            <w:hideMark/>
          </w:tcPr>
          <w:p w:rsidR="00F302F6" w:rsidRPr="00F302F6" w:rsidRDefault="00F302F6" w:rsidP="00F302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4"/>
              </w:rPr>
            </w:pPr>
          </w:p>
        </w:tc>
        <w:tc>
          <w:tcPr>
            <w:tcW w:w="8238" w:type="dxa"/>
            <w:vAlign w:val="center"/>
            <w:hideMark/>
          </w:tcPr>
          <w:p w:rsidR="006778F3" w:rsidRPr="00F302F6" w:rsidRDefault="00F302F6" w:rsidP="006778F3">
            <w:pPr>
              <w:spacing w:line="100" w:lineRule="atLeast"/>
              <w:ind w:left="0" w:firstLine="0"/>
              <w:rPr>
                <w:rFonts w:eastAsia="WenQuanYi Micro Hei"/>
                <w:color w:val="auto"/>
                <w:kern w:val="1"/>
                <w:szCs w:val="24"/>
                <w:lang w:eastAsia="zh-CN" w:bidi="hi-IN"/>
              </w:rPr>
            </w:pPr>
            <w:r w:rsidRPr="00F302F6">
              <w:rPr>
                <w:color w:val="auto"/>
                <w:szCs w:val="24"/>
              </w:rPr>
              <w:t>Diricziné Barna Gyöngyi</w:t>
            </w:r>
            <w:r w:rsidR="006778F3">
              <w:rPr>
                <w:color w:val="auto"/>
                <w:szCs w:val="24"/>
              </w:rPr>
              <w:t xml:space="preserve">: Orvosi latin, </w:t>
            </w:r>
            <w:r w:rsidR="006778F3">
              <w:rPr>
                <w:szCs w:val="24"/>
              </w:rPr>
              <w:t>Műszaki Könyvkiadó</w:t>
            </w:r>
          </w:p>
          <w:p w:rsidR="00F302F6" w:rsidRPr="00F302F6" w:rsidRDefault="00F302F6" w:rsidP="00F302F6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:rsidR="006F6ECA" w:rsidRPr="00C4694B" w:rsidRDefault="006F6ECA" w:rsidP="00C4694B">
      <w:pPr>
        <w:spacing w:line="100" w:lineRule="atLeast"/>
        <w:rPr>
          <w:color w:val="auto"/>
          <w:kern w:val="1"/>
          <w:szCs w:val="24"/>
          <w:lang w:eastAsia="zh-CN" w:bidi="hi-IN"/>
        </w:rPr>
      </w:pPr>
    </w:p>
    <w:p w:rsidR="00C4694B" w:rsidRPr="00C4694B" w:rsidRDefault="00C4694B" w:rsidP="00C4694B">
      <w:pPr>
        <w:widowControl w:val="0"/>
        <w:suppressAutoHyphens/>
        <w:spacing w:after="0" w:line="100" w:lineRule="atLeast"/>
        <w:ind w:left="0" w:right="0" w:firstLine="0"/>
        <w:jc w:val="left"/>
        <w:rPr>
          <w:rFonts w:eastAsia="WenQuanYi Micro Hei"/>
          <w:color w:val="auto"/>
          <w:kern w:val="1"/>
          <w:szCs w:val="24"/>
          <w:lang w:eastAsia="zh-CN" w:bidi="hi-IN"/>
        </w:rPr>
      </w:pPr>
      <w:r w:rsidRPr="00C4694B">
        <w:rPr>
          <w:color w:val="auto"/>
          <w:kern w:val="1"/>
          <w:szCs w:val="24"/>
          <w:lang w:eastAsia="zh-CN" w:bidi="hi-IN"/>
        </w:rPr>
        <w:t xml:space="preserve">    </w:t>
      </w:r>
    </w:p>
    <w:p w:rsidR="000375E3" w:rsidRDefault="000375E3" w:rsidP="00C4694B">
      <w:pPr>
        <w:spacing w:line="100" w:lineRule="atLeast"/>
        <w:ind w:left="0" w:firstLine="0"/>
      </w:pPr>
    </w:p>
    <w:p w:rsidR="008161D0" w:rsidRPr="000375E3" w:rsidRDefault="008161D0" w:rsidP="000375E3"/>
    <w:sectPr w:rsidR="008161D0" w:rsidRPr="000375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05F" w:rsidRDefault="0041705F" w:rsidP="008161D0">
      <w:pPr>
        <w:spacing w:after="0" w:line="240" w:lineRule="auto"/>
      </w:pPr>
      <w:r>
        <w:separator/>
      </w:r>
    </w:p>
  </w:endnote>
  <w:endnote w:type="continuationSeparator" w:id="0">
    <w:p w:rsidR="0041705F" w:rsidRDefault="0041705F" w:rsidP="00816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nQuanYi Micro Hei">
    <w:altName w:val="MS Gothic"/>
    <w:charset w:val="8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05F" w:rsidRDefault="0041705F" w:rsidP="008161D0">
      <w:pPr>
        <w:spacing w:after="0" w:line="240" w:lineRule="auto"/>
      </w:pPr>
      <w:r>
        <w:separator/>
      </w:r>
    </w:p>
  </w:footnote>
  <w:footnote w:type="continuationSeparator" w:id="0">
    <w:p w:rsidR="0041705F" w:rsidRDefault="0041705F" w:rsidP="00816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25A4A"/>
    <w:multiLevelType w:val="hybridMultilevel"/>
    <w:tmpl w:val="08FAD630"/>
    <w:lvl w:ilvl="0" w:tplc="D294035A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abstractNum w:abstractNumId="1" w15:restartNumberingAfterBreak="0">
    <w:nsid w:val="637414E7"/>
    <w:multiLevelType w:val="hybridMultilevel"/>
    <w:tmpl w:val="2C52D3D6"/>
    <w:lvl w:ilvl="0" w:tplc="26C6CD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CB5938"/>
    <w:multiLevelType w:val="hybridMultilevel"/>
    <w:tmpl w:val="21144530"/>
    <w:lvl w:ilvl="0" w:tplc="9CC8306C">
      <w:numFmt w:val="bullet"/>
      <w:lvlText w:val="-"/>
      <w:lvlJc w:val="left"/>
      <w:pPr>
        <w:ind w:left="6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1D0"/>
    <w:rsid w:val="000375E3"/>
    <w:rsid w:val="00291EED"/>
    <w:rsid w:val="0041705F"/>
    <w:rsid w:val="00417949"/>
    <w:rsid w:val="006778F3"/>
    <w:rsid w:val="006F6ECA"/>
    <w:rsid w:val="008161D0"/>
    <w:rsid w:val="00A03A04"/>
    <w:rsid w:val="00C4694B"/>
    <w:rsid w:val="00CB4AC1"/>
    <w:rsid w:val="00D91ADC"/>
    <w:rsid w:val="00E74C93"/>
    <w:rsid w:val="00E93DA4"/>
    <w:rsid w:val="00F3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E9141-EFB3-4241-856D-FBDC2885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161D0"/>
    <w:pPr>
      <w:spacing w:after="15" w:line="266" w:lineRule="auto"/>
      <w:ind w:left="10" w:right="23" w:hanging="10"/>
      <w:jc w:val="both"/>
    </w:pPr>
    <w:rPr>
      <w:rFonts w:ascii="Times New Roman" w:eastAsia="Times New Roman" w:hAnsi="Times New Roman" w:cs="Times New Roman"/>
      <w:color w:val="000000"/>
      <w:sz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161D0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161D0"/>
    <w:rPr>
      <w:rFonts w:ascii="Times New Roman" w:eastAsia="Times New Roman" w:hAnsi="Times New Roman" w:cs="Times New Roman"/>
      <w:color w:val="000000"/>
      <w:sz w:val="24"/>
      <w:lang w:eastAsia="hu-HU"/>
    </w:rPr>
  </w:style>
  <w:style w:type="paragraph" w:styleId="Listaszerbekezds">
    <w:name w:val="List Paragraph"/>
    <w:basedOn w:val="Norml"/>
    <w:uiPriority w:val="34"/>
    <w:qFormat/>
    <w:rsid w:val="00816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Csallóné Nagy Ágota</dc:creator>
  <cp:keywords/>
  <dc:description/>
  <cp:lastModifiedBy>WEBER</cp:lastModifiedBy>
  <cp:revision>2</cp:revision>
  <dcterms:created xsi:type="dcterms:W3CDTF">2021-03-21T18:44:00Z</dcterms:created>
  <dcterms:modified xsi:type="dcterms:W3CDTF">2021-03-21T18:44:00Z</dcterms:modified>
</cp:coreProperties>
</file>