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9"/>
        <w:gridCol w:w="661"/>
        <w:gridCol w:w="851"/>
        <w:gridCol w:w="710"/>
        <w:gridCol w:w="1982"/>
        <w:gridCol w:w="1418"/>
        <w:gridCol w:w="10"/>
      </w:tblGrid>
      <w:tr w:rsidR="00830DD1" w:rsidRPr="00830DD1" w14:paraId="58CE68B8" w14:textId="77777777" w:rsidTr="00501C6F">
        <w:trPr>
          <w:cantSplit/>
        </w:trPr>
        <w:tc>
          <w:tcPr>
            <w:tcW w:w="5000" w:type="pct"/>
            <w:gridSpan w:val="10"/>
            <w:shd w:val="clear" w:color="auto" w:fill="CCC0D9" w:themeFill="accent4" w:themeFillTint="66"/>
          </w:tcPr>
          <w:p w14:paraId="732E2EA8" w14:textId="48EE5B93" w:rsidR="00C03BD8" w:rsidRPr="00830DD1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4</w:t>
            </w:r>
            <w:r w:rsidR="009237EB" w:rsidRPr="00830DD1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14:paraId="4DC0D43F" w14:textId="384038B4" w:rsidR="00C03BD8" w:rsidRPr="00830DD1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665DEE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. évfolyamra iratkozó hallgatók részére)</w:t>
            </w:r>
          </w:p>
          <w:p w14:paraId="799B6068" w14:textId="77777777" w:rsidR="00DB7E17" w:rsidRPr="00830DD1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26677" w:rsidRPr="00830DD1" w14:paraId="3164C4D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944D43" w14:textId="67728548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>Tantárgy teljes neve: POLGÁRI VÉDELMI ÉS KATASZTRÓFAVÉDELMI ISMERETEK I.</w:t>
            </w:r>
          </w:p>
        </w:tc>
      </w:tr>
      <w:tr w:rsidR="00826677" w:rsidRPr="00830DD1" w14:paraId="013EC90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DFC96B" w14:textId="768F3B5D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Képzés: </w:t>
            </w:r>
            <w:r w:rsidRPr="00EC178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26677" w:rsidRPr="00830DD1" w14:paraId="4A718D8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0B2E7C0" w14:textId="4CFE4724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Pr="00EC1781">
              <w:rPr>
                <w:rFonts w:ascii="Montserrat" w:hAnsi="Montserrat"/>
                <w:sz w:val="20"/>
                <w:szCs w:val="20"/>
              </w:rPr>
              <w:t>nappali</w:t>
            </w:r>
          </w:p>
        </w:tc>
      </w:tr>
      <w:tr w:rsidR="00826677" w:rsidRPr="00830DD1" w14:paraId="7134025E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4FE5EA" w14:textId="509625B1" w:rsidR="00826677" w:rsidRPr="00830DD1" w:rsidRDefault="00826677" w:rsidP="00826677">
            <w:pPr>
              <w:rPr>
                <w:rFonts w:ascii="Montserrat" w:hAnsi="Montserrat"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Pr="00EC1781">
              <w:rPr>
                <w:rFonts w:ascii="Montserrat" w:hAnsi="Montserrat"/>
                <w:sz w:val="20"/>
                <w:szCs w:val="20"/>
              </w:rPr>
              <w:t>Polgári védelem I.</w:t>
            </w:r>
          </w:p>
        </w:tc>
      </w:tr>
      <w:tr w:rsidR="00826677" w:rsidRPr="00830DD1" w14:paraId="3EB007F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4BD179" w14:textId="0D8BC475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Pr="00EC1781">
              <w:rPr>
                <w:rFonts w:ascii="Montserrat" w:hAnsi="Montserrat"/>
                <w:sz w:val="20"/>
                <w:szCs w:val="20"/>
              </w:rPr>
              <w:t xml:space="preserve"> Knowledges of  civil and disaster protection</w:t>
            </w:r>
          </w:p>
        </w:tc>
      </w:tr>
      <w:tr w:rsidR="00826677" w:rsidRPr="00830DD1" w14:paraId="4B73E36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22E7610" w14:textId="00554260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Pr="00EC1781">
              <w:rPr>
                <w:rFonts w:ascii="Montserrat" w:hAnsi="Montserrat"/>
                <w:sz w:val="20"/>
                <w:szCs w:val="20"/>
              </w:rPr>
              <w:t>Studien zum Katastrophenschutz und Katastrophenmanagement</w:t>
            </w:r>
          </w:p>
        </w:tc>
      </w:tr>
      <w:tr w:rsidR="00830DD1" w:rsidRPr="00830DD1" w14:paraId="4C14529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CC5D1F3" w14:textId="1AF25596" w:rsidR="00EF68A5" w:rsidRPr="00830DD1" w:rsidRDefault="00EF68A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7439ED" w:rsidRPr="00826677">
              <w:rPr>
                <w:rFonts w:ascii="Montserrat" w:hAnsi="Montserrat"/>
                <w:bCs/>
                <w:sz w:val="20"/>
                <w:szCs w:val="20"/>
              </w:rPr>
              <w:t>kötelező</w:t>
            </w:r>
            <w:r w:rsidR="007439ED">
              <w:rPr>
                <w:rFonts w:ascii="Montserrat" w:hAnsi="Montserrat"/>
                <w:bCs/>
                <w:sz w:val="20"/>
                <w:szCs w:val="20"/>
              </w:rPr>
              <w:t>/szabadon választható/</w:t>
            </w:r>
            <w:r w:rsidR="007439ED"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kritériumkövetelmény</w:t>
            </w:r>
            <w:r w:rsidR="007439ED" w:rsidRPr="00826677">
              <w:rPr>
                <w:rFonts w:ascii="Montserrat" w:hAnsi="Montserrat"/>
                <w:b/>
                <w:sz w:val="18"/>
                <w:szCs w:val="18"/>
                <w:u w:val="single"/>
              </w:rPr>
              <w:t xml:space="preserve">      </w:t>
            </w:r>
            <w:r w:rsidR="007439E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30DD1" w:rsidRPr="00830DD1" w14:paraId="424CE84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2B203E9" w14:textId="40EED76A"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GYKBTI115E1M</w:t>
            </w:r>
          </w:p>
        </w:tc>
      </w:tr>
      <w:tr w:rsidR="00501C6F" w:rsidRPr="00830DD1" w14:paraId="78C4288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787F9B" w14:textId="1003292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826677" w:rsidRPr="00EC1781">
              <w:rPr>
                <w:rFonts w:ascii="Montserrat" w:hAnsi="Montserrat"/>
                <w:sz w:val="20"/>
                <w:szCs w:val="20"/>
              </w:rPr>
              <w:t>Biztonságtechnikai Igazgatóság</w:t>
            </w:r>
          </w:p>
        </w:tc>
      </w:tr>
      <w:tr w:rsidR="00501C6F" w:rsidRPr="00830DD1" w14:paraId="32E7C22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1853F7B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14:paraId="1437FBA9" w14:textId="061DEDF4" w:rsidR="00501C6F" w:rsidRDefault="003957D7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Simon Mátyás</w:t>
            </w:r>
          </w:p>
          <w:p w14:paraId="1F1B447A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2BE44A2" w14:textId="77777777" w:rsidR="00501C6F" w:rsidRPr="003957D7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14:paraId="37E7B5E2" w14:textId="77A11BA5" w:rsidR="00501C6F" w:rsidRDefault="003957D7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3957D7">
              <w:rPr>
                <w:rFonts w:ascii="Montserrat" w:hAnsi="Montserrat"/>
                <w:bCs/>
                <w:sz w:val="20"/>
                <w:szCs w:val="20"/>
              </w:rPr>
              <w:t>+36-20/666-3410</w:t>
            </w:r>
          </w:p>
          <w:p w14:paraId="685224B5" w14:textId="4449CF79" w:rsidR="00501C6F" w:rsidRPr="003957D7" w:rsidRDefault="003957D7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3957D7">
              <w:rPr>
                <w:rFonts w:ascii="Montserrat" w:hAnsi="Montserrat"/>
                <w:bCs/>
                <w:sz w:val="20"/>
                <w:szCs w:val="20"/>
              </w:rPr>
              <w:t>simon.matyas@semmelweis.hu</w:t>
            </w:r>
          </w:p>
          <w:p w14:paraId="6FBA7B8C" w14:textId="4F3967DB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022A3D7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25290D16" w14:textId="275C923F" w:rsidR="00501C6F" w:rsidRPr="003957D7" w:rsidRDefault="003957D7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3957D7">
              <w:rPr>
                <w:rFonts w:ascii="Montserrat" w:hAnsi="Montserrat"/>
                <w:bCs/>
                <w:sz w:val="20"/>
                <w:szCs w:val="20"/>
              </w:rPr>
              <w:t>igazgató</w:t>
            </w:r>
            <w:r>
              <w:rPr>
                <w:rFonts w:ascii="Montserrat" w:hAnsi="Montserrat"/>
                <w:bCs/>
                <w:sz w:val="20"/>
                <w:szCs w:val="20"/>
              </w:rPr>
              <w:t>, biztonsági összekötő (LÉR)</w:t>
            </w:r>
          </w:p>
        </w:tc>
      </w:tr>
      <w:tr w:rsidR="00501C6F" w:rsidRPr="00830DD1" w14:paraId="25D25B6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000F749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</w:p>
          <w:p w14:paraId="1D565DF6" w14:textId="35BCD536" w:rsidR="00501C6F" w:rsidRPr="003957D7" w:rsidRDefault="003957D7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3957D7"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4CC6C4FA" w14:textId="47478216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007F9B5E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3A7811E2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728650B0" w14:textId="336D47A0" w:rsidR="00501C6F" w:rsidRPr="00830DD1" w:rsidRDefault="003957D7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műszaki főigazgató</w:t>
            </w:r>
          </w:p>
        </w:tc>
      </w:tr>
      <w:tr w:rsidR="00501C6F" w:rsidRPr="00830DD1" w14:paraId="7E9E5FDB" w14:textId="77777777" w:rsidTr="00501C6F">
        <w:trPr>
          <w:cantSplit/>
          <w:trHeight w:val="604"/>
        </w:trPr>
        <w:tc>
          <w:tcPr>
            <w:tcW w:w="2280" w:type="pct"/>
            <w:gridSpan w:val="4"/>
            <w:shd w:val="clear" w:color="auto" w:fill="auto"/>
          </w:tcPr>
          <w:p w14:paraId="310F0D90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14:paraId="1FD5C21D" w14:textId="75284120" w:rsidR="00501C6F" w:rsidRPr="00C85DC2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</w:t>
            </w:r>
            <w:r w:rsidR="00EA2A69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Pr="000A285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26677">
              <w:rPr>
                <w:rFonts w:ascii="Montserrat" w:hAnsi="Montserrat"/>
                <w:b/>
                <w:bCs/>
                <w:sz w:val="20"/>
                <w:szCs w:val="20"/>
              </w:rPr>
              <w:t>óra</w:t>
            </w:r>
            <w:r w:rsidR="00826677" w:rsidRPr="00826677">
              <w:rPr>
                <w:rFonts w:ascii="Montserrat" w:hAnsi="Montserrat"/>
                <w:b/>
                <w:bCs/>
                <w:sz w:val="20"/>
                <w:szCs w:val="20"/>
              </w:rPr>
              <w:t>/ félév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elmélet</w:t>
            </w:r>
          </w:p>
          <w:p w14:paraId="1208AABA" w14:textId="2457690E" w:rsidR="00501C6F" w:rsidRPr="00830DD1" w:rsidRDefault="00501C6F" w:rsidP="00501C6F">
            <w:pPr>
              <w:rPr>
                <w:rFonts w:ascii="Montserrat" w:hAnsi="Montserra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</w:t>
            </w:r>
            <w:r w:rsidR="00E1083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73AF5" w:rsidRPr="00C73AF5">
              <w:rPr>
                <w:rFonts w:ascii="Montserrat" w:hAnsi="Montserrat"/>
                <w:bCs/>
                <w:sz w:val="20"/>
                <w:szCs w:val="20"/>
              </w:rPr>
              <w:t>0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  <w:p w14:paraId="718A592A" w14:textId="155F634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38B97EB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14:paraId="4001DDF3" w14:textId="0BDF5CBE" w:rsidR="00501C6F" w:rsidRPr="00501C6F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826677">
              <w:rPr>
                <w:rFonts w:ascii="Montserrat" w:hAnsi="Montserrat"/>
                <w:b/>
                <w:sz w:val="20"/>
                <w:szCs w:val="20"/>
              </w:rPr>
              <w:t>0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501C6F">
              <w:rPr>
                <w:rFonts w:ascii="Montserrat" w:hAnsi="Montserrat"/>
                <w:bCs/>
                <w:sz w:val="20"/>
                <w:szCs w:val="20"/>
              </w:rPr>
              <w:t>kredit</w:t>
            </w:r>
          </w:p>
          <w:p w14:paraId="7D4FEF5B" w14:textId="0770B4D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EC4162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D040AF" w14:textId="77777777" w:rsidR="00501C6F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14:paraId="3B513396" w14:textId="77777777" w:rsidR="003957D7" w:rsidRPr="00830DD1" w:rsidRDefault="003957D7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CDF68ED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14:paraId="748ECC68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1C92C88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A felsőoktatásban résztvevő hallgatók jogszabályban előírt védelmi felkészítése érdekében átfogó képet ad a nemzetközi és hazai polgári védelmi, katasztrófavédelmi intézményi- és feladatrendszerei szabályozásáról, működéséről, kiemelve az állami és civil szervezetek helyét és szerepét a védelmi felkészülés, továbbá a védekezés és a kárelhárítás során.</w:t>
            </w:r>
          </w:p>
          <w:p w14:paraId="56560EEA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BE2E7B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Tájékoztatást biztosít a rendkívüli körülmények, katasztrófa bekövetkezése esetén a hazai egészségügy különböző intézményei és dolgozói védelmi felkészítésének és az egészségügyi ellátás fenntartásának tervezéséről, feladatairól és anyagi-technikai hátteréről.</w:t>
            </w:r>
          </w:p>
          <w:p w14:paraId="5AE805A2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409ECB0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A tantárgy súlypontját a hallgatók szakterületéhez köthető megelőzési, mentési,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  <w:p w14:paraId="1A7C908A" w14:textId="77777777" w:rsidR="00501C6F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C90E1CE" w14:textId="77777777" w:rsidR="00501C6F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4E313E" w14:textId="37C1B030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39E7935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392AF1C" w14:textId="77777777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tantárgy rövid leírása:</w:t>
            </w:r>
          </w:p>
          <w:p w14:paraId="655F03CE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kollektív védelmének lehetőségeit, módszereit. </w:t>
            </w:r>
          </w:p>
          <w:p w14:paraId="549BBFD7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921F4FE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Összefoglaljuk a fontosabb nemzetközi és hazai jogszabályok – polgári védelemre, katasztrófavédelemre vonatkozó – előírásait, bemutatjuk a felsőoktatási és egészségügyi területet érintő, a hatályos honvédelmi, katasztrófavédelmi és egészségügyi törvény és ágazati rendeletek védelmi felkészülésre vonatkozó szabályait.</w:t>
            </w:r>
          </w:p>
          <w:p w14:paraId="10E68972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6C0711D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mentesítés, a LÉR-ek üzemeltetés biztonsági szabályait.</w:t>
            </w:r>
          </w:p>
          <w:p w14:paraId="0FA93793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C05241" w14:textId="77777777" w:rsid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14:paraId="5F35DD8C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0207709" w14:textId="77777777" w:rsidR="003957D7" w:rsidRPr="003957D7" w:rsidRDefault="003957D7" w:rsidP="003957D7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sz w:val="20"/>
                <w:szCs w:val="20"/>
              </w:rPr>
              <w:t>Az aktuális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14:paraId="402341C2" w14:textId="377C171F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3FB3BF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19CB5E8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501C6F" w:rsidRPr="00830DD1" w14:paraId="7DCCF172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1838D697" w14:textId="77777777" w:rsidR="00501C6F" w:rsidRPr="00830DD1" w:rsidRDefault="00501C6F" w:rsidP="00501C6F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Tárgyfelvétel féléve</w:t>
            </w:r>
          </w:p>
          <w:p w14:paraId="578D207E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24601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14:paraId="7A87DFF2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9A73595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2EBF79E9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49EE3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64029A1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Össz. óra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689E40D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14:paraId="32FE9A0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8713C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Konzultációk száma</w:t>
            </w:r>
          </w:p>
        </w:tc>
      </w:tr>
      <w:tr w:rsidR="00F66D1E" w:rsidRPr="00830DD1" w14:paraId="064DBA01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3A579CEC" w14:textId="7DA40FC2" w:rsidR="00F66D1E" w:rsidRPr="00830DD1" w:rsidRDefault="00F66D1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E6911">
              <w:rPr>
                <w:rFonts w:ascii="Montserrat" w:hAnsi="Montserrat"/>
                <w:sz w:val="20"/>
                <w:szCs w:val="20"/>
              </w:rPr>
              <w:t>1. félév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E2BE2F9" w14:textId="75D95649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AF511D" w14:textId="347B47A5" w:rsidR="00F66D1E" w:rsidRPr="00830DD1" w:rsidRDefault="00C73AF5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4C7732A" w14:textId="7BC3D6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9A03DA" w14:textId="185283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9283C1" w14:textId="25B74B4D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0B141E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  <w:u w:val="single"/>
              </w:rPr>
              <w:t>Őszi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4A0F8A61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Tavaszi szemeszter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513C9004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Mindkét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7DBCC75D" w14:textId="1B6DCF0F" w:rsidR="00F66D1E" w:rsidRPr="00830DD1" w:rsidRDefault="00F66D1E" w:rsidP="00F66D1E">
            <w:pPr>
              <w:rPr>
                <w:rFonts w:ascii="Montserrat" w:hAnsi="Montserrat"/>
                <w:i/>
                <w:sz w:val="16"/>
                <w:szCs w:val="16"/>
              </w:rPr>
            </w:pPr>
            <w:r w:rsidRPr="00C85DC2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Pr="00C85DC2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 w:rsidRPr="00C85DC2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394660" w14:textId="0B4A8A2E" w:rsidR="00F66D1E" w:rsidRPr="00830DD1" w:rsidRDefault="00C67612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501C6F" w:rsidRPr="00830DD1" w14:paraId="717E134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E565C4" w14:textId="77777777" w:rsidR="00501C6F" w:rsidRPr="00830DD1" w:rsidRDefault="00501C6F" w:rsidP="00501C6F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 kurzus oktatásának időterve**</w:t>
            </w:r>
          </w:p>
        </w:tc>
      </w:tr>
      <w:tr w:rsidR="00501C6F" w:rsidRPr="00830DD1" w14:paraId="05730661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CB5729E" w14:textId="77777777" w:rsidR="00501C6F" w:rsidRPr="00830DD1" w:rsidRDefault="00501C6F" w:rsidP="00501C6F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Elméleti órák tematikája (heti bontásban): </w:t>
            </w:r>
          </w:p>
          <w:p w14:paraId="27FACE5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E2736E9" w14:textId="061FF920" w:rsidR="003957D7" w:rsidRPr="003957D7" w:rsidRDefault="003957D7" w:rsidP="003957D7">
            <w:pPr>
              <w:pStyle w:val="Listaszerbekezds"/>
              <w:numPr>
                <w:ilvl w:val="0"/>
                <w:numId w:val="37"/>
              </w:num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3957D7">
              <w:rPr>
                <w:rFonts w:ascii="Montserrat" w:hAnsi="Montserrat"/>
                <w:b/>
                <w:sz w:val="20"/>
                <w:szCs w:val="20"/>
              </w:rPr>
              <w:t xml:space="preserve">modul </w:t>
            </w:r>
          </w:p>
          <w:p w14:paraId="39DC3F21" w14:textId="77777777" w:rsidR="003957D7" w:rsidRPr="004C65C6" w:rsidRDefault="003957D7" w:rsidP="003957D7">
            <w:pPr>
              <w:pStyle w:val="Listaszerbekezds"/>
              <w:spacing w:before="12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41728327" w14:textId="77777777" w:rsidR="003957D7" w:rsidRPr="004C65C6" w:rsidRDefault="003957D7" w:rsidP="003957D7">
            <w:pPr>
              <w:pStyle w:val="Listaszerbekezds"/>
              <w:numPr>
                <w:ilvl w:val="0"/>
                <w:numId w:val="38"/>
              </w:numPr>
              <w:spacing w:before="120"/>
              <w:rPr>
                <w:rFonts w:ascii="Montserrat" w:hAnsi="Montserrat"/>
                <w:bCs/>
                <w:sz w:val="20"/>
                <w:szCs w:val="20"/>
              </w:rPr>
            </w:pPr>
            <w:r w:rsidRPr="004C65C6">
              <w:rPr>
                <w:rFonts w:ascii="Montserrat" w:hAnsi="Montserrat"/>
                <w:bCs/>
                <w:sz w:val="20"/>
                <w:szCs w:val="20"/>
              </w:rPr>
              <w:t>A polgári védelem és a katasztrófavédelem definíciója.</w:t>
            </w:r>
          </w:p>
          <w:p w14:paraId="611E4868" w14:textId="77777777" w:rsidR="003957D7" w:rsidRPr="004C65C6" w:rsidRDefault="003957D7" w:rsidP="003957D7">
            <w:pPr>
              <w:pStyle w:val="Listaszerbekezds"/>
              <w:numPr>
                <w:ilvl w:val="0"/>
                <w:numId w:val="38"/>
              </w:numPr>
              <w:spacing w:before="120"/>
              <w:rPr>
                <w:rFonts w:ascii="Montserrat" w:hAnsi="Montserrat"/>
                <w:bCs/>
                <w:sz w:val="20"/>
                <w:szCs w:val="20"/>
              </w:rPr>
            </w:pPr>
            <w:r w:rsidRPr="004C65C6">
              <w:rPr>
                <w:rFonts w:ascii="Montserrat" w:hAnsi="Montserrat"/>
                <w:bCs/>
                <w:sz w:val="20"/>
                <w:szCs w:val="20"/>
              </w:rPr>
              <w:t>A katasztrófavédelem komplex rendszerének (tűzvédelem, iparbiztonság, polgári védelem) bemutatása.</w:t>
            </w:r>
          </w:p>
          <w:p w14:paraId="61CCA46E" w14:textId="77777777" w:rsidR="003957D7" w:rsidRPr="004C65C6" w:rsidRDefault="003957D7" w:rsidP="003957D7">
            <w:pPr>
              <w:pStyle w:val="Listaszerbekezds"/>
              <w:numPr>
                <w:ilvl w:val="0"/>
                <w:numId w:val="38"/>
              </w:numPr>
              <w:spacing w:before="120"/>
              <w:rPr>
                <w:rFonts w:ascii="Montserrat" w:hAnsi="Montserrat"/>
                <w:bCs/>
                <w:sz w:val="20"/>
                <w:szCs w:val="20"/>
              </w:rPr>
            </w:pPr>
            <w:r w:rsidRPr="004C65C6">
              <w:rPr>
                <w:rFonts w:ascii="Montserrat" w:hAnsi="Montserrat"/>
                <w:bCs/>
                <w:sz w:val="20"/>
                <w:szCs w:val="20"/>
              </w:rPr>
              <w:t>Magyarország védelmi igazgatásának a felépítése.</w:t>
            </w:r>
          </w:p>
          <w:p w14:paraId="02CD0A53" w14:textId="77777777" w:rsidR="003957D7" w:rsidRPr="004C65C6" w:rsidRDefault="003957D7" w:rsidP="003957D7">
            <w:pPr>
              <w:pStyle w:val="Listaszerbekezds"/>
              <w:numPr>
                <w:ilvl w:val="0"/>
                <w:numId w:val="38"/>
              </w:numPr>
              <w:spacing w:before="120"/>
              <w:rPr>
                <w:rFonts w:ascii="Montserrat" w:hAnsi="Montserrat"/>
                <w:bCs/>
                <w:sz w:val="20"/>
                <w:szCs w:val="20"/>
              </w:rPr>
            </w:pPr>
            <w:r w:rsidRPr="004C65C6">
              <w:rPr>
                <w:rFonts w:ascii="Montserrat" w:hAnsi="Montserrat"/>
                <w:bCs/>
                <w:sz w:val="20"/>
                <w:szCs w:val="20"/>
              </w:rPr>
              <w:t>A polgári védelmi kötelezettségek rendszere.</w:t>
            </w:r>
          </w:p>
          <w:p w14:paraId="603EEE9E" w14:textId="5835C9D8" w:rsidR="00501C6F" w:rsidRPr="003957D7" w:rsidRDefault="003957D7" w:rsidP="007C6FDC">
            <w:pPr>
              <w:pStyle w:val="Listaszerbekezds"/>
              <w:numPr>
                <w:ilvl w:val="0"/>
                <w:numId w:val="38"/>
              </w:numPr>
              <w:spacing w:before="120"/>
              <w:rPr>
                <w:rFonts w:ascii="Montserrat" w:hAnsi="Montserrat"/>
                <w:sz w:val="20"/>
                <w:szCs w:val="20"/>
              </w:rPr>
            </w:pPr>
            <w:r w:rsidRPr="003957D7">
              <w:rPr>
                <w:rFonts w:ascii="Montserrat" w:hAnsi="Montserrat"/>
                <w:bCs/>
                <w:sz w:val="20"/>
                <w:szCs w:val="20"/>
              </w:rPr>
              <w:t>Létfontosságú piaci szereplők honvédelmi irányítása.</w:t>
            </w:r>
          </w:p>
          <w:p w14:paraId="4CCA3C2A" w14:textId="695513DD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DD7C77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12E4FD" w14:textId="77777777" w:rsidR="00501C6F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Gyakorlati órák és tematikája: </w:t>
            </w:r>
          </w:p>
          <w:p w14:paraId="28C87907" w14:textId="4FAD72CC" w:rsidR="00501C6F" w:rsidRPr="00830DD1" w:rsidRDefault="003957D7" w:rsidP="003957D7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41E29B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1175D" w14:textId="77777777" w:rsidR="00501C6F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500EEC">
              <w:rPr>
                <w:rFonts w:ascii="Montserrat" w:hAnsi="Montserrat"/>
                <w:b/>
                <w:bCs/>
                <w:sz w:val="20"/>
                <w:szCs w:val="20"/>
              </w:rPr>
              <w:t>Az adott tantárgy határterületi kérdéseit érintő egyéb tárgyak (kötelező és választható tantárgyak is). A tematikák lehetséges átfedései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2A6232A0" w14:textId="4C19E815" w:rsidR="00501C6F" w:rsidRPr="006F46CC" w:rsidRDefault="003957D7" w:rsidP="00501C6F">
            <w:pPr>
              <w:spacing w:before="8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F46CC">
              <w:rPr>
                <w:rFonts w:ascii="Montserrat" w:hAnsi="Montserrat"/>
                <w:b/>
                <w:bCs/>
                <w:sz w:val="20"/>
                <w:szCs w:val="20"/>
              </w:rPr>
              <w:t>-</w:t>
            </w:r>
          </w:p>
          <w:p w14:paraId="205ABD55" w14:textId="215A4621" w:rsidR="00501C6F" w:rsidRPr="00500EEC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343B1F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6996DD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br w:type="page"/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4A0B72AC" w14:textId="4ABCE97C" w:rsidR="00501C6F" w:rsidRPr="00830DD1" w:rsidRDefault="006F46CC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0F30F8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B43BE94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501C6F" w:rsidRPr="00830DD1" w14:paraId="1E0EBC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BB91A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A kurzus felvételének előzetes követelménye(i): </w:t>
            </w:r>
          </w:p>
          <w:p w14:paraId="7FCFC975" w14:textId="77777777" w:rsidR="006F46CC" w:rsidRPr="004C65C6" w:rsidRDefault="006F46CC" w:rsidP="006F46CC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4C65C6">
              <w:rPr>
                <w:rFonts w:ascii="Montserrat" w:hAnsi="Montserrat"/>
                <w:sz w:val="20"/>
                <w:szCs w:val="20"/>
              </w:rPr>
              <w:t>A tantárgy IV. modulból áll. Az I. modulnak nincs előzetes feltétele, mert ez az első előadás. Ettől való eltérés átvett hallgatók esetében lehetséges.</w:t>
            </w:r>
          </w:p>
          <w:p w14:paraId="36816BBB" w14:textId="4E1ED41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243FD06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671A6D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14:paraId="2F3CADCC" w14:textId="77777777" w:rsidR="00501C6F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B46CC3" w14:textId="77777777" w:rsidR="006F46CC" w:rsidRPr="006F46CC" w:rsidRDefault="006F46CC" w:rsidP="006F46CC">
            <w:pPr>
              <w:ind w:left="22"/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6F46CC">
              <w:rPr>
                <w:rFonts w:ascii="Montserrat" w:hAnsi="Montserrat"/>
                <w:sz w:val="20"/>
                <w:szCs w:val="20"/>
                <w:u w:val="single"/>
              </w:rPr>
              <w:t>A részvétel követelményei:</w:t>
            </w:r>
          </w:p>
          <w:p w14:paraId="2A100DC0" w14:textId="0B4EA248" w:rsidR="006F46CC" w:rsidRPr="006F46CC" w:rsidRDefault="006F46CC" w:rsidP="006F46CC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6F46CC">
              <w:rPr>
                <w:rFonts w:ascii="Montserrat" w:hAnsi="Montserrat"/>
                <w:sz w:val="20"/>
                <w:szCs w:val="20"/>
              </w:rPr>
              <w:t>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14:paraId="44EC596A" w14:textId="77777777" w:rsidR="006F46CC" w:rsidRPr="004C65C6" w:rsidRDefault="006F46CC" w:rsidP="006F46CC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A2F091B" w14:textId="77777777" w:rsidR="006F46CC" w:rsidRPr="006F46CC" w:rsidRDefault="006F46CC" w:rsidP="006F46CC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6F46CC">
              <w:rPr>
                <w:rFonts w:ascii="Montserrat" w:hAnsi="Montserrat"/>
                <w:sz w:val="20"/>
                <w:szCs w:val="20"/>
                <w:u w:val="single"/>
              </w:rPr>
              <w:t>A távolmaradás igazolásának módja:</w:t>
            </w:r>
          </w:p>
          <w:p w14:paraId="397D233B" w14:textId="77777777" w:rsidR="006F46CC" w:rsidRPr="004C65C6" w:rsidRDefault="006F46CC" w:rsidP="006F46CC">
            <w:pPr>
              <w:ind w:left="360" w:hanging="338"/>
              <w:jc w:val="both"/>
              <w:rPr>
                <w:rFonts w:ascii="Montserrat" w:hAnsi="Montserrat"/>
                <w:sz w:val="20"/>
                <w:szCs w:val="20"/>
              </w:rPr>
            </w:pPr>
            <w:r w:rsidRPr="004C65C6">
              <w:rPr>
                <w:rFonts w:ascii="Montserrat" w:hAnsi="Montserrat"/>
                <w:sz w:val="20"/>
                <w:szCs w:val="20"/>
              </w:rPr>
              <w:t>A hiányzás igazolásának módja: orvosi, hivatalos (bírósági, önkormányzati, HÖK, stb.)</w:t>
            </w:r>
          </w:p>
          <w:p w14:paraId="10BD60C8" w14:textId="77777777" w:rsidR="006F46CC" w:rsidRPr="004C65C6" w:rsidRDefault="006F46CC" w:rsidP="006F46CC">
            <w:pPr>
              <w:ind w:left="360" w:hanging="360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36A409" w14:textId="77777777" w:rsidR="006F46CC" w:rsidRPr="006F46CC" w:rsidRDefault="006F46CC" w:rsidP="006F46CC">
            <w:pPr>
              <w:ind w:left="22"/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6F46CC">
              <w:rPr>
                <w:rFonts w:ascii="Montserrat" w:hAnsi="Montserrat"/>
                <w:sz w:val="20"/>
                <w:szCs w:val="20"/>
                <w:u w:val="single"/>
              </w:rPr>
              <w:t>A pótlás lehetőségei:</w:t>
            </w:r>
          </w:p>
          <w:p w14:paraId="673FBCC4" w14:textId="77777777" w:rsidR="006F46CC" w:rsidRPr="004C65C6" w:rsidRDefault="006F46CC" w:rsidP="006F46CC">
            <w:pPr>
              <w:ind w:left="22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C65C6">
              <w:rPr>
                <w:rFonts w:ascii="Montserrat" w:hAnsi="Montserrat"/>
                <w:sz w:val="20"/>
                <w:szCs w:val="20"/>
              </w:rPr>
              <w:t>A meghirdetett alapkurzusról történő hiányzás esetén a külön meghirdetett       pótfoglalkozásokon való részvétel jelenléti íven történő igazolásával az aláírás megszerezhető. 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14:paraId="411A2D12" w14:textId="45CEF292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61BC5B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12EB86A" w14:textId="0C3CE3A3" w:rsidR="00501C6F" w:rsidRPr="00A129AD" w:rsidRDefault="001F11F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Az érdemjegy kialakításának </w:t>
            </w:r>
            <w:r w:rsidRPr="00A129AD">
              <w:rPr>
                <w:rFonts w:ascii="Montserrat" w:hAnsi="Montserrat"/>
                <w:b/>
                <w:bCs/>
                <w:sz w:val="20"/>
                <w:szCs w:val="20"/>
              </w:rPr>
              <w:t>módja</w:t>
            </w:r>
            <w:r w:rsidRPr="00A129AD">
              <w:rPr>
                <w:rFonts w:ascii="Montserrat" w:hAnsi="Montserrat"/>
                <w:b/>
                <w:sz w:val="20"/>
                <w:szCs w:val="20"/>
              </w:rPr>
              <w:t xml:space="preserve">, a félévközi részteljesítmény-értékelések (beszámolók, zárthelyi dolgozatok) formája, száma, témakörei és időpontjai, értékelésbe beszámításuk módja, pótlási és javítási lehetőségek (TVSZ. 25.-28.§-ban foglaltak szerint): </w:t>
            </w:r>
          </w:p>
          <w:p w14:paraId="63B371A5" w14:textId="11F6F9A3" w:rsidR="00501C6F" w:rsidRPr="00830DD1" w:rsidRDefault="009C3555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Érdemjegy nincs.</w:t>
            </w:r>
          </w:p>
        </w:tc>
      </w:tr>
      <w:tr w:rsidR="00501C6F" w:rsidRPr="00830DD1" w14:paraId="7924F35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2750029" w14:textId="77777777" w:rsidR="001F11FE" w:rsidRPr="00830DD1" w:rsidRDefault="001F11FE" w:rsidP="001F11FE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félév végi </w:t>
            </w:r>
            <w:r w:rsidRPr="00A129AD">
              <w:rPr>
                <w:rFonts w:ascii="Montserrat" w:hAnsi="Montserrat"/>
                <w:b/>
                <w:sz w:val="20"/>
                <w:szCs w:val="20"/>
              </w:rPr>
              <w:t>aláírás feltételei (TVSZ. 29.§-ban foglaltak szerint):</w:t>
            </w:r>
          </w:p>
          <w:p w14:paraId="50918E4D" w14:textId="63F66320" w:rsidR="00501C6F" w:rsidRDefault="00AD74E0" w:rsidP="00CB6042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A hallgatónak az aláírás megszerzéséhez </w:t>
            </w:r>
            <w:r w:rsidR="00CB6042">
              <w:rPr>
                <w:rFonts w:ascii="Montserrat" w:hAnsi="Montserrat"/>
                <w:bCs/>
                <w:sz w:val="20"/>
                <w:szCs w:val="20"/>
              </w:rPr>
              <w:t xml:space="preserve">részt kell vennie a meghirdetett foglalkozáson. Igazolt hiányzás esetén pótfoglalkozáson való részvétel, illetve külön (dékáni) engedély alapján a TESZT feladat eredményes megoldása. </w:t>
            </w:r>
          </w:p>
          <w:p w14:paraId="320B5E14" w14:textId="1D188420" w:rsidR="00501C6F" w:rsidRPr="00830DD1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F2DD74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AD42384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</w:p>
          <w:p w14:paraId="199834CA" w14:textId="72823E45" w:rsidR="00501C6F" w:rsidRPr="006F46CC" w:rsidRDefault="006F46CC" w:rsidP="00501C6F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</w:rPr>
            </w:pPr>
            <w:r>
              <w:rPr>
                <w:rFonts w:ascii="Montserrat" w:hAnsi="Montserrat"/>
                <w:b/>
                <w:iCs/>
                <w:sz w:val="20"/>
                <w:szCs w:val="20"/>
              </w:rPr>
              <w:t>-</w:t>
            </w:r>
          </w:p>
        </w:tc>
      </w:tr>
      <w:tr w:rsidR="00501C6F" w:rsidRPr="00830DD1" w14:paraId="54FBA59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A9FF2B" w14:textId="4751F1DC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18"/>
                <w:szCs w:val="18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A félév végi számonkérés típusa: </w:t>
            </w:r>
            <w:r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aláírás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0A285E">
              <w:rPr>
                <w:rFonts w:ascii="Montserrat" w:hAnsi="Montserrat"/>
                <w:bCs/>
                <w:sz w:val="20"/>
                <w:szCs w:val="20"/>
              </w:rPr>
              <w:t>gyakorlati jegy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826677">
              <w:rPr>
                <w:rFonts w:ascii="Montserrat" w:hAnsi="Montserrat"/>
                <w:bCs/>
                <w:sz w:val="20"/>
                <w:szCs w:val="20"/>
              </w:rPr>
              <w:t>kollokvium/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szigorlat/projektfeladat*</w:t>
            </w:r>
          </w:p>
          <w:p w14:paraId="40AEC5B3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7B55DB1" w14:textId="4A01DF74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  <w:p w14:paraId="43377B1D" w14:textId="4F7334B3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Vizsgakövetelmények </w:t>
            </w:r>
            <w:r w:rsidRPr="00513935">
              <w:rPr>
                <w:rStyle w:val="markedcontent"/>
                <w:rFonts w:ascii="Montserrat" w:hAnsi="Montserrat" w:cs="Arial"/>
                <w:sz w:val="20"/>
                <w:szCs w:val="20"/>
              </w:rPr>
              <w:t>(tételsor, tesztvizsga témakörei, kötelezően elvárt paraméterek, ábrák, fogalmak, számítások listája, gyakorlati készségek</w:t>
            </w:r>
            <w:r w:rsidRPr="00114B81">
              <w:rPr>
                <w:rStyle w:val="markedcontent"/>
                <w:rFonts w:ascii="Montserrat" w:hAnsi="Montserrat" w:cs="Arial"/>
                <w:sz w:val="20"/>
                <w:szCs w:val="20"/>
              </w:rPr>
              <w:t>, ill. a vizsgaként elismert projektfeladatok témakörei, teljesítésének és értékelésének kritériumai)</w:t>
            </w:r>
            <w:r w:rsidRPr="00114B8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0398649E" w14:textId="77777777" w:rsidR="00BA16FD" w:rsidRPr="00513935" w:rsidRDefault="00BA16FD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</w:p>
          <w:p w14:paraId="27A3E101" w14:textId="0858B268" w:rsidR="00501C6F" w:rsidRPr="00513935" w:rsidRDefault="00BA16FD" w:rsidP="00BA16FD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BA16FD">
              <w:rPr>
                <w:rFonts w:ascii="Montserrat" w:hAnsi="Montserrat"/>
                <w:bCs/>
                <w:sz w:val="20"/>
                <w:szCs w:val="20"/>
              </w:rPr>
              <w:t>Vizsga nincs.</w:t>
            </w:r>
            <w:r w:rsidR="00501C6F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501C6F" w:rsidRPr="00830DD1" w14:paraId="6753332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E8B7175" w14:textId="704F75D0" w:rsidR="001F11FE" w:rsidRPr="00A129AD" w:rsidRDefault="001F11FE" w:rsidP="001F11FE">
            <w:pPr>
              <w:spacing w:before="80"/>
              <w:rPr>
                <w:rFonts w:ascii="Montserrat" w:hAnsi="Montserrat"/>
                <w:bCs/>
                <w:iCs/>
                <w:sz w:val="20"/>
                <w:szCs w:val="20"/>
              </w:rPr>
            </w:pPr>
            <w:r w:rsidRPr="00A129AD">
              <w:rPr>
                <w:rFonts w:ascii="Montserrat" w:hAnsi="Montserrat"/>
                <w:b/>
                <w:sz w:val="20"/>
                <w:szCs w:val="20"/>
              </w:rPr>
              <w:t>A félév végi számonkérés formája</w:t>
            </w:r>
            <w:r w:rsidRPr="00A129AD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Pr="00A129AD">
              <w:rPr>
                <w:rFonts w:ascii="Montserrat" w:hAnsi="Montserrat"/>
                <w:bCs/>
                <w:iCs/>
                <w:sz w:val="20"/>
                <w:szCs w:val="20"/>
              </w:rPr>
              <w:t>írásbeli/szóbeli</w:t>
            </w:r>
            <w:r w:rsidRPr="00A129AD">
              <w:rPr>
                <w:rFonts w:ascii="Montserrat" w:hAnsi="Montserrat"/>
                <w:b/>
                <w:iCs/>
                <w:sz w:val="20"/>
                <w:szCs w:val="20"/>
              </w:rPr>
              <w:t>/gyakorlati feladat teljesítése/projektfeladat teljesítése/kombinált vizsga (TVSZ. 30.§ szerint)</w:t>
            </w:r>
            <w:r w:rsidRPr="00A129AD">
              <w:rPr>
                <w:rFonts w:ascii="Montserrat" w:hAnsi="Montserrat"/>
                <w:bCs/>
                <w:sz w:val="18"/>
                <w:szCs w:val="18"/>
              </w:rPr>
              <w:t>*</w:t>
            </w:r>
            <w:r w:rsidRPr="00A129AD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         </w:t>
            </w:r>
          </w:p>
          <w:p w14:paraId="468C86F2" w14:textId="313103D6" w:rsidR="001F11FE" w:rsidRPr="009C3555" w:rsidRDefault="009C3555" w:rsidP="001F11FE">
            <w:pPr>
              <w:spacing w:before="80"/>
              <w:rPr>
                <w:rFonts w:ascii="Montserrat" w:hAnsi="Montserrat"/>
                <w:b/>
                <w:sz w:val="18"/>
                <w:szCs w:val="18"/>
              </w:rPr>
            </w:pPr>
            <w:r w:rsidRPr="009C3555">
              <w:rPr>
                <w:rFonts w:ascii="Montserrat" w:hAnsi="Montserrat"/>
                <w:b/>
                <w:sz w:val="18"/>
                <w:szCs w:val="18"/>
              </w:rPr>
              <w:t>-</w:t>
            </w:r>
          </w:p>
          <w:p w14:paraId="550CCE4D" w14:textId="1821CC0E" w:rsidR="00501C6F" w:rsidRPr="00114B81" w:rsidRDefault="001F11FE" w:rsidP="001F11FE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  <w:u w:val="single"/>
              </w:rPr>
            </w:pP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</w:tc>
      </w:tr>
      <w:tr w:rsidR="00501C6F" w:rsidRPr="00830DD1" w14:paraId="4390B0E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25C8C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jegymegajánlás lehetősége és feltételei: </w:t>
            </w:r>
          </w:p>
          <w:p w14:paraId="7DDDDDBE" w14:textId="7ADAB28A" w:rsidR="00501C6F" w:rsidRPr="00830DD1" w:rsidRDefault="006F46CC" w:rsidP="006F46CC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3C9AF8E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F7ACD0F" w14:textId="3E590077" w:rsidR="001F11FE" w:rsidRDefault="001F11FE" w:rsidP="001F11FE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tananyag elsajátításához, a tanulmányi teljesítmény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értékelések teljesítéséhez szükséges ismeretek </w:t>
            </w:r>
            <w:r w:rsidRPr="009058F6">
              <w:rPr>
                <w:rFonts w:ascii="Montserrat" w:hAnsi="Montserrat"/>
                <w:b/>
                <w:sz w:val="20"/>
                <w:szCs w:val="20"/>
              </w:rPr>
              <w:t>megszerzéséhez felhasználható alapvető jegyzetek, tankönyvek, segédletek és szakirodalom listáját</w:t>
            </w:r>
            <w:r w:rsidRPr="00A129AD">
              <w:rPr>
                <w:rFonts w:ascii="Montserrat" w:hAnsi="Montserrat"/>
                <w:b/>
                <w:sz w:val="20"/>
                <w:szCs w:val="20"/>
              </w:rPr>
              <w:t>, po</w:t>
            </w:r>
            <w:r w:rsidRPr="00A129AD">
              <w:rPr>
                <w:rFonts w:ascii="Montserrat" w:hAnsi="Montserrat"/>
                <w:b/>
                <w:i/>
                <w:sz w:val="20"/>
                <w:szCs w:val="20"/>
              </w:rPr>
              <w:t>ntosan kijelölve, mely részük ismerete, melyik követelmény elsajátításához szükséges (pl. tételenkénti bontásban), valamint a felhasználható fontosabb technikai és egyéb s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egédeszközök, tanulmányi segédanyagok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14:paraId="029A392C" w14:textId="79923149" w:rsidR="00BA16FD" w:rsidRPr="00BA16FD" w:rsidRDefault="00BA16FD" w:rsidP="007E09C4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BA16FD">
              <w:rPr>
                <w:rFonts w:ascii="Montserrat" w:hAnsi="Montserrat"/>
                <w:bCs/>
                <w:sz w:val="20"/>
                <w:szCs w:val="20"/>
              </w:rPr>
              <w:t>Magyarország Alaptörvénye</w:t>
            </w:r>
          </w:p>
          <w:p w14:paraId="20DFFA9E" w14:textId="16D07E4B" w:rsidR="00501C6F" w:rsidRPr="00BA16FD" w:rsidRDefault="00BA16FD" w:rsidP="007E09C4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BA16FD">
              <w:rPr>
                <w:rFonts w:ascii="Montserrat" w:hAnsi="Montserrat"/>
                <w:bCs/>
                <w:sz w:val="20"/>
                <w:szCs w:val="20"/>
              </w:rPr>
              <w:t xml:space="preserve">2011. évi </w:t>
            </w:r>
            <w:r>
              <w:rPr>
                <w:rFonts w:ascii="Montserrat" w:hAnsi="Montserrat"/>
                <w:bCs/>
                <w:sz w:val="20"/>
                <w:szCs w:val="20"/>
              </w:rPr>
              <w:t>CXXVIII. törvény a katasztrófavédelemről és a hozzá kapcsolódó egyes törvények módosításáról</w:t>
            </w:r>
          </w:p>
          <w:p w14:paraId="4B9E51AB" w14:textId="4D53CE7E" w:rsidR="00501C6F" w:rsidRPr="00BA16FD" w:rsidRDefault="006F46CC" w:rsidP="007E09C4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BA16FD">
              <w:rPr>
                <w:rFonts w:ascii="Montserrat" w:hAnsi="Montserrat"/>
                <w:sz w:val="20"/>
                <w:szCs w:val="20"/>
              </w:rPr>
              <w:t>Dr. Major László</w:t>
            </w:r>
            <w:r w:rsidR="003554FC" w:rsidRPr="00BA16FD">
              <w:rPr>
                <w:rFonts w:ascii="Montserrat" w:hAnsi="Montserrat"/>
                <w:sz w:val="20"/>
                <w:szCs w:val="20"/>
              </w:rPr>
              <w:t>, Dr. Liptay László, Dr. Orgován György</w:t>
            </w:r>
            <w:r w:rsidRPr="00BA16FD">
              <w:rPr>
                <w:rFonts w:ascii="Montserrat" w:hAnsi="Montserrat"/>
                <w:sz w:val="20"/>
                <w:szCs w:val="20"/>
              </w:rPr>
              <w:t>: A katasztrófa-készenlét, a reagálás és a beavatkozásbiztonság egészségügyi alapjai</w:t>
            </w:r>
            <w:r w:rsidR="00BA16FD" w:rsidRPr="00BA16FD">
              <w:rPr>
                <w:rFonts w:ascii="Montserrat" w:hAnsi="Montserrat"/>
                <w:sz w:val="20"/>
                <w:szCs w:val="20"/>
              </w:rPr>
              <w:t xml:space="preserve"> c. könyv 3. fejezet</w:t>
            </w:r>
          </w:p>
          <w:p w14:paraId="022AC552" w14:textId="366530E4" w:rsidR="006F46CC" w:rsidRPr="00830DD1" w:rsidRDefault="006F46CC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14:paraId="059A63D8" w14:textId="5C9A11E0" w:rsidR="00501C6F" w:rsidRDefault="00BA16FD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Technikai eszközök: p</w:t>
            </w:r>
            <w:r w:rsidR="003554FC">
              <w:rPr>
                <w:rFonts w:ascii="Montserrat" w:hAnsi="Montserrat"/>
                <w:sz w:val="20"/>
                <w:szCs w:val="20"/>
              </w:rPr>
              <w:t>rojektor, asztali számítógép vagy laptop, kihangosítás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732DBC3A" w14:textId="47A7A60F" w:rsidR="00501C6F" w:rsidRPr="00830DD1" w:rsidRDefault="00501C6F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2C11C1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04AB54A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Több féléves tantárgy esetén a párhuzamos felvétel lehetőségére, valamint az engedélyezés feltételeire vonatkozó oktatási-kutatási szervezeti egység álláspontja:  </w:t>
            </w:r>
          </w:p>
          <w:p w14:paraId="4B0D5B45" w14:textId="77777777" w:rsidR="00F66D1E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178B27" w14:textId="4F58D27B" w:rsidR="00501C6F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3E6911">
              <w:rPr>
                <w:rFonts w:ascii="Montserrat" w:hAnsi="Montserrat"/>
                <w:sz w:val="20"/>
                <w:szCs w:val="20"/>
              </w:rPr>
              <w:t>igen*/</w:t>
            </w:r>
            <w:r w:rsidRPr="00302E1A">
              <w:rPr>
                <w:rFonts w:ascii="Montserrat" w:hAnsi="Montserrat"/>
                <w:sz w:val="20"/>
                <w:szCs w:val="20"/>
                <w:u w:val="single"/>
              </w:rPr>
              <w:t>nem</w:t>
            </w:r>
            <w:r w:rsidRPr="003E6911">
              <w:rPr>
                <w:rFonts w:ascii="Montserrat" w:hAnsi="Montserrat"/>
                <w:sz w:val="20"/>
                <w:szCs w:val="20"/>
              </w:rPr>
              <w:t xml:space="preserve">*/egyéni elbírálás alapján*    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="00C73AF5">
              <w:rPr>
                <w:rFonts w:ascii="Montserrat" w:hAnsi="Montserrat"/>
                <w:i/>
                <w:sz w:val="20"/>
                <w:szCs w:val="20"/>
              </w:rPr>
              <w:t>*</w:t>
            </w:r>
            <w:r w:rsidRPr="003E6911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  <w:p w14:paraId="31CAF90C" w14:textId="6D19A68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7CF5E0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55FC3A5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</w:p>
          <w:p w14:paraId="2DBCFED6" w14:textId="20B9426B" w:rsidR="00501C6F" w:rsidRDefault="006F46CC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Mészáros István</w:t>
            </w:r>
          </w:p>
          <w:p w14:paraId="55E1859B" w14:textId="0EF51982" w:rsidR="006F46CC" w:rsidRPr="00830DD1" w:rsidRDefault="006F46CC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95720C2" w14:textId="77777777"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46E0069" w14:textId="77777777" w:rsidR="0081195C" w:rsidRPr="00830DD1" w:rsidRDefault="0081195C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B1280DB" w14:textId="77777777" w:rsidR="00513955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14:paraId="59D5D6D0" w14:textId="77777777" w:rsidR="001F11FE" w:rsidRPr="00830DD1" w:rsidRDefault="001F11FE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3FACE605" w14:textId="77777777" w:rsidR="001F11FE" w:rsidRPr="009058F6" w:rsidRDefault="001F11FE" w:rsidP="001F11FE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 xml:space="preserve">*** </w:t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br/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teljesítményértékelés módját, tartalmi elemeit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14:paraId="67012302" w14:textId="77777777" w:rsidR="001F11FE" w:rsidRPr="00830DD1" w:rsidRDefault="001F11FE" w:rsidP="001F11FE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31A8F1B9" w14:textId="77777777" w:rsidR="001F11FE" w:rsidRPr="009058F6" w:rsidRDefault="001F11FE" w:rsidP="001F11FE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>**** Pontosan jelölni kell, mely részük ismerete melyik követelmény elsajátításához szükséges (pl. tételenkénti bontásban).</w:t>
      </w:r>
    </w:p>
    <w:p w14:paraId="352BE760" w14:textId="4AD099E6" w:rsidR="001C07AB" w:rsidRPr="00830DD1" w:rsidRDefault="001C07AB" w:rsidP="001F11FE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sectPr w:rsidR="001C07AB" w:rsidRPr="00830DD1" w:rsidSect="00A3335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AEA8" w14:textId="77777777" w:rsidR="007C7FCB" w:rsidRDefault="007C7FCB">
      <w:r>
        <w:separator/>
      </w:r>
    </w:p>
  </w:endnote>
  <w:endnote w:type="continuationSeparator" w:id="0">
    <w:p w14:paraId="25F70CD3" w14:textId="77777777" w:rsidR="007C7FCB" w:rsidRDefault="007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7DE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1B2B5E" w14:textId="77777777"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0F8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95C">
      <w:rPr>
        <w:rStyle w:val="Oldalszm"/>
        <w:noProof/>
      </w:rPr>
      <w:t>3</w:t>
    </w:r>
    <w:r>
      <w:rPr>
        <w:rStyle w:val="Oldalszm"/>
      </w:rPr>
      <w:fldChar w:fldCharType="end"/>
    </w:r>
  </w:p>
  <w:p w14:paraId="41506188" w14:textId="77777777"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956" w14:textId="77777777"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1195C">
      <w:rPr>
        <w:noProof/>
      </w:rPr>
      <w:t>1</w:t>
    </w:r>
    <w:r>
      <w:fldChar w:fldCharType="end"/>
    </w:r>
  </w:p>
  <w:p w14:paraId="1A8E075D" w14:textId="77777777"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60A8" w14:textId="77777777" w:rsidR="007C7FCB" w:rsidRDefault="007C7FCB">
      <w:r>
        <w:separator/>
      </w:r>
    </w:p>
  </w:footnote>
  <w:footnote w:type="continuationSeparator" w:id="0">
    <w:p w14:paraId="39F74F57" w14:textId="77777777" w:rsidR="007C7FCB" w:rsidRDefault="007C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532" w14:textId="77777777"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0DECF9" w14:textId="77777777"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0" w15:restartNumberingAfterBreak="0">
    <w:nsid w:val="22FA1BB4"/>
    <w:multiLevelType w:val="hybridMultilevel"/>
    <w:tmpl w:val="885247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19F0"/>
    <w:multiLevelType w:val="hybridMultilevel"/>
    <w:tmpl w:val="AFB2CB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2F7C772E"/>
    <w:multiLevelType w:val="hybridMultilevel"/>
    <w:tmpl w:val="44500E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8" w15:restartNumberingAfterBreak="0">
    <w:nsid w:val="37E2245B"/>
    <w:multiLevelType w:val="hybridMultilevel"/>
    <w:tmpl w:val="C53AF1F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5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30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B81B13"/>
    <w:multiLevelType w:val="hybridMultilevel"/>
    <w:tmpl w:val="6896CD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2852"/>
    <w:multiLevelType w:val="hybridMultilevel"/>
    <w:tmpl w:val="23225A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126782"/>
    <w:multiLevelType w:val="hybridMultilevel"/>
    <w:tmpl w:val="8746FE60"/>
    <w:lvl w:ilvl="0" w:tplc="4AD430C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161782">
    <w:abstractNumId w:val="28"/>
  </w:num>
  <w:num w:numId="2" w16cid:durableId="889342754">
    <w:abstractNumId w:val="29"/>
  </w:num>
  <w:num w:numId="3" w16cid:durableId="152766198">
    <w:abstractNumId w:val="12"/>
  </w:num>
  <w:num w:numId="4" w16cid:durableId="1974559365">
    <w:abstractNumId w:val="27"/>
  </w:num>
  <w:num w:numId="5" w16cid:durableId="481504004">
    <w:abstractNumId w:val="26"/>
  </w:num>
  <w:num w:numId="6" w16cid:durableId="1552886097">
    <w:abstractNumId w:val="2"/>
  </w:num>
  <w:num w:numId="7" w16cid:durableId="1608076031">
    <w:abstractNumId w:val="37"/>
  </w:num>
  <w:num w:numId="8" w16cid:durableId="1579439991">
    <w:abstractNumId w:val="6"/>
  </w:num>
  <w:num w:numId="9" w16cid:durableId="1214997409">
    <w:abstractNumId w:val="5"/>
  </w:num>
  <w:num w:numId="10" w16cid:durableId="110370452">
    <w:abstractNumId w:val="1"/>
  </w:num>
  <w:num w:numId="11" w16cid:durableId="1589533349">
    <w:abstractNumId w:val="36"/>
  </w:num>
  <w:num w:numId="12" w16cid:durableId="130637345">
    <w:abstractNumId w:val="15"/>
  </w:num>
  <w:num w:numId="13" w16cid:durableId="785924172">
    <w:abstractNumId w:val="9"/>
  </w:num>
  <w:num w:numId="14" w16cid:durableId="1468662571">
    <w:abstractNumId w:val="24"/>
  </w:num>
  <w:num w:numId="15" w16cid:durableId="417094511">
    <w:abstractNumId w:val="23"/>
  </w:num>
  <w:num w:numId="16" w16cid:durableId="1603567301">
    <w:abstractNumId w:val="34"/>
  </w:num>
  <w:num w:numId="17" w16cid:durableId="1951470803">
    <w:abstractNumId w:val="7"/>
  </w:num>
  <w:num w:numId="18" w16cid:durableId="766999905">
    <w:abstractNumId w:val="33"/>
  </w:num>
  <w:num w:numId="19" w16cid:durableId="393626273">
    <w:abstractNumId w:val="0"/>
  </w:num>
  <w:num w:numId="20" w16cid:durableId="454716033">
    <w:abstractNumId w:val="25"/>
  </w:num>
  <w:num w:numId="21" w16cid:durableId="174078909">
    <w:abstractNumId w:val="8"/>
  </w:num>
  <w:num w:numId="22" w16cid:durableId="281695478">
    <w:abstractNumId w:val="20"/>
  </w:num>
  <w:num w:numId="23" w16cid:durableId="333536883">
    <w:abstractNumId w:val="30"/>
  </w:num>
  <w:num w:numId="24" w16cid:durableId="778261164">
    <w:abstractNumId w:val="17"/>
  </w:num>
  <w:num w:numId="25" w16cid:durableId="385377235">
    <w:abstractNumId w:val="16"/>
  </w:num>
  <w:num w:numId="26" w16cid:durableId="1523592188">
    <w:abstractNumId w:val="19"/>
  </w:num>
  <w:num w:numId="27" w16cid:durableId="1816558792">
    <w:abstractNumId w:val="38"/>
  </w:num>
  <w:num w:numId="28" w16cid:durableId="1935825357">
    <w:abstractNumId w:val="21"/>
  </w:num>
  <w:num w:numId="29" w16cid:durableId="2001809411">
    <w:abstractNumId w:val="39"/>
  </w:num>
  <w:num w:numId="30" w16cid:durableId="966469211">
    <w:abstractNumId w:val="3"/>
  </w:num>
  <w:num w:numId="31" w16cid:durableId="140737428">
    <w:abstractNumId w:val="13"/>
  </w:num>
  <w:num w:numId="32" w16cid:durableId="269700208">
    <w:abstractNumId w:val="22"/>
  </w:num>
  <w:num w:numId="33" w16cid:durableId="387462610">
    <w:abstractNumId w:val="4"/>
  </w:num>
  <w:num w:numId="34" w16cid:durableId="1122307906">
    <w:abstractNumId w:val="35"/>
  </w:num>
  <w:num w:numId="35" w16cid:durableId="1455902840">
    <w:abstractNumId w:val="10"/>
  </w:num>
  <w:num w:numId="36" w16cid:durableId="357121340">
    <w:abstractNumId w:val="14"/>
  </w:num>
  <w:num w:numId="37" w16cid:durableId="861670520">
    <w:abstractNumId w:val="11"/>
  </w:num>
  <w:num w:numId="38" w16cid:durableId="219094953">
    <w:abstractNumId w:val="18"/>
  </w:num>
  <w:num w:numId="39" w16cid:durableId="1841312943">
    <w:abstractNumId w:val="31"/>
  </w:num>
  <w:num w:numId="40" w16cid:durableId="1576862673">
    <w:abstractNumId w:val="32"/>
  </w:num>
  <w:num w:numId="41" w16cid:durableId="114203918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3"/>
    <w:rsid w:val="00000659"/>
    <w:rsid w:val="000021B5"/>
    <w:rsid w:val="00005FFE"/>
    <w:rsid w:val="00013767"/>
    <w:rsid w:val="0001561B"/>
    <w:rsid w:val="0002390A"/>
    <w:rsid w:val="00026DC6"/>
    <w:rsid w:val="00032CFB"/>
    <w:rsid w:val="00036403"/>
    <w:rsid w:val="00037A4D"/>
    <w:rsid w:val="00047886"/>
    <w:rsid w:val="0005491A"/>
    <w:rsid w:val="00057109"/>
    <w:rsid w:val="00067D45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285E"/>
    <w:rsid w:val="000A7B2A"/>
    <w:rsid w:val="000C00C7"/>
    <w:rsid w:val="000C6F37"/>
    <w:rsid w:val="000D190F"/>
    <w:rsid w:val="000D1D2A"/>
    <w:rsid w:val="000D42AB"/>
    <w:rsid w:val="000D519E"/>
    <w:rsid w:val="000D765E"/>
    <w:rsid w:val="00106243"/>
    <w:rsid w:val="00106793"/>
    <w:rsid w:val="00106D49"/>
    <w:rsid w:val="0010768C"/>
    <w:rsid w:val="00111137"/>
    <w:rsid w:val="00112A3F"/>
    <w:rsid w:val="00114B81"/>
    <w:rsid w:val="00117096"/>
    <w:rsid w:val="001173B7"/>
    <w:rsid w:val="00120B95"/>
    <w:rsid w:val="00124F14"/>
    <w:rsid w:val="001329B5"/>
    <w:rsid w:val="00152AEE"/>
    <w:rsid w:val="001647E2"/>
    <w:rsid w:val="001700C2"/>
    <w:rsid w:val="00173092"/>
    <w:rsid w:val="00173BBA"/>
    <w:rsid w:val="001750B6"/>
    <w:rsid w:val="00176CF0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D42A1"/>
    <w:rsid w:val="001F113E"/>
    <w:rsid w:val="001F11FE"/>
    <w:rsid w:val="00200451"/>
    <w:rsid w:val="00201ADE"/>
    <w:rsid w:val="0020382B"/>
    <w:rsid w:val="00212E42"/>
    <w:rsid w:val="00225EFB"/>
    <w:rsid w:val="00227BC7"/>
    <w:rsid w:val="002366DE"/>
    <w:rsid w:val="00237737"/>
    <w:rsid w:val="00240702"/>
    <w:rsid w:val="00243590"/>
    <w:rsid w:val="002534FB"/>
    <w:rsid w:val="0025376E"/>
    <w:rsid w:val="0025628B"/>
    <w:rsid w:val="002611B3"/>
    <w:rsid w:val="002612F2"/>
    <w:rsid w:val="00261F70"/>
    <w:rsid w:val="00285E12"/>
    <w:rsid w:val="0029053D"/>
    <w:rsid w:val="002909DF"/>
    <w:rsid w:val="0029584C"/>
    <w:rsid w:val="00295A90"/>
    <w:rsid w:val="002A30A5"/>
    <w:rsid w:val="002B04CD"/>
    <w:rsid w:val="002B0A56"/>
    <w:rsid w:val="002B2A42"/>
    <w:rsid w:val="002B3175"/>
    <w:rsid w:val="002B5B19"/>
    <w:rsid w:val="002C2CAF"/>
    <w:rsid w:val="002D5E78"/>
    <w:rsid w:val="002E104F"/>
    <w:rsid w:val="002E6BC5"/>
    <w:rsid w:val="002E6E56"/>
    <w:rsid w:val="00302E1A"/>
    <w:rsid w:val="00310354"/>
    <w:rsid w:val="003107A6"/>
    <w:rsid w:val="003117B8"/>
    <w:rsid w:val="0031199B"/>
    <w:rsid w:val="00313ABB"/>
    <w:rsid w:val="003237CC"/>
    <w:rsid w:val="00331F48"/>
    <w:rsid w:val="0033721A"/>
    <w:rsid w:val="003411EA"/>
    <w:rsid w:val="003468AD"/>
    <w:rsid w:val="00352926"/>
    <w:rsid w:val="0035392B"/>
    <w:rsid w:val="00353D2A"/>
    <w:rsid w:val="003554FC"/>
    <w:rsid w:val="00365EE8"/>
    <w:rsid w:val="00383C51"/>
    <w:rsid w:val="00383D33"/>
    <w:rsid w:val="00386FBC"/>
    <w:rsid w:val="00393773"/>
    <w:rsid w:val="003957D7"/>
    <w:rsid w:val="003A2D6E"/>
    <w:rsid w:val="003A5F92"/>
    <w:rsid w:val="003B66F1"/>
    <w:rsid w:val="003C23B8"/>
    <w:rsid w:val="003C4782"/>
    <w:rsid w:val="003E03BC"/>
    <w:rsid w:val="003E7C33"/>
    <w:rsid w:val="003F050A"/>
    <w:rsid w:val="003F6DB7"/>
    <w:rsid w:val="00407F1A"/>
    <w:rsid w:val="00412E59"/>
    <w:rsid w:val="00415EAA"/>
    <w:rsid w:val="00421743"/>
    <w:rsid w:val="004220D6"/>
    <w:rsid w:val="00423BC1"/>
    <w:rsid w:val="00426041"/>
    <w:rsid w:val="0043453B"/>
    <w:rsid w:val="00434F62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9112F"/>
    <w:rsid w:val="004A0C1D"/>
    <w:rsid w:val="004A6D83"/>
    <w:rsid w:val="004B731F"/>
    <w:rsid w:val="004C54E5"/>
    <w:rsid w:val="0050090C"/>
    <w:rsid w:val="00500EEC"/>
    <w:rsid w:val="005017A7"/>
    <w:rsid w:val="00501C6F"/>
    <w:rsid w:val="00504A52"/>
    <w:rsid w:val="00504FBD"/>
    <w:rsid w:val="00513935"/>
    <w:rsid w:val="00513955"/>
    <w:rsid w:val="00524EBB"/>
    <w:rsid w:val="00526E56"/>
    <w:rsid w:val="00532534"/>
    <w:rsid w:val="00532778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1738"/>
    <w:rsid w:val="005D236E"/>
    <w:rsid w:val="005E13DB"/>
    <w:rsid w:val="005E280A"/>
    <w:rsid w:val="005E3F92"/>
    <w:rsid w:val="005E667B"/>
    <w:rsid w:val="005E7EA2"/>
    <w:rsid w:val="005F5C2C"/>
    <w:rsid w:val="00603E60"/>
    <w:rsid w:val="006061D8"/>
    <w:rsid w:val="006071F5"/>
    <w:rsid w:val="006072A9"/>
    <w:rsid w:val="00622FED"/>
    <w:rsid w:val="006313A7"/>
    <w:rsid w:val="00643083"/>
    <w:rsid w:val="00646E3D"/>
    <w:rsid w:val="0065256F"/>
    <w:rsid w:val="00655ED1"/>
    <w:rsid w:val="00657402"/>
    <w:rsid w:val="00665DEE"/>
    <w:rsid w:val="00680483"/>
    <w:rsid w:val="006809B3"/>
    <w:rsid w:val="00685225"/>
    <w:rsid w:val="00687A76"/>
    <w:rsid w:val="00695B45"/>
    <w:rsid w:val="006963A6"/>
    <w:rsid w:val="006977C0"/>
    <w:rsid w:val="006A53E3"/>
    <w:rsid w:val="006A5C47"/>
    <w:rsid w:val="006A70DB"/>
    <w:rsid w:val="006C066E"/>
    <w:rsid w:val="006C395C"/>
    <w:rsid w:val="006C39A1"/>
    <w:rsid w:val="006D1473"/>
    <w:rsid w:val="006D3879"/>
    <w:rsid w:val="006E299D"/>
    <w:rsid w:val="006E4872"/>
    <w:rsid w:val="006F330D"/>
    <w:rsid w:val="006F3429"/>
    <w:rsid w:val="006F34A2"/>
    <w:rsid w:val="006F46CC"/>
    <w:rsid w:val="00714783"/>
    <w:rsid w:val="007345A4"/>
    <w:rsid w:val="00740416"/>
    <w:rsid w:val="00741E12"/>
    <w:rsid w:val="00742A6B"/>
    <w:rsid w:val="00742F62"/>
    <w:rsid w:val="007439ED"/>
    <w:rsid w:val="00747591"/>
    <w:rsid w:val="007566AA"/>
    <w:rsid w:val="00776E3B"/>
    <w:rsid w:val="00781712"/>
    <w:rsid w:val="00787C2C"/>
    <w:rsid w:val="007A4202"/>
    <w:rsid w:val="007B1A21"/>
    <w:rsid w:val="007B3EE2"/>
    <w:rsid w:val="007C549C"/>
    <w:rsid w:val="007C7DD1"/>
    <w:rsid w:val="007C7FCB"/>
    <w:rsid w:val="007D648B"/>
    <w:rsid w:val="007D7EF3"/>
    <w:rsid w:val="007E09C4"/>
    <w:rsid w:val="007E195E"/>
    <w:rsid w:val="00802E5E"/>
    <w:rsid w:val="0081195C"/>
    <w:rsid w:val="008223A6"/>
    <w:rsid w:val="00826677"/>
    <w:rsid w:val="00830DD1"/>
    <w:rsid w:val="00831169"/>
    <w:rsid w:val="0083773F"/>
    <w:rsid w:val="0084044B"/>
    <w:rsid w:val="0084138B"/>
    <w:rsid w:val="008442E6"/>
    <w:rsid w:val="00846D2F"/>
    <w:rsid w:val="008717A4"/>
    <w:rsid w:val="008746BD"/>
    <w:rsid w:val="00874D12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6456"/>
    <w:rsid w:val="008D0194"/>
    <w:rsid w:val="008D0B49"/>
    <w:rsid w:val="008F613D"/>
    <w:rsid w:val="0090018B"/>
    <w:rsid w:val="0090499F"/>
    <w:rsid w:val="00915FA8"/>
    <w:rsid w:val="009237EB"/>
    <w:rsid w:val="00927DC4"/>
    <w:rsid w:val="00930ADA"/>
    <w:rsid w:val="00940521"/>
    <w:rsid w:val="00941036"/>
    <w:rsid w:val="00943D4E"/>
    <w:rsid w:val="00950D0A"/>
    <w:rsid w:val="0095108B"/>
    <w:rsid w:val="009513AD"/>
    <w:rsid w:val="00952612"/>
    <w:rsid w:val="00953EC1"/>
    <w:rsid w:val="00954C9F"/>
    <w:rsid w:val="00957FD1"/>
    <w:rsid w:val="009656B1"/>
    <w:rsid w:val="00967D3E"/>
    <w:rsid w:val="00972654"/>
    <w:rsid w:val="00975099"/>
    <w:rsid w:val="0097553E"/>
    <w:rsid w:val="0098745D"/>
    <w:rsid w:val="00993B4A"/>
    <w:rsid w:val="00997810"/>
    <w:rsid w:val="009A6BBE"/>
    <w:rsid w:val="009B66B4"/>
    <w:rsid w:val="009C3555"/>
    <w:rsid w:val="009D2551"/>
    <w:rsid w:val="009D2B3D"/>
    <w:rsid w:val="009D4007"/>
    <w:rsid w:val="009E6158"/>
    <w:rsid w:val="00A00D8C"/>
    <w:rsid w:val="00A11FFD"/>
    <w:rsid w:val="00A1292A"/>
    <w:rsid w:val="00A129AD"/>
    <w:rsid w:val="00A14FC8"/>
    <w:rsid w:val="00A32367"/>
    <w:rsid w:val="00A33356"/>
    <w:rsid w:val="00A34336"/>
    <w:rsid w:val="00A37C89"/>
    <w:rsid w:val="00A44677"/>
    <w:rsid w:val="00A52CF8"/>
    <w:rsid w:val="00A539F3"/>
    <w:rsid w:val="00A63258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63AF"/>
    <w:rsid w:val="00AD74E0"/>
    <w:rsid w:val="00B02E6C"/>
    <w:rsid w:val="00B200E1"/>
    <w:rsid w:val="00B2302B"/>
    <w:rsid w:val="00B311EB"/>
    <w:rsid w:val="00B3210E"/>
    <w:rsid w:val="00B3353E"/>
    <w:rsid w:val="00B33B24"/>
    <w:rsid w:val="00B470FF"/>
    <w:rsid w:val="00B51420"/>
    <w:rsid w:val="00B534EA"/>
    <w:rsid w:val="00B55C20"/>
    <w:rsid w:val="00B56FC9"/>
    <w:rsid w:val="00B60EC5"/>
    <w:rsid w:val="00B7025C"/>
    <w:rsid w:val="00B711EA"/>
    <w:rsid w:val="00B73685"/>
    <w:rsid w:val="00B82476"/>
    <w:rsid w:val="00B82B22"/>
    <w:rsid w:val="00B9318F"/>
    <w:rsid w:val="00B97E2C"/>
    <w:rsid w:val="00BA16FD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C01506"/>
    <w:rsid w:val="00C03BD8"/>
    <w:rsid w:val="00C075D2"/>
    <w:rsid w:val="00C1218A"/>
    <w:rsid w:val="00C1244B"/>
    <w:rsid w:val="00C1333A"/>
    <w:rsid w:val="00C13F11"/>
    <w:rsid w:val="00C2102A"/>
    <w:rsid w:val="00C3748A"/>
    <w:rsid w:val="00C37DFF"/>
    <w:rsid w:val="00C5152E"/>
    <w:rsid w:val="00C52B0B"/>
    <w:rsid w:val="00C55164"/>
    <w:rsid w:val="00C55D32"/>
    <w:rsid w:val="00C67612"/>
    <w:rsid w:val="00C679A7"/>
    <w:rsid w:val="00C71895"/>
    <w:rsid w:val="00C72668"/>
    <w:rsid w:val="00C73AF5"/>
    <w:rsid w:val="00C75254"/>
    <w:rsid w:val="00C75ABE"/>
    <w:rsid w:val="00C77561"/>
    <w:rsid w:val="00C85B5D"/>
    <w:rsid w:val="00C86B40"/>
    <w:rsid w:val="00C91635"/>
    <w:rsid w:val="00C921C2"/>
    <w:rsid w:val="00CB6042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32F34"/>
    <w:rsid w:val="00D37C22"/>
    <w:rsid w:val="00D436FE"/>
    <w:rsid w:val="00D56DA3"/>
    <w:rsid w:val="00D56F77"/>
    <w:rsid w:val="00D57D47"/>
    <w:rsid w:val="00D65815"/>
    <w:rsid w:val="00D72AEF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D3BC1"/>
    <w:rsid w:val="00DD5663"/>
    <w:rsid w:val="00DE0ECD"/>
    <w:rsid w:val="00DE77D4"/>
    <w:rsid w:val="00DF443F"/>
    <w:rsid w:val="00E005F6"/>
    <w:rsid w:val="00E02391"/>
    <w:rsid w:val="00E10834"/>
    <w:rsid w:val="00E15469"/>
    <w:rsid w:val="00E161B7"/>
    <w:rsid w:val="00E17C3D"/>
    <w:rsid w:val="00E203A5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4018"/>
    <w:rsid w:val="00E96E32"/>
    <w:rsid w:val="00EA0344"/>
    <w:rsid w:val="00EA2A69"/>
    <w:rsid w:val="00EA46DA"/>
    <w:rsid w:val="00EA58C1"/>
    <w:rsid w:val="00EB15CC"/>
    <w:rsid w:val="00EB6520"/>
    <w:rsid w:val="00EC088D"/>
    <w:rsid w:val="00EC2FC2"/>
    <w:rsid w:val="00ED0079"/>
    <w:rsid w:val="00ED3C03"/>
    <w:rsid w:val="00ED637C"/>
    <w:rsid w:val="00EF2BDE"/>
    <w:rsid w:val="00EF31AA"/>
    <w:rsid w:val="00EF4CF2"/>
    <w:rsid w:val="00EF57AA"/>
    <w:rsid w:val="00EF68A5"/>
    <w:rsid w:val="00F032FB"/>
    <w:rsid w:val="00F065C5"/>
    <w:rsid w:val="00F06A16"/>
    <w:rsid w:val="00F10B77"/>
    <w:rsid w:val="00F169AA"/>
    <w:rsid w:val="00F24B5E"/>
    <w:rsid w:val="00F35958"/>
    <w:rsid w:val="00F45F5D"/>
    <w:rsid w:val="00F46D79"/>
    <w:rsid w:val="00F53209"/>
    <w:rsid w:val="00F54779"/>
    <w:rsid w:val="00F56075"/>
    <w:rsid w:val="00F609C8"/>
    <w:rsid w:val="00F61120"/>
    <w:rsid w:val="00F66D1E"/>
    <w:rsid w:val="00F673C1"/>
    <w:rsid w:val="00F723E8"/>
    <w:rsid w:val="00F818C3"/>
    <w:rsid w:val="00F86782"/>
    <w:rsid w:val="00F87678"/>
    <w:rsid w:val="00F87CC8"/>
    <w:rsid w:val="00F958C9"/>
    <w:rsid w:val="00FA06C7"/>
    <w:rsid w:val="00FA2E0F"/>
    <w:rsid w:val="00FA69A1"/>
    <w:rsid w:val="00FB04BD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24E9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51A4"/>
  <w15:docId w15:val="{8CAB752C-F4C3-4258-B4E3-3004A2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  <w:style w:type="paragraph" w:styleId="Listaszerbekezds">
    <w:name w:val="List Paragraph"/>
    <w:basedOn w:val="Norml"/>
    <w:uiPriority w:val="34"/>
    <w:qFormat/>
    <w:rsid w:val="0074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1135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 Lovász Erzsébet (polgári- és katasztrófavédelmi szakértő)</cp:lastModifiedBy>
  <cp:revision>7</cp:revision>
  <cp:lastPrinted>2022-08-29T13:08:00Z</cp:lastPrinted>
  <dcterms:created xsi:type="dcterms:W3CDTF">2023-07-24T08:50:00Z</dcterms:created>
  <dcterms:modified xsi:type="dcterms:W3CDTF">2023-12-11T10:10:00Z</dcterms:modified>
</cp:coreProperties>
</file>