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17" w:rsidRDefault="00193F54" w:rsidP="00764220">
      <w:pPr>
        <w:tabs>
          <w:tab w:val="left" w:pos="2760"/>
        </w:tabs>
        <w:spacing w:after="0" w:line="240" w:lineRule="auto"/>
        <w:rPr>
          <w:rFonts w:ascii="Segoe UI" w:eastAsia="Times New Roman" w:hAnsi="Segoe UI" w:cs="Segoe UI"/>
          <w:b/>
          <w:szCs w:val="20"/>
          <w:lang w:eastAsia="hu-HU"/>
        </w:rPr>
      </w:pPr>
      <w:r>
        <w:rPr>
          <w:rFonts w:ascii="Segoe UI" w:eastAsia="Times New Roman" w:hAnsi="Segoe UI" w:cs="Segoe UI"/>
          <w:b/>
          <w:noProof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8A4826C" wp14:editId="6A2C5188">
                <wp:simplePos x="0" y="0"/>
                <wp:positionH relativeFrom="column">
                  <wp:posOffset>1099185</wp:posOffset>
                </wp:positionH>
                <wp:positionV relativeFrom="paragraph">
                  <wp:posOffset>-25400</wp:posOffset>
                </wp:positionV>
                <wp:extent cx="5588635" cy="777875"/>
                <wp:effectExtent l="0" t="0" r="0" b="3175"/>
                <wp:wrapNone/>
                <wp:docPr id="36" name="Téglala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635" cy="777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6E652" id="Téglalap 36" o:spid="_x0000_s1026" style="position:absolute;margin-left:86.55pt;margin-top:-2pt;width:440.05pt;height:61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" fillcolor="#2f5496 [2408]" stroked="f" strokeweight="1pt"/>
            </w:pict>
          </mc:Fallback>
        </mc:AlternateContent>
      </w:r>
      <w:r w:rsidR="00764220">
        <w:rPr>
          <w:rFonts w:ascii="Segoe UI" w:eastAsia="Times New Roman" w:hAnsi="Segoe UI" w:cs="Segoe UI"/>
          <w:b/>
          <w:noProof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40C89D" wp14:editId="6D5D12B0">
                <wp:simplePos x="0" y="0"/>
                <wp:positionH relativeFrom="column">
                  <wp:posOffset>-2731</wp:posOffset>
                </wp:positionH>
                <wp:positionV relativeFrom="paragraph">
                  <wp:posOffset>-27341</wp:posOffset>
                </wp:positionV>
                <wp:extent cx="6685049" cy="777875"/>
                <wp:effectExtent l="0" t="0" r="20955" b="22225"/>
                <wp:wrapNone/>
                <wp:docPr id="37" name="Téglala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049" cy="777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35440" id="Téglalap 37" o:spid="_x0000_s1026" style="position:absolute;margin-left:-.2pt;margin-top:-2.15pt;width:526.4pt;height:6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" filled="f" strokecolor="#2f5496 [2408]" strokeweight="1pt"/>
            </w:pict>
          </mc:Fallback>
        </mc:AlternateContent>
      </w:r>
      <w:r w:rsidR="00A04517">
        <w:rPr>
          <w:rFonts w:ascii="Segoe UI" w:eastAsia="Times New Roman" w:hAnsi="Segoe UI" w:cs="Segoe UI"/>
          <w:b/>
          <w:noProof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6A2DA1B" wp14:editId="50961480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1506855" cy="768985"/>
                <wp:effectExtent l="0" t="0" r="6985" b="3175"/>
                <wp:wrapSquare wrapText="bothSides"/>
                <wp:docPr id="35" name="Szövegdoboz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17" w:rsidRDefault="00A04517" w:rsidP="00A04517">
                            <w:r w:rsidRPr="005A640D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24DB3C6" wp14:editId="19F66E6D">
                                  <wp:extent cx="457200" cy="457200"/>
                                  <wp:effectExtent l="0" t="0" r="0" b="0"/>
                                  <wp:docPr id="7" name="Kép 7" descr="SE cÃ­m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 cÃ­m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40EF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1DF7079E" wp14:editId="28EBFED5">
                                  <wp:extent cx="438150" cy="438150"/>
                                  <wp:effectExtent l="0" t="0" r="0" b="0"/>
                                  <wp:docPr id="8" name="Ké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2DA1B" id="_x0000_t202" coordsize="21600,21600" o:spt="202" path="m,l,21600r21600,l21600,xe">
                <v:stroke joinstyle="miter"/>
                <v:path gradientshapeok="t" o:connecttype="rect"/>
              </v:shapetype>
              <v:shape id="Szövegdoboz 35" o:spid="_x0000_s1026" type="#_x0000_t202" style="position:absolute;margin-left:1.5pt;margin-top:6.75pt;width:118.65pt;height:60.55pt;z-index:2516858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" stroked="f">
                <v:textbox style="mso-fit-shape-to-text:t">
                  <w:txbxContent>
                    <w:p w:rsidR="00A04517" w:rsidRDefault="00A04517" w:rsidP="00A04517">
                      <w:r w:rsidRPr="005A640D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24DB3C6" wp14:editId="19F66E6D">
                            <wp:extent cx="457200" cy="457200"/>
                            <wp:effectExtent l="0" t="0" r="0" b="0"/>
                            <wp:docPr id="7" name="Kép 7" descr="SE cÃ­m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 cÃ­m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40EF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1DF7079E" wp14:editId="28EBFED5">
                            <wp:extent cx="438150" cy="438150"/>
                            <wp:effectExtent l="0" t="0" r="0" b="0"/>
                            <wp:docPr id="8" name="Ké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4220">
        <w:rPr>
          <w:rFonts w:ascii="Segoe UI" w:eastAsia="Times New Roman" w:hAnsi="Segoe UI" w:cs="Segoe UI"/>
          <w:b/>
          <w:szCs w:val="20"/>
          <w:lang w:eastAsia="hu-HU"/>
        </w:rPr>
        <w:tab/>
      </w:r>
    </w:p>
    <w:p w:rsidR="002962EA" w:rsidRPr="00764220" w:rsidRDefault="002962EA" w:rsidP="00764220">
      <w:pPr>
        <w:tabs>
          <w:tab w:val="right" w:pos="7152"/>
        </w:tabs>
        <w:spacing w:after="0" w:line="240" w:lineRule="auto"/>
        <w:rPr>
          <w:rFonts w:ascii="Segoe UI" w:eastAsia="Times New Roman" w:hAnsi="Segoe UI" w:cs="Segoe UI"/>
          <w:b/>
          <w:color w:val="FFFFFF" w:themeColor="background1"/>
          <w:szCs w:val="20"/>
          <w:lang w:eastAsia="hu-HU"/>
        </w:rPr>
      </w:pPr>
      <w:r w:rsidRPr="00764220">
        <w:rPr>
          <w:rFonts w:ascii="Segoe UI" w:eastAsia="Times New Roman" w:hAnsi="Segoe UI" w:cs="Segoe UI"/>
          <w:b/>
          <w:color w:val="FFFFFF" w:themeColor="background1"/>
          <w:szCs w:val="20"/>
          <w:lang w:eastAsia="hu-HU"/>
        </w:rPr>
        <w:t>SEMMELWEIS EGYETEM</w:t>
      </w:r>
      <w:r w:rsidR="00764220">
        <w:rPr>
          <w:rFonts w:ascii="Segoe UI" w:eastAsia="Times New Roman" w:hAnsi="Segoe UI" w:cs="Segoe UI"/>
          <w:b/>
          <w:color w:val="FFFFFF" w:themeColor="background1"/>
          <w:szCs w:val="20"/>
          <w:lang w:eastAsia="hu-HU"/>
        </w:rPr>
        <w:tab/>
      </w:r>
    </w:p>
    <w:p w:rsidR="002962EA" w:rsidRDefault="00F50E48" w:rsidP="00A04517">
      <w:pPr>
        <w:spacing w:after="0" w:line="240" w:lineRule="auto"/>
        <w:rPr>
          <w:rFonts w:ascii="Segoe UI" w:eastAsia="Times New Roman" w:hAnsi="Segoe UI" w:cs="Segoe UI"/>
          <w:b/>
          <w:color w:val="FFFFFF" w:themeColor="background1"/>
          <w:szCs w:val="20"/>
          <w:lang w:eastAsia="hu-HU"/>
        </w:rPr>
      </w:pPr>
      <w:r>
        <w:rPr>
          <w:rFonts w:ascii="Segoe UI" w:eastAsia="Times New Roman" w:hAnsi="Segoe UI" w:cs="Segoe UI"/>
          <w:b/>
          <w:color w:val="FFFFFF" w:themeColor="background1"/>
          <w:szCs w:val="20"/>
          <w:lang w:eastAsia="hu-HU"/>
        </w:rPr>
        <w:t xml:space="preserve">Gyakorlati </w:t>
      </w:r>
      <w:r w:rsidR="007B6302">
        <w:rPr>
          <w:rFonts w:ascii="Segoe UI" w:eastAsia="Times New Roman" w:hAnsi="Segoe UI" w:cs="Segoe UI"/>
          <w:b/>
          <w:color w:val="FFFFFF" w:themeColor="background1"/>
          <w:szCs w:val="20"/>
          <w:lang w:eastAsia="hu-HU"/>
        </w:rPr>
        <w:t xml:space="preserve">környezetvédelmi és ADR </w:t>
      </w:r>
      <w:r>
        <w:rPr>
          <w:rFonts w:ascii="Segoe UI" w:eastAsia="Times New Roman" w:hAnsi="Segoe UI" w:cs="Segoe UI"/>
          <w:b/>
          <w:color w:val="FFFFFF" w:themeColor="background1"/>
          <w:szCs w:val="20"/>
          <w:lang w:eastAsia="hu-HU"/>
        </w:rPr>
        <w:t>oktatás</w:t>
      </w:r>
      <w:r w:rsidR="0024574C">
        <w:rPr>
          <w:rFonts w:ascii="Segoe UI" w:eastAsia="Times New Roman" w:hAnsi="Segoe UI" w:cs="Segoe UI"/>
          <w:b/>
          <w:color w:val="FFFFFF" w:themeColor="background1"/>
          <w:szCs w:val="20"/>
          <w:lang w:eastAsia="hu-HU"/>
        </w:rPr>
        <w:tab/>
      </w:r>
      <w:r w:rsidR="0024574C">
        <w:rPr>
          <w:rFonts w:ascii="Segoe UI" w:eastAsia="Times New Roman" w:hAnsi="Segoe UI" w:cs="Segoe UI"/>
          <w:b/>
          <w:color w:val="FFFFFF" w:themeColor="background1"/>
          <w:szCs w:val="20"/>
          <w:lang w:eastAsia="hu-HU"/>
        </w:rPr>
        <w:tab/>
      </w:r>
      <w:r w:rsidR="0024574C" w:rsidRPr="00F50E48">
        <w:rPr>
          <w:rFonts w:ascii="Segoe UI" w:eastAsia="Times New Roman" w:hAnsi="Segoe UI" w:cs="Segoe UI"/>
          <w:color w:val="FFFFFF" w:themeColor="background1"/>
          <w:szCs w:val="20"/>
          <w:lang w:eastAsia="hu-HU"/>
        </w:rPr>
        <w:t>SEGÉDLET</w:t>
      </w:r>
    </w:p>
    <w:p w:rsidR="00F50E48" w:rsidRPr="00F50E48" w:rsidRDefault="00F50E48" w:rsidP="00A04517">
      <w:pPr>
        <w:spacing w:after="0" w:line="240" w:lineRule="auto"/>
        <w:rPr>
          <w:rFonts w:ascii="Segoe UI" w:eastAsia="Times New Roman" w:hAnsi="Segoe UI" w:cs="Segoe UI"/>
          <w:color w:val="FFFFFF" w:themeColor="background1"/>
          <w:szCs w:val="20"/>
          <w:lang w:eastAsia="hu-HU"/>
        </w:rPr>
      </w:pPr>
    </w:p>
    <w:p w:rsidR="002962EA" w:rsidRPr="002962EA" w:rsidRDefault="002962EA" w:rsidP="002962EA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 w:rsidRPr="002962EA">
        <w:rPr>
          <w:rFonts w:ascii="Segoe UI" w:eastAsia="Times New Roman" w:hAnsi="Segoe UI" w:cs="Segoe UI"/>
          <w:sz w:val="20"/>
          <w:szCs w:val="20"/>
          <w:lang w:eastAsia="hu-HU"/>
        </w:rPr>
        <w:t> </w:t>
      </w:r>
    </w:p>
    <w:p w:rsidR="002962EA" w:rsidRDefault="002962EA" w:rsidP="002962EA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</w:p>
    <w:p w:rsidR="002962EA" w:rsidRPr="003A1586" w:rsidRDefault="002962EA" w:rsidP="00CE6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hu-HU"/>
        </w:rPr>
      </w:pPr>
      <w:r w:rsidRPr="003A1586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hu-HU"/>
        </w:rPr>
        <w:t xml:space="preserve">1. </w:t>
      </w:r>
      <w:r w:rsidR="00F50E48" w:rsidRPr="003A1586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hu-HU"/>
        </w:rPr>
        <w:t>Vonatkozó törvény és szabályzat</w:t>
      </w:r>
    </w:p>
    <w:p w:rsidR="009B10D9" w:rsidRDefault="007D5134" w:rsidP="00CE62CF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89D5269" wp14:editId="366F4CCE">
                <wp:simplePos x="0" y="0"/>
                <wp:positionH relativeFrom="column">
                  <wp:posOffset>109855</wp:posOffset>
                </wp:positionH>
                <wp:positionV relativeFrom="paragraph">
                  <wp:posOffset>156209</wp:posOffset>
                </wp:positionV>
                <wp:extent cx="5781675" cy="4810125"/>
                <wp:effectExtent l="0" t="0" r="9525" b="952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4810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835" w:rsidRDefault="00F50E48" w:rsidP="00F50E48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826E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hu-HU"/>
                              </w:rPr>
                              <w:t xml:space="preserve">Semmelweis Egyetem </w:t>
                            </w:r>
                            <w:r w:rsidR="00826EE3" w:rsidRPr="00826E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hu-HU"/>
                              </w:rPr>
                              <w:t xml:space="preserve">Környezetvédelmi </w:t>
                            </w:r>
                            <w:r w:rsidRPr="00826E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hu-HU"/>
                              </w:rPr>
                              <w:t>Szabályzat</w:t>
                            </w:r>
                          </w:p>
                          <w:p w:rsidR="007D5134" w:rsidRDefault="007D5134" w:rsidP="002735CF">
                            <w:pPr>
                              <w:pStyle w:val="Default"/>
                              <w:spacing w:before="160" w:after="160"/>
                            </w:pPr>
                            <w:r>
                              <w:rPr>
                                <w:rFonts w:eastAsia="Times New Roman"/>
                                <w:i/>
                                <w:iCs/>
                                <w:color w:val="006600"/>
                                <w:lang w:eastAsia="hu-HU"/>
                              </w:rPr>
                              <w:t>2.1.2 A dolgozók előzetes környezetvédelmi és ADR oktatása</w:t>
                            </w:r>
                          </w:p>
                          <w:p w:rsidR="007D5134" w:rsidRPr="007D5134" w:rsidRDefault="007D5134" w:rsidP="00994FC1">
                            <w:pPr>
                              <w:pStyle w:val="Default"/>
                              <w:spacing w:after="51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D5134">
                              <w:rPr>
                                <w:sz w:val="22"/>
                                <w:szCs w:val="22"/>
                              </w:rPr>
                              <w:t xml:space="preserve">1) Munkába álláskor minden munkavállalót, elméleti és </w:t>
                            </w:r>
                            <w:r w:rsidRPr="002735CF">
                              <w:rPr>
                                <w:sz w:val="22"/>
                                <w:szCs w:val="22"/>
                                <w:u w:val="single"/>
                              </w:rPr>
                              <w:t>gyakorlati</w:t>
                            </w:r>
                            <w:r w:rsidRPr="007D5134">
                              <w:rPr>
                                <w:sz w:val="22"/>
                                <w:szCs w:val="22"/>
                              </w:rPr>
                              <w:t xml:space="preserve"> környezetvédelmi, illetve ADR oktatásban kell részesíteni. </w:t>
                            </w:r>
                          </w:p>
                          <w:p w:rsidR="007D5134" w:rsidRPr="007D5134" w:rsidRDefault="007D5134" w:rsidP="00994FC1">
                            <w:pPr>
                              <w:pStyle w:val="Default"/>
                              <w:spacing w:after="51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D5134">
                              <w:rPr>
                                <w:sz w:val="22"/>
                                <w:szCs w:val="22"/>
                              </w:rPr>
                              <w:t xml:space="preserve">2) Az előzetes elméleti környezetvédelmi és ADR oktatásra az új belépő munkavállalók kötelező elméleti oktatása során kerül sor. A környezetvédelmi oktatás szakmai tartalmáért a Környezetvédelmi Osztály, a munkavállalók tájékoztatásáért és részvételéért a munkáltatói jogkört gyakorló vezető felelős. </w:t>
                            </w:r>
                          </w:p>
                          <w:p w:rsidR="007D5134" w:rsidRPr="007D5134" w:rsidRDefault="007D5134" w:rsidP="00994FC1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D5134">
                              <w:rPr>
                                <w:sz w:val="22"/>
                                <w:szCs w:val="22"/>
                              </w:rPr>
                              <w:t xml:space="preserve">3) A munkakörhöz kapcsolódó gyakorlati környezetvédelmi oktatást (a helyi Hulladékkezelési Utasítás ismertetése) a munkavégzés helyszínén, a munkába álláskor, a munkavállaló közvetlen munkahelyi vezetője tartja. </w:t>
                            </w:r>
                          </w:p>
                          <w:p w:rsidR="007D5134" w:rsidRPr="007D5134" w:rsidRDefault="007D5134" w:rsidP="00994FC1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D5134">
                              <w:rPr>
                                <w:sz w:val="22"/>
                                <w:szCs w:val="22"/>
                              </w:rPr>
                              <w:t xml:space="preserve">4) A munkavállalónak meg kell ismernie az Egyetem Környezetvédelmi Szabályzatának, illetve a helyi Hulladékkezelési Utasítás rá vonatkozó rendelkezéseit. </w:t>
                            </w:r>
                          </w:p>
                          <w:p w:rsidR="00F50E48" w:rsidRPr="007D5134" w:rsidRDefault="007D5134" w:rsidP="002735CF">
                            <w:pPr>
                              <w:spacing w:before="16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7D513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hu-HU"/>
                              </w:rPr>
                              <w:t>2.</w:t>
                            </w:r>
                            <w:r w:rsidR="002735C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hu-HU"/>
                              </w:rPr>
                              <w:t>1.3 A hallgatók oktatása</w:t>
                            </w:r>
                          </w:p>
                          <w:p w:rsidR="002735CF" w:rsidRPr="002735CF" w:rsidRDefault="002735CF" w:rsidP="00994FC1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735CF">
                              <w:rPr>
                                <w:sz w:val="22"/>
                                <w:szCs w:val="22"/>
                              </w:rPr>
                              <w:t xml:space="preserve">A hallgatók tanévkezdés, valamint gyakorlati képzés előtti környezetvédelmi oktatásáról a karok dékánjai felelősek gondoskodni az alábbiak szerint: </w:t>
                            </w:r>
                          </w:p>
                          <w:p w:rsidR="002735CF" w:rsidRPr="002735CF" w:rsidRDefault="002735CF" w:rsidP="00994FC1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spacing w:after="51" w:line="276" w:lineRule="auto"/>
                              <w:ind w:left="426" w:hanging="42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735CF">
                              <w:rPr>
                                <w:sz w:val="22"/>
                                <w:szCs w:val="22"/>
                              </w:rPr>
                              <w:t>a középiskolák és az egyetemi karok I. évfolyam hallgatóit tanévkezdéskor elméleti környezetvédelmi oktatásban kell részesíteni személyesen vagy digitális formában, az E-</w:t>
                            </w:r>
                            <w:proofErr w:type="spellStart"/>
                            <w:r w:rsidRPr="002735CF">
                              <w:rPr>
                                <w:sz w:val="22"/>
                                <w:szCs w:val="22"/>
                              </w:rPr>
                              <w:t>learning</w:t>
                            </w:r>
                            <w:proofErr w:type="spellEnd"/>
                            <w:r w:rsidRPr="002735CF">
                              <w:rPr>
                                <w:sz w:val="22"/>
                                <w:szCs w:val="22"/>
                              </w:rPr>
                              <w:t xml:space="preserve"> rendszeren keresztül. Indokolt esetben a Dékáni Hivatal döntése alapján ez a határidő meghosszabbítható azzal, hogy a szorgalmi időszak befejezése előtt szükséges az oktatás elvégzése, amely a vizsgára bocsátás feltétele. </w:t>
                            </w:r>
                          </w:p>
                          <w:p w:rsidR="00CB0762" w:rsidRPr="0016338D" w:rsidRDefault="002735CF" w:rsidP="00994FC1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6338D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a gyakorlati képzés megkezdése előtt a gyakorlati környezetvédelmi oktatás megtartásáért a gyakorlatot vezető oktató felelős.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D5269" id="Téglalap 6" o:spid="_x0000_s1027" style="position:absolute;left:0;text-align:left;margin-left:8.65pt;margin-top:12.3pt;width:455.25pt;height:378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" fillcolor="#a8d08d [1945]" stroked="f" strokeweight="1pt">
                <v:textbox>
                  <w:txbxContent>
                    <w:p w:rsidR="00765835" w:rsidRDefault="00F50E48" w:rsidP="00F50E48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6600"/>
                          <w:sz w:val="24"/>
                          <w:szCs w:val="24"/>
                          <w:lang w:eastAsia="hu-HU"/>
                        </w:rPr>
                      </w:pPr>
                      <w:r w:rsidRPr="00826EE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6600"/>
                          <w:sz w:val="24"/>
                          <w:szCs w:val="24"/>
                          <w:lang w:eastAsia="hu-HU"/>
                        </w:rPr>
                        <w:t xml:space="preserve">Semmelweis Egyetem </w:t>
                      </w:r>
                      <w:r w:rsidR="00826EE3" w:rsidRPr="00826EE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6600"/>
                          <w:sz w:val="24"/>
                          <w:szCs w:val="24"/>
                          <w:lang w:eastAsia="hu-HU"/>
                        </w:rPr>
                        <w:t xml:space="preserve">Környezetvédelmi </w:t>
                      </w:r>
                      <w:r w:rsidRPr="00826EE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6600"/>
                          <w:sz w:val="24"/>
                          <w:szCs w:val="24"/>
                          <w:lang w:eastAsia="hu-HU"/>
                        </w:rPr>
                        <w:t>Szabályzat</w:t>
                      </w:r>
                    </w:p>
                    <w:p w:rsidR="007D5134" w:rsidRDefault="007D5134" w:rsidP="002735CF">
                      <w:pPr>
                        <w:pStyle w:val="Default"/>
                        <w:spacing w:before="160" w:after="160"/>
                      </w:pPr>
                      <w:r>
                        <w:rPr>
                          <w:rFonts w:eastAsia="Times New Roman"/>
                          <w:i/>
                          <w:iCs/>
                          <w:color w:val="006600"/>
                          <w:lang w:eastAsia="hu-HU"/>
                        </w:rPr>
                        <w:t>2.1.2 A dolgozók előzetes környezetvédelmi és ADR oktatása</w:t>
                      </w:r>
                    </w:p>
                    <w:p w:rsidR="007D5134" w:rsidRPr="007D5134" w:rsidRDefault="007D5134" w:rsidP="00994FC1">
                      <w:pPr>
                        <w:pStyle w:val="Default"/>
                        <w:spacing w:after="51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7D5134">
                        <w:rPr>
                          <w:sz w:val="22"/>
                          <w:szCs w:val="22"/>
                        </w:rPr>
                        <w:t xml:space="preserve">1) Munkába álláskor minden munkavállalót, elméleti és </w:t>
                      </w:r>
                      <w:r w:rsidRPr="002735CF">
                        <w:rPr>
                          <w:sz w:val="22"/>
                          <w:szCs w:val="22"/>
                          <w:u w:val="single"/>
                        </w:rPr>
                        <w:t>gyakorlati</w:t>
                      </w:r>
                      <w:r w:rsidRPr="007D5134">
                        <w:rPr>
                          <w:sz w:val="22"/>
                          <w:szCs w:val="22"/>
                        </w:rPr>
                        <w:t xml:space="preserve"> környezetvédelmi, illetve ADR oktatásban kell részesíteni. </w:t>
                      </w:r>
                    </w:p>
                    <w:p w:rsidR="007D5134" w:rsidRPr="007D5134" w:rsidRDefault="007D5134" w:rsidP="00994FC1">
                      <w:pPr>
                        <w:pStyle w:val="Default"/>
                        <w:spacing w:after="51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7D5134">
                        <w:rPr>
                          <w:sz w:val="22"/>
                          <w:szCs w:val="22"/>
                        </w:rPr>
                        <w:t xml:space="preserve">2) Az előzetes elméleti környezetvédelmi és ADR oktatásra az új belépő munkavállalók kötelező elméleti oktatása során kerül sor. A környezetvédelmi oktatás szakmai tartalmáért a Környezetvédelmi Osztály, a munkavállalók tájékoztatásáért és részvételéért a munkáltatói jogkört gyakorló vezető felelős. </w:t>
                      </w:r>
                    </w:p>
                    <w:p w:rsidR="007D5134" w:rsidRPr="007D5134" w:rsidRDefault="007D5134" w:rsidP="00994FC1">
                      <w:pPr>
                        <w:pStyle w:val="Default"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7D5134">
                        <w:rPr>
                          <w:sz w:val="22"/>
                          <w:szCs w:val="22"/>
                        </w:rPr>
                        <w:t xml:space="preserve">3) A munkakörhöz kapcsolódó gyakorlati környezetvédelmi oktatást (a helyi Hulladékkezelési Utasítás ismertetése) a munkavégzés helyszínén, a munkába álláskor, a munkavállaló közvetlen munkahelyi vezetője tartja. </w:t>
                      </w:r>
                    </w:p>
                    <w:p w:rsidR="007D5134" w:rsidRPr="007D5134" w:rsidRDefault="007D5134" w:rsidP="00994FC1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7D5134">
                        <w:rPr>
                          <w:sz w:val="22"/>
                          <w:szCs w:val="22"/>
                        </w:rPr>
                        <w:t xml:space="preserve">4) A munkavállalónak meg kell ismernie az Egyetem Környezetvédelmi Szabályzatának, illetve a helyi Hulladékkezelési Utasítás rá vonatkozó rendelkezéseit. </w:t>
                      </w:r>
                    </w:p>
                    <w:p w:rsidR="00F50E48" w:rsidRPr="007D5134" w:rsidRDefault="007D5134" w:rsidP="002735CF">
                      <w:pPr>
                        <w:spacing w:before="16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6600"/>
                          <w:sz w:val="24"/>
                          <w:szCs w:val="24"/>
                          <w:lang w:eastAsia="hu-HU"/>
                        </w:rPr>
                      </w:pPr>
                      <w:r w:rsidRPr="007D5134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6600"/>
                          <w:sz w:val="24"/>
                          <w:szCs w:val="24"/>
                          <w:lang w:eastAsia="hu-HU"/>
                        </w:rPr>
                        <w:t>2.</w:t>
                      </w:r>
                      <w:r w:rsidR="002735C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6600"/>
                          <w:sz w:val="24"/>
                          <w:szCs w:val="24"/>
                          <w:lang w:eastAsia="hu-HU"/>
                        </w:rPr>
                        <w:t>1.3 A hallgatók oktatása</w:t>
                      </w:r>
                    </w:p>
                    <w:p w:rsidR="002735CF" w:rsidRPr="002735CF" w:rsidRDefault="002735CF" w:rsidP="00994FC1">
                      <w:pPr>
                        <w:pStyle w:val="Default"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2735CF">
                        <w:rPr>
                          <w:sz w:val="22"/>
                          <w:szCs w:val="22"/>
                        </w:rPr>
                        <w:t xml:space="preserve">A hallgatók tanévkezdés, valamint gyakorlati képzés előtti környezetvédelmi oktatásáról a karok dékánjai felelősek gondoskodni az alábbiak szerint: </w:t>
                      </w:r>
                    </w:p>
                    <w:p w:rsidR="002735CF" w:rsidRPr="002735CF" w:rsidRDefault="002735CF" w:rsidP="00994FC1">
                      <w:pPr>
                        <w:pStyle w:val="Default"/>
                        <w:numPr>
                          <w:ilvl w:val="0"/>
                          <w:numId w:val="22"/>
                        </w:numPr>
                        <w:spacing w:after="51" w:line="276" w:lineRule="auto"/>
                        <w:ind w:left="426" w:hanging="426"/>
                        <w:jc w:val="both"/>
                        <w:rPr>
                          <w:sz w:val="22"/>
                          <w:szCs w:val="22"/>
                        </w:rPr>
                      </w:pPr>
                      <w:r w:rsidRPr="002735CF">
                        <w:rPr>
                          <w:sz w:val="22"/>
                          <w:szCs w:val="22"/>
                        </w:rPr>
                        <w:t>a középiskolák és az egyetemi karok I. évfolyam hallgatóit tanévkezdéskor elméleti környezetvédelmi oktatásban kell részesíteni személyesen vagy digitális formában, az E-</w:t>
                      </w:r>
                      <w:proofErr w:type="spellStart"/>
                      <w:r w:rsidRPr="002735CF">
                        <w:rPr>
                          <w:sz w:val="22"/>
                          <w:szCs w:val="22"/>
                        </w:rPr>
                        <w:t>learning</w:t>
                      </w:r>
                      <w:proofErr w:type="spellEnd"/>
                      <w:r w:rsidRPr="002735CF">
                        <w:rPr>
                          <w:sz w:val="22"/>
                          <w:szCs w:val="22"/>
                        </w:rPr>
                        <w:t xml:space="preserve"> rendszeren keresztül. Indokolt esetben a Dékáni Hivatal döntése alapján ez a határidő meghosszabbítható azzal, hogy a szorgalmi időszak befejezése előtt szükséges az oktatás elvégzése, amely a vizsgára bocsátás feltétele. </w:t>
                      </w:r>
                    </w:p>
                    <w:p w:rsidR="00CB0762" w:rsidRPr="0016338D" w:rsidRDefault="002735CF" w:rsidP="00994FC1">
                      <w:pPr>
                        <w:pStyle w:val="Default"/>
                        <w:numPr>
                          <w:ilvl w:val="0"/>
                          <w:numId w:val="22"/>
                        </w:numPr>
                        <w:spacing w:line="276" w:lineRule="auto"/>
                        <w:ind w:left="426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16338D">
                        <w:rPr>
                          <w:sz w:val="22"/>
                          <w:szCs w:val="22"/>
                          <w:u w:val="single"/>
                        </w:rPr>
                        <w:t xml:space="preserve">a gyakorlati képzés megkezdése előtt a gyakorlati környezetvédelmi oktatás megtartásáért a gyakorlatot vezető oktató felelős. </w:t>
                      </w:r>
                    </w:p>
                  </w:txbxContent>
                </v:textbox>
              </v:rect>
            </w:pict>
          </mc:Fallback>
        </mc:AlternateContent>
      </w:r>
    </w:p>
    <w:p w:rsidR="009B10D9" w:rsidRDefault="009B10D9" w:rsidP="00CE62CF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hu-HU"/>
        </w:rPr>
      </w:pPr>
    </w:p>
    <w:p w:rsidR="009B10D9" w:rsidRDefault="009B10D9" w:rsidP="00CE62CF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hu-HU"/>
        </w:rPr>
      </w:pPr>
    </w:p>
    <w:p w:rsidR="009B10D9" w:rsidRDefault="009B10D9" w:rsidP="00CE62CF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hu-HU"/>
        </w:rPr>
      </w:pPr>
    </w:p>
    <w:p w:rsidR="002962EA" w:rsidRDefault="002962EA" w:rsidP="00CE62CF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hu-HU"/>
        </w:rPr>
      </w:pPr>
    </w:p>
    <w:p w:rsidR="00F50E48" w:rsidRDefault="00F50E48" w:rsidP="00CB0762">
      <w:pPr>
        <w:spacing w:after="0" w:line="240" w:lineRule="auto"/>
        <w:jc w:val="both"/>
        <w:rPr>
          <w:rFonts w:ascii="Segoe UI" w:eastAsia="Times New Roman" w:hAnsi="Segoe UI" w:cs="Segoe UI"/>
          <w:b/>
          <w:color w:val="C45911" w:themeColor="accent2" w:themeShade="BF"/>
          <w:sz w:val="20"/>
          <w:szCs w:val="20"/>
          <w:lang w:eastAsia="hu-HU"/>
        </w:rPr>
      </w:pPr>
    </w:p>
    <w:p w:rsidR="00F50E48" w:rsidRDefault="00F50E48" w:rsidP="00CB0762">
      <w:pPr>
        <w:spacing w:after="0" w:line="240" w:lineRule="auto"/>
        <w:jc w:val="both"/>
        <w:rPr>
          <w:rFonts w:ascii="Segoe UI" w:eastAsia="Times New Roman" w:hAnsi="Segoe UI" w:cs="Segoe UI"/>
          <w:b/>
          <w:color w:val="C45911" w:themeColor="accent2" w:themeShade="BF"/>
          <w:sz w:val="20"/>
          <w:szCs w:val="20"/>
          <w:lang w:eastAsia="hu-HU"/>
        </w:rPr>
      </w:pPr>
    </w:p>
    <w:p w:rsidR="00F50E48" w:rsidRDefault="00F50E48" w:rsidP="00CB0762">
      <w:pPr>
        <w:spacing w:after="0" w:line="240" w:lineRule="auto"/>
        <w:jc w:val="both"/>
        <w:rPr>
          <w:rFonts w:ascii="Segoe UI" w:eastAsia="Times New Roman" w:hAnsi="Segoe UI" w:cs="Segoe UI"/>
          <w:b/>
          <w:color w:val="C45911" w:themeColor="accent2" w:themeShade="BF"/>
          <w:sz w:val="20"/>
          <w:szCs w:val="20"/>
          <w:lang w:eastAsia="hu-HU"/>
        </w:rPr>
      </w:pPr>
    </w:p>
    <w:p w:rsidR="00F50E48" w:rsidRDefault="00F50E48" w:rsidP="00CB0762">
      <w:pPr>
        <w:spacing w:after="0" w:line="240" w:lineRule="auto"/>
        <w:jc w:val="both"/>
        <w:rPr>
          <w:rFonts w:ascii="Segoe UI" w:eastAsia="Times New Roman" w:hAnsi="Segoe UI" w:cs="Segoe UI"/>
          <w:b/>
          <w:color w:val="C45911" w:themeColor="accent2" w:themeShade="BF"/>
          <w:sz w:val="20"/>
          <w:szCs w:val="20"/>
          <w:lang w:eastAsia="hu-HU"/>
        </w:rPr>
      </w:pPr>
    </w:p>
    <w:p w:rsidR="00F50E48" w:rsidRDefault="00F50E48" w:rsidP="00CB0762">
      <w:pPr>
        <w:spacing w:after="0" w:line="240" w:lineRule="auto"/>
        <w:jc w:val="both"/>
        <w:rPr>
          <w:rFonts w:ascii="Segoe UI" w:eastAsia="Times New Roman" w:hAnsi="Segoe UI" w:cs="Segoe UI"/>
          <w:b/>
          <w:color w:val="C45911" w:themeColor="accent2" w:themeShade="BF"/>
          <w:sz w:val="20"/>
          <w:szCs w:val="20"/>
          <w:lang w:eastAsia="hu-HU"/>
        </w:rPr>
      </w:pPr>
    </w:p>
    <w:p w:rsidR="00F50E48" w:rsidRDefault="00F50E48" w:rsidP="00CB0762">
      <w:pPr>
        <w:spacing w:after="0" w:line="240" w:lineRule="auto"/>
        <w:jc w:val="both"/>
        <w:rPr>
          <w:rFonts w:ascii="Segoe UI" w:eastAsia="Times New Roman" w:hAnsi="Segoe UI" w:cs="Segoe UI"/>
          <w:b/>
          <w:color w:val="C45911" w:themeColor="accent2" w:themeShade="BF"/>
          <w:sz w:val="20"/>
          <w:szCs w:val="20"/>
          <w:lang w:eastAsia="hu-HU"/>
        </w:rPr>
      </w:pPr>
    </w:p>
    <w:p w:rsidR="00F50E48" w:rsidRDefault="00F50E48" w:rsidP="00CB0762">
      <w:pPr>
        <w:spacing w:after="0" w:line="240" w:lineRule="auto"/>
        <w:jc w:val="both"/>
        <w:rPr>
          <w:rFonts w:ascii="Segoe UI" w:eastAsia="Times New Roman" w:hAnsi="Segoe UI" w:cs="Segoe UI"/>
          <w:b/>
          <w:color w:val="C45911" w:themeColor="accent2" w:themeShade="BF"/>
          <w:sz w:val="20"/>
          <w:szCs w:val="20"/>
          <w:lang w:eastAsia="hu-HU"/>
        </w:rPr>
      </w:pPr>
    </w:p>
    <w:p w:rsidR="00F50E48" w:rsidRDefault="00F50E48" w:rsidP="00CB0762">
      <w:pPr>
        <w:spacing w:after="0" w:line="240" w:lineRule="auto"/>
        <w:jc w:val="both"/>
        <w:rPr>
          <w:rFonts w:ascii="Segoe UI" w:eastAsia="Times New Roman" w:hAnsi="Segoe UI" w:cs="Segoe UI"/>
          <w:b/>
          <w:color w:val="C45911" w:themeColor="accent2" w:themeShade="BF"/>
          <w:sz w:val="20"/>
          <w:szCs w:val="20"/>
          <w:lang w:eastAsia="hu-HU"/>
        </w:rPr>
      </w:pPr>
    </w:p>
    <w:p w:rsidR="00F50E48" w:rsidRDefault="00F50E48" w:rsidP="00CB0762">
      <w:pPr>
        <w:spacing w:after="0" w:line="240" w:lineRule="auto"/>
        <w:jc w:val="both"/>
        <w:rPr>
          <w:rFonts w:ascii="Segoe UI" w:eastAsia="Times New Roman" w:hAnsi="Segoe UI" w:cs="Segoe UI"/>
          <w:b/>
          <w:color w:val="C45911" w:themeColor="accent2" w:themeShade="BF"/>
          <w:sz w:val="20"/>
          <w:szCs w:val="20"/>
          <w:lang w:eastAsia="hu-HU"/>
        </w:rPr>
      </w:pPr>
    </w:p>
    <w:p w:rsidR="00F50E48" w:rsidRDefault="00F50E48" w:rsidP="00CB0762">
      <w:pPr>
        <w:spacing w:after="0" w:line="240" w:lineRule="auto"/>
        <w:jc w:val="both"/>
        <w:rPr>
          <w:rFonts w:ascii="Segoe UI" w:eastAsia="Times New Roman" w:hAnsi="Segoe UI" w:cs="Segoe UI"/>
          <w:b/>
          <w:color w:val="C45911" w:themeColor="accent2" w:themeShade="BF"/>
          <w:sz w:val="20"/>
          <w:szCs w:val="20"/>
          <w:lang w:eastAsia="hu-HU"/>
        </w:rPr>
      </w:pPr>
    </w:p>
    <w:p w:rsidR="00F50E48" w:rsidRDefault="00F50E48" w:rsidP="00CB0762">
      <w:pPr>
        <w:spacing w:after="0" w:line="240" w:lineRule="auto"/>
        <w:jc w:val="both"/>
        <w:rPr>
          <w:rFonts w:ascii="Segoe UI" w:eastAsia="Times New Roman" w:hAnsi="Segoe UI" w:cs="Segoe UI"/>
          <w:b/>
          <w:color w:val="C45911" w:themeColor="accent2" w:themeShade="BF"/>
          <w:sz w:val="20"/>
          <w:szCs w:val="20"/>
          <w:lang w:eastAsia="hu-HU"/>
        </w:rPr>
      </w:pPr>
    </w:p>
    <w:p w:rsidR="00F50E48" w:rsidRDefault="00F50E48" w:rsidP="00CB0762">
      <w:pPr>
        <w:spacing w:after="0" w:line="240" w:lineRule="auto"/>
        <w:jc w:val="both"/>
        <w:rPr>
          <w:rFonts w:ascii="Segoe UI" w:eastAsia="Times New Roman" w:hAnsi="Segoe UI" w:cs="Segoe UI"/>
          <w:b/>
          <w:color w:val="C45911" w:themeColor="accent2" w:themeShade="BF"/>
          <w:sz w:val="20"/>
          <w:szCs w:val="20"/>
          <w:lang w:eastAsia="hu-HU"/>
        </w:rPr>
      </w:pPr>
    </w:p>
    <w:p w:rsidR="00F50E48" w:rsidRDefault="00F50E48" w:rsidP="00CB0762">
      <w:pPr>
        <w:spacing w:after="0" w:line="240" w:lineRule="auto"/>
        <w:jc w:val="both"/>
        <w:rPr>
          <w:rFonts w:ascii="Segoe UI" w:eastAsia="Times New Roman" w:hAnsi="Segoe UI" w:cs="Segoe UI"/>
          <w:b/>
          <w:color w:val="C45911" w:themeColor="accent2" w:themeShade="BF"/>
          <w:sz w:val="20"/>
          <w:szCs w:val="20"/>
          <w:lang w:eastAsia="hu-HU"/>
        </w:rPr>
      </w:pPr>
    </w:p>
    <w:p w:rsidR="00F50E48" w:rsidRDefault="00F50E48" w:rsidP="00CB0762">
      <w:pPr>
        <w:spacing w:after="0" w:line="240" w:lineRule="auto"/>
        <w:jc w:val="both"/>
        <w:rPr>
          <w:rFonts w:ascii="Segoe UI" w:eastAsia="Times New Roman" w:hAnsi="Segoe UI" w:cs="Segoe UI"/>
          <w:b/>
          <w:color w:val="C45911" w:themeColor="accent2" w:themeShade="BF"/>
          <w:sz w:val="20"/>
          <w:szCs w:val="20"/>
          <w:lang w:eastAsia="hu-HU"/>
        </w:rPr>
      </w:pPr>
    </w:p>
    <w:p w:rsidR="00F50E48" w:rsidRDefault="00F50E48" w:rsidP="00CB0762">
      <w:pPr>
        <w:spacing w:after="0" w:line="240" w:lineRule="auto"/>
        <w:jc w:val="both"/>
        <w:rPr>
          <w:rFonts w:ascii="Segoe UI" w:eastAsia="Times New Roman" w:hAnsi="Segoe UI" w:cs="Segoe UI"/>
          <w:b/>
          <w:color w:val="C45911" w:themeColor="accent2" w:themeShade="BF"/>
          <w:sz w:val="20"/>
          <w:szCs w:val="20"/>
          <w:lang w:eastAsia="hu-HU"/>
        </w:rPr>
      </w:pPr>
    </w:p>
    <w:p w:rsidR="00F50E48" w:rsidRDefault="00F50E48" w:rsidP="00CB0762">
      <w:pPr>
        <w:spacing w:after="0" w:line="240" w:lineRule="auto"/>
        <w:jc w:val="both"/>
        <w:rPr>
          <w:rFonts w:ascii="Segoe UI" w:eastAsia="Times New Roman" w:hAnsi="Segoe UI" w:cs="Segoe UI"/>
          <w:b/>
          <w:color w:val="C45911" w:themeColor="accent2" w:themeShade="BF"/>
          <w:sz w:val="20"/>
          <w:szCs w:val="20"/>
          <w:lang w:eastAsia="hu-HU"/>
        </w:rPr>
      </w:pPr>
    </w:p>
    <w:p w:rsidR="00F50E48" w:rsidRDefault="00F50E48" w:rsidP="00CB0762">
      <w:pPr>
        <w:spacing w:after="0" w:line="240" w:lineRule="auto"/>
        <w:jc w:val="both"/>
        <w:rPr>
          <w:rFonts w:ascii="Segoe UI" w:eastAsia="Times New Roman" w:hAnsi="Segoe UI" w:cs="Segoe UI"/>
          <w:b/>
          <w:color w:val="C45911" w:themeColor="accent2" w:themeShade="BF"/>
          <w:sz w:val="20"/>
          <w:szCs w:val="20"/>
          <w:lang w:eastAsia="hu-HU"/>
        </w:rPr>
      </w:pPr>
    </w:p>
    <w:p w:rsidR="00F50E48" w:rsidRDefault="00F50E48" w:rsidP="00CB0762">
      <w:pPr>
        <w:spacing w:after="0" w:line="240" w:lineRule="auto"/>
        <w:jc w:val="both"/>
        <w:rPr>
          <w:rFonts w:ascii="Segoe UI" w:eastAsia="Times New Roman" w:hAnsi="Segoe UI" w:cs="Segoe UI"/>
          <w:b/>
          <w:color w:val="C45911" w:themeColor="accent2" w:themeShade="BF"/>
          <w:sz w:val="20"/>
          <w:szCs w:val="20"/>
          <w:lang w:eastAsia="hu-HU"/>
        </w:rPr>
      </w:pPr>
    </w:p>
    <w:p w:rsidR="00F50E48" w:rsidRDefault="00F50E48" w:rsidP="00CB0762">
      <w:pPr>
        <w:spacing w:after="0" w:line="240" w:lineRule="auto"/>
        <w:jc w:val="both"/>
        <w:rPr>
          <w:rFonts w:ascii="Segoe UI" w:eastAsia="Times New Roman" w:hAnsi="Segoe UI" w:cs="Segoe UI"/>
          <w:b/>
          <w:color w:val="C45911" w:themeColor="accent2" w:themeShade="BF"/>
          <w:sz w:val="20"/>
          <w:szCs w:val="20"/>
          <w:lang w:eastAsia="hu-HU"/>
        </w:rPr>
      </w:pPr>
    </w:p>
    <w:p w:rsidR="00F50E48" w:rsidRDefault="00F50E48" w:rsidP="00CB0762">
      <w:pPr>
        <w:spacing w:after="0" w:line="240" w:lineRule="auto"/>
        <w:jc w:val="both"/>
        <w:rPr>
          <w:rFonts w:ascii="Segoe UI" w:eastAsia="Times New Roman" w:hAnsi="Segoe UI" w:cs="Segoe UI"/>
          <w:b/>
          <w:color w:val="C45911" w:themeColor="accent2" w:themeShade="BF"/>
          <w:sz w:val="20"/>
          <w:szCs w:val="20"/>
          <w:lang w:eastAsia="hu-HU"/>
        </w:rPr>
      </w:pPr>
    </w:p>
    <w:p w:rsidR="00F50E48" w:rsidRDefault="00F50E48" w:rsidP="00CB0762">
      <w:pPr>
        <w:spacing w:after="0" w:line="240" w:lineRule="auto"/>
        <w:jc w:val="both"/>
        <w:rPr>
          <w:rFonts w:ascii="Segoe UI" w:eastAsia="Times New Roman" w:hAnsi="Segoe UI" w:cs="Segoe UI"/>
          <w:b/>
          <w:color w:val="C45911" w:themeColor="accent2" w:themeShade="BF"/>
          <w:sz w:val="20"/>
          <w:szCs w:val="20"/>
          <w:lang w:eastAsia="hu-HU"/>
        </w:rPr>
      </w:pPr>
    </w:p>
    <w:p w:rsidR="00F50E48" w:rsidRDefault="00F50E48" w:rsidP="00CB0762">
      <w:pPr>
        <w:spacing w:after="0" w:line="240" w:lineRule="auto"/>
        <w:jc w:val="both"/>
        <w:rPr>
          <w:rFonts w:ascii="Segoe UI" w:eastAsia="Times New Roman" w:hAnsi="Segoe UI" w:cs="Segoe UI"/>
          <w:b/>
          <w:color w:val="C45911" w:themeColor="accent2" w:themeShade="BF"/>
          <w:sz w:val="20"/>
          <w:szCs w:val="20"/>
          <w:lang w:eastAsia="hu-HU"/>
        </w:rPr>
      </w:pPr>
    </w:p>
    <w:p w:rsidR="00F50E48" w:rsidRDefault="00F50E48" w:rsidP="00CB0762">
      <w:pPr>
        <w:spacing w:after="0" w:line="240" w:lineRule="auto"/>
        <w:jc w:val="both"/>
        <w:rPr>
          <w:rFonts w:ascii="Segoe UI" w:eastAsia="Times New Roman" w:hAnsi="Segoe UI" w:cs="Segoe UI"/>
          <w:b/>
          <w:color w:val="C45911" w:themeColor="accent2" w:themeShade="BF"/>
          <w:sz w:val="20"/>
          <w:szCs w:val="20"/>
          <w:lang w:eastAsia="hu-HU"/>
        </w:rPr>
      </w:pPr>
    </w:p>
    <w:p w:rsidR="00F50E48" w:rsidRDefault="00F50E48" w:rsidP="00CB0762">
      <w:pPr>
        <w:spacing w:after="0" w:line="240" w:lineRule="auto"/>
        <w:jc w:val="both"/>
        <w:rPr>
          <w:rFonts w:ascii="Segoe UI" w:eastAsia="Times New Roman" w:hAnsi="Segoe UI" w:cs="Segoe UI"/>
          <w:b/>
          <w:color w:val="C45911" w:themeColor="accent2" w:themeShade="BF"/>
          <w:sz w:val="20"/>
          <w:szCs w:val="20"/>
          <w:lang w:eastAsia="hu-HU"/>
        </w:rPr>
      </w:pPr>
    </w:p>
    <w:p w:rsidR="00F50E48" w:rsidRDefault="00F50E48" w:rsidP="00CB0762">
      <w:pPr>
        <w:spacing w:after="0" w:line="240" w:lineRule="auto"/>
        <w:jc w:val="both"/>
        <w:rPr>
          <w:rFonts w:ascii="Segoe UI" w:eastAsia="Times New Roman" w:hAnsi="Segoe UI" w:cs="Segoe UI"/>
          <w:b/>
          <w:color w:val="C45911" w:themeColor="accent2" w:themeShade="BF"/>
          <w:sz w:val="20"/>
          <w:szCs w:val="20"/>
          <w:lang w:eastAsia="hu-HU"/>
        </w:rPr>
      </w:pPr>
    </w:p>
    <w:p w:rsidR="00193F54" w:rsidRPr="003A1586" w:rsidRDefault="002962EA" w:rsidP="00F50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hu-HU"/>
        </w:rPr>
      </w:pPr>
      <w:r w:rsidRPr="003A1586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hu-HU"/>
        </w:rPr>
        <w:t xml:space="preserve">2. </w:t>
      </w:r>
      <w:r w:rsidR="00F50E48" w:rsidRPr="003A1586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hu-HU"/>
        </w:rPr>
        <w:t>A segédlet célja</w:t>
      </w:r>
    </w:p>
    <w:p w:rsidR="00F50E48" w:rsidRDefault="00F50E48" w:rsidP="00F50E48">
      <w:pPr>
        <w:spacing w:after="0" w:line="240" w:lineRule="auto"/>
        <w:jc w:val="both"/>
        <w:rPr>
          <w:rFonts w:ascii="Segoe UI" w:eastAsia="Times New Roman" w:hAnsi="Segoe UI" w:cs="Segoe UI"/>
          <w:color w:val="C45911" w:themeColor="accent2" w:themeShade="BF"/>
          <w:sz w:val="20"/>
          <w:szCs w:val="20"/>
          <w:lang w:eastAsia="hu-HU"/>
        </w:rPr>
      </w:pPr>
    </w:p>
    <w:p w:rsidR="00F50E48" w:rsidRPr="0016338D" w:rsidRDefault="00F50E48" w:rsidP="00994F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6338D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Jelen </w:t>
      </w:r>
      <w:r w:rsidRPr="0016338D">
        <w:rPr>
          <w:rFonts w:ascii="Times New Roman" w:eastAsia="Times New Roman" w:hAnsi="Times New Roman" w:cs="Times New Roman"/>
          <w:i/>
          <w:color w:val="1F3864" w:themeColor="accent5" w:themeShade="80"/>
          <w:lang w:eastAsia="hu-HU"/>
        </w:rPr>
        <w:t>Segédlet</w:t>
      </w:r>
      <w:r w:rsidRPr="0016338D">
        <w:rPr>
          <w:rFonts w:ascii="Times New Roman" w:eastAsia="Times New Roman" w:hAnsi="Times New Roman" w:cs="Times New Roman"/>
          <w:color w:val="1F3864" w:themeColor="accent5" w:themeShade="80"/>
          <w:lang w:eastAsia="hu-HU"/>
        </w:rPr>
        <w:t xml:space="preserve"> </w:t>
      </w:r>
      <w:r w:rsidRPr="0016338D">
        <w:rPr>
          <w:rFonts w:ascii="Times New Roman" w:eastAsia="Times New Roman" w:hAnsi="Times New Roman" w:cs="Times New Roman"/>
          <w:color w:val="000000" w:themeColor="text1"/>
          <w:lang w:eastAsia="hu-HU"/>
        </w:rPr>
        <w:t>célja</w:t>
      </w:r>
      <w:r w:rsidR="00A1683E" w:rsidRPr="0016338D">
        <w:rPr>
          <w:rFonts w:ascii="Times New Roman" w:eastAsia="Times New Roman" w:hAnsi="Times New Roman" w:cs="Times New Roman"/>
          <w:color w:val="000000" w:themeColor="text1"/>
          <w:lang w:eastAsia="hu-HU"/>
        </w:rPr>
        <w:t>,</w:t>
      </w:r>
      <w:r w:rsidRPr="0016338D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="00682A7E" w:rsidRPr="0016338D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</w:t>
      </w:r>
      <w:r w:rsidR="007B6302" w:rsidRPr="0016338D">
        <w:rPr>
          <w:rFonts w:ascii="Times New Roman" w:eastAsia="Times New Roman" w:hAnsi="Times New Roman" w:cs="Times New Roman"/>
          <w:color w:val="000000" w:themeColor="text1"/>
          <w:lang w:eastAsia="hu-HU"/>
        </w:rPr>
        <w:t>Környezetvédelmi</w:t>
      </w:r>
      <w:r w:rsidR="00682A7E" w:rsidRPr="0016338D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Szabályzat</w:t>
      </w:r>
      <w:r w:rsidR="00A1683E" w:rsidRPr="0016338D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vonatkozó</w:t>
      </w:r>
      <w:r w:rsidR="00682A7E" w:rsidRPr="0016338D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pontj</w:t>
      </w:r>
      <w:r w:rsidR="00A1683E" w:rsidRPr="0016338D">
        <w:rPr>
          <w:rFonts w:ascii="Times New Roman" w:eastAsia="Times New Roman" w:hAnsi="Times New Roman" w:cs="Times New Roman"/>
          <w:color w:val="000000" w:themeColor="text1"/>
          <w:lang w:eastAsia="hu-HU"/>
        </w:rPr>
        <w:t>ai</w:t>
      </w:r>
      <w:r w:rsidR="00682A7E" w:rsidRPr="0016338D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nak megfelelés – a </w:t>
      </w:r>
      <w:r w:rsidR="00A1683E" w:rsidRPr="0016338D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gyakorlati </w:t>
      </w:r>
      <w:r w:rsidR="007B6302" w:rsidRPr="0016338D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környezetvédelmi és ADR </w:t>
      </w:r>
      <w:r w:rsidR="00A1683E" w:rsidRPr="0016338D">
        <w:rPr>
          <w:rFonts w:ascii="Times New Roman" w:eastAsia="Times New Roman" w:hAnsi="Times New Roman" w:cs="Times New Roman"/>
          <w:color w:val="000000" w:themeColor="text1"/>
          <w:lang w:eastAsia="hu-HU"/>
        </w:rPr>
        <w:t>oktatások</w:t>
      </w:r>
      <w:r w:rsidR="00682A7E" w:rsidRPr="0016338D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összeállításának segítése.</w:t>
      </w:r>
    </w:p>
    <w:p w:rsidR="00682A7E" w:rsidRPr="0016338D" w:rsidRDefault="00682A7E" w:rsidP="00994F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682A7E" w:rsidRPr="0016338D" w:rsidRDefault="00A52C5B" w:rsidP="00994FC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338D">
        <w:rPr>
          <w:rFonts w:ascii="Times New Roman" w:eastAsia="Times New Roman" w:hAnsi="Times New Roman" w:cs="Times New Roman"/>
          <w:lang w:eastAsia="hu-HU"/>
        </w:rPr>
        <w:t xml:space="preserve">A gyakorlati </w:t>
      </w:r>
      <w:r w:rsidR="0016338D" w:rsidRPr="0016338D">
        <w:rPr>
          <w:rFonts w:ascii="Times New Roman" w:eastAsia="Times New Roman" w:hAnsi="Times New Roman" w:cs="Times New Roman"/>
          <w:lang w:eastAsia="hu-HU"/>
        </w:rPr>
        <w:t>környezetvédelmi és ADR</w:t>
      </w:r>
      <w:r w:rsidRPr="0016338D">
        <w:rPr>
          <w:rFonts w:ascii="Times New Roman" w:eastAsia="Times New Roman" w:hAnsi="Times New Roman" w:cs="Times New Roman"/>
          <w:lang w:eastAsia="hu-HU"/>
        </w:rPr>
        <w:t xml:space="preserve"> oktatás lényege, hogy az újonnan belépő munkavállaló az elméleti tudnivalók mellett az adott munk</w:t>
      </w:r>
      <w:r w:rsidR="0016338D" w:rsidRPr="0016338D">
        <w:rPr>
          <w:rFonts w:ascii="Times New Roman" w:eastAsia="Times New Roman" w:hAnsi="Times New Roman" w:cs="Times New Roman"/>
          <w:lang w:eastAsia="hu-HU"/>
        </w:rPr>
        <w:t>aterületre</w:t>
      </w:r>
      <w:r w:rsidRPr="0016338D">
        <w:rPr>
          <w:rFonts w:ascii="Times New Roman" w:eastAsia="Times New Roman" w:hAnsi="Times New Roman" w:cs="Times New Roman"/>
          <w:lang w:eastAsia="hu-HU"/>
        </w:rPr>
        <w:t xml:space="preserve"> vonatkozó gyakorlati </w:t>
      </w:r>
      <w:r w:rsidR="0016338D" w:rsidRPr="0016338D">
        <w:rPr>
          <w:rFonts w:ascii="Times New Roman" w:eastAsia="Times New Roman" w:hAnsi="Times New Roman" w:cs="Times New Roman"/>
          <w:lang w:eastAsia="hu-HU"/>
        </w:rPr>
        <w:t>környezetvédelmi és ADR</w:t>
      </w:r>
      <w:r w:rsidR="0016338D">
        <w:rPr>
          <w:rFonts w:ascii="Times New Roman" w:eastAsia="Times New Roman" w:hAnsi="Times New Roman" w:cs="Times New Roman"/>
          <w:lang w:eastAsia="hu-HU"/>
        </w:rPr>
        <w:t xml:space="preserve"> tudnivalókat is elsajátítsa.</w:t>
      </w:r>
    </w:p>
    <w:p w:rsidR="0016338D" w:rsidRPr="0016338D" w:rsidRDefault="00A52C5B" w:rsidP="00994FC1">
      <w:pPr>
        <w:pStyle w:val="Default"/>
        <w:spacing w:line="276" w:lineRule="auto"/>
        <w:jc w:val="both"/>
        <w:rPr>
          <w:sz w:val="22"/>
          <w:szCs w:val="22"/>
        </w:rPr>
      </w:pPr>
      <w:r w:rsidRPr="0016338D">
        <w:rPr>
          <w:rFonts w:eastAsia="Times New Roman"/>
          <w:sz w:val="22"/>
          <w:szCs w:val="22"/>
          <w:lang w:eastAsia="hu-HU"/>
        </w:rPr>
        <w:t xml:space="preserve">A gyakorlati </w:t>
      </w:r>
      <w:r w:rsidR="0016338D" w:rsidRPr="0016338D">
        <w:rPr>
          <w:rFonts w:eastAsia="Times New Roman"/>
          <w:sz w:val="22"/>
          <w:szCs w:val="22"/>
          <w:lang w:eastAsia="hu-HU"/>
        </w:rPr>
        <w:t>környezetvédelmi és ADR</w:t>
      </w:r>
      <w:r w:rsidRPr="0016338D">
        <w:rPr>
          <w:rFonts w:eastAsia="Times New Roman"/>
          <w:sz w:val="22"/>
          <w:szCs w:val="22"/>
          <w:lang w:eastAsia="hu-HU"/>
        </w:rPr>
        <w:t xml:space="preserve"> oktatásnak az adott munkahelyre vonatkozó </w:t>
      </w:r>
      <w:r w:rsidR="0016338D" w:rsidRPr="0016338D">
        <w:rPr>
          <w:rFonts w:eastAsia="Times New Roman"/>
          <w:sz w:val="22"/>
          <w:szCs w:val="22"/>
          <w:lang w:eastAsia="hu-HU"/>
        </w:rPr>
        <w:t>Hulladékkezelési utasításban szereplő előírásokra</w:t>
      </w:r>
      <w:r w:rsidRPr="0016338D">
        <w:rPr>
          <w:rFonts w:eastAsia="Times New Roman"/>
          <w:sz w:val="22"/>
          <w:szCs w:val="22"/>
          <w:lang w:eastAsia="hu-HU"/>
        </w:rPr>
        <w:t xml:space="preserve"> kell kiterjednie</w:t>
      </w:r>
      <w:r w:rsidR="0016338D" w:rsidRPr="0016338D">
        <w:rPr>
          <w:rFonts w:eastAsia="Times New Roman"/>
          <w:sz w:val="22"/>
          <w:szCs w:val="22"/>
          <w:lang w:eastAsia="hu-HU"/>
        </w:rPr>
        <w:t>:</w:t>
      </w:r>
    </w:p>
    <w:p w:rsidR="0016338D" w:rsidRPr="0016338D" w:rsidRDefault="0016338D" w:rsidP="00994FC1">
      <w:pPr>
        <w:pStyle w:val="Default"/>
        <w:spacing w:line="276" w:lineRule="auto"/>
        <w:jc w:val="both"/>
        <w:rPr>
          <w:sz w:val="22"/>
          <w:szCs w:val="22"/>
        </w:rPr>
      </w:pPr>
      <w:r w:rsidRPr="0016338D">
        <w:rPr>
          <w:sz w:val="22"/>
          <w:szCs w:val="22"/>
        </w:rPr>
        <w:t xml:space="preserve">Az Egyetem tevékenysége során keletkező minden veszélyes- és nem veszélyes hulladékkal kapcsolatos tevékenységek folyamatát, a tevékenység személyi, tárgyi feltételeit, felelőseit, az egyes szervezeti egységek a helyi Hulladékkezelési Utasításokban </w:t>
      </w:r>
      <w:r>
        <w:rPr>
          <w:sz w:val="22"/>
          <w:szCs w:val="22"/>
        </w:rPr>
        <w:t>határozzák meg.</w:t>
      </w:r>
    </w:p>
    <w:p w:rsidR="0016338D" w:rsidRDefault="0016338D">
      <w:pPr>
        <w:rPr>
          <w:rFonts w:ascii="Segoe UI" w:eastAsia="Times New Roman" w:hAnsi="Segoe UI" w:cs="Segoe UI"/>
          <w:sz w:val="20"/>
          <w:szCs w:val="20"/>
          <w:lang w:eastAsia="hu-HU"/>
        </w:rPr>
      </w:pPr>
    </w:p>
    <w:p w:rsidR="00A1683E" w:rsidRPr="003A1586" w:rsidRDefault="00A1683E" w:rsidP="00A16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hu-HU"/>
        </w:rPr>
      </w:pPr>
      <w:r w:rsidRPr="003A1586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hu-HU"/>
        </w:rPr>
        <w:lastRenderedPageBreak/>
        <w:t>3. Az új belépő munkavállalók munkavédelmi oktatása</w:t>
      </w:r>
    </w:p>
    <w:p w:rsidR="00696A46" w:rsidRDefault="00696A46" w:rsidP="00A1683E"/>
    <w:p w:rsidR="006F2D6E" w:rsidRDefault="001A6361" w:rsidP="006F2D6E">
      <w:pPr>
        <w:ind w:left="-709"/>
      </w:pPr>
      <w:r>
        <w:rPr>
          <w:rFonts w:ascii="Segoe UI" w:eastAsia="Times New Roman" w:hAnsi="Segoe UI" w:cs="Segoe UI"/>
          <w:b/>
          <w:noProof/>
          <w:color w:val="C45911" w:themeColor="accent2" w:themeShade="BF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7423" behindDoc="0" locked="0" layoutInCell="1" allowOverlap="1" wp14:anchorId="40855918" wp14:editId="56B7BB7E">
                <wp:simplePos x="0" y="0"/>
                <wp:positionH relativeFrom="column">
                  <wp:posOffset>4275172</wp:posOffset>
                </wp:positionH>
                <wp:positionV relativeFrom="paragraph">
                  <wp:posOffset>2498448</wp:posOffset>
                </wp:positionV>
                <wp:extent cx="2390812" cy="1674421"/>
                <wp:effectExtent l="0" t="0" r="0" b="254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812" cy="1674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282" w:rsidRDefault="00465282" w:rsidP="00465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55918" id="Téglalap 2" o:spid="_x0000_s1028" style="position:absolute;left:0;text-align:left;margin-left:336.65pt;margin-top:196.75pt;width:188.25pt;height:131.85pt;z-index:251687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" filled="f" stroked="f" strokeweight="1pt">
                <v:textbox>
                  <w:txbxContent>
                    <w:p w:rsidR="00465282" w:rsidRDefault="00465282" w:rsidP="004652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2F39">
        <w:rPr>
          <w:noProof/>
          <w:lang w:eastAsia="hu-HU"/>
        </w:rPr>
        <w:drawing>
          <wp:inline distT="0" distB="0" distL="0" distR="0">
            <wp:extent cx="6572250" cy="4189265"/>
            <wp:effectExtent l="0" t="0" r="0" b="190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471" cy="420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6E" w:rsidRPr="00FA22E6" w:rsidRDefault="006F2D6E" w:rsidP="003A1586">
      <w:pPr>
        <w:shd w:val="clear" w:color="auto" w:fill="A8D08D" w:themeFill="accent6" w:themeFillTint="99"/>
        <w:tabs>
          <w:tab w:val="left" w:pos="3465"/>
        </w:tabs>
        <w:ind w:left="-426" w:right="-426"/>
        <w:rPr>
          <w:rFonts w:ascii="Times New Roman" w:hAnsi="Times New Roman" w:cs="Times New Roman"/>
          <w:sz w:val="24"/>
          <w:szCs w:val="24"/>
        </w:rPr>
      </w:pPr>
      <w:r w:rsidRPr="00FA22E6">
        <w:rPr>
          <w:rFonts w:ascii="Times New Roman" w:hAnsi="Times New Roman" w:cs="Times New Roman"/>
          <w:sz w:val="24"/>
          <w:szCs w:val="24"/>
        </w:rPr>
        <w:t>Az</w:t>
      </w:r>
      <w:r w:rsidRPr="00FA22E6">
        <w:rPr>
          <w:rFonts w:ascii="Times New Roman" w:hAnsi="Times New Roman" w:cs="Times New Roman"/>
          <w:b/>
          <w:sz w:val="24"/>
          <w:szCs w:val="24"/>
        </w:rPr>
        <w:t xml:space="preserve"> Elméleti oktatás</w:t>
      </w:r>
      <w:r w:rsidRPr="00FA22E6">
        <w:rPr>
          <w:rFonts w:ascii="Times New Roman" w:hAnsi="Times New Roman" w:cs="Times New Roman"/>
          <w:sz w:val="24"/>
          <w:szCs w:val="24"/>
        </w:rPr>
        <w:t xml:space="preserve"> célja</w:t>
      </w:r>
    </w:p>
    <w:p w:rsidR="006F2D6E" w:rsidRPr="003A1586" w:rsidRDefault="006F2D6E" w:rsidP="00994FC1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A1586">
        <w:rPr>
          <w:rFonts w:ascii="Times New Roman" w:hAnsi="Times New Roman" w:cs="Times New Roman"/>
        </w:rPr>
        <w:t>Az oktatás célja az Egyetemre újonnan belépő munkavállalók általános ismeretekkel és vonatkozó egyetemi szabályzatokkal való megismertetése</w:t>
      </w:r>
      <w:r w:rsidR="0050740E" w:rsidRPr="003A1586">
        <w:rPr>
          <w:rFonts w:ascii="Times New Roman" w:hAnsi="Times New Roman" w:cs="Times New Roman"/>
        </w:rPr>
        <w:t>, integrálása</w:t>
      </w:r>
      <w:r w:rsidRPr="003A1586">
        <w:rPr>
          <w:rFonts w:ascii="Times New Roman" w:hAnsi="Times New Roman" w:cs="Times New Roman"/>
        </w:rPr>
        <w:t xml:space="preserve">. Ezen az oktatáson az újonnan belépő munkavállalók többek között általános </w:t>
      </w:r>
      <w:r w:rsidR="003A1586">
        <w:rPr>
          <w:rFonts w:ascii="Times New Roman" w:hAnsi="Times New Roman" w:cs="Times New Roman"/>
        </w:rPr>
        <w:t>környezetvédelmi és ADR</w:t>
      </w:r>
      <w:r w:rsidRPr="003A1586">
        <w:rPr>
          <w:rFonts w:ascii="Times New Roman" w:hAnsi="Times New Roman" w:cs="Times New Roman"/>
        </w:rPr>
        <w:t xml:space="preserve"> ismereteket sajátítanak el, az Egyetem egészére jellemző példák segítségével (pl. </w:t>
      </w:r>
      <w:r w:rsidR="003A1586">
        <w:rPr>
          <w:rFonts w:ascii="Times New Roman" w:hAnsi="Times New Roman" w:cs="Times New Roman"/>
        </w:rPr>
        <w:t>hulladékok gyűjtése</w:t>
      </w:r>
      <w:r w:rsidRPr="003A1586">
        <w:rPr>
          <w:rFonts w:ascii="Times New Roman" w:hAnsi="Times New Roman" w:cs="Times New Roman"/>
        </w:rPr>
        <w:t>).</w:t>
      </w:r>
    </w:p>
    <w:p w:rsidR="006A0E9F" w:rsidRPr="00FA22E6" w:rsidRDefault="006F2D6E" w:rsidP="003A1586">
      <w:pPr>
        <w:shd w:val="clear" w:color="auto" w:fill="A8D08D" w:themeFill="accent6" w:themeFillTint="99"/>
        <w:ind w:left="-426" w:right="-426"/>
        <w:rPr>
          <w:rFonts w:ascii="Times New Roman" w:hAnsi="Times New Roman" w:cs="Times New Roman"/>
          <w:sz w:val="24"/>
          <w:szCs w:val="24"/>
        </w:rPr>
      </w:pPr>
      <w:r w:rsidRPr="00FA22E6">
        <w:rPr>
          <w:rFonts w:ascii="Times New Roman" w:hAnsi="Times New Roman" w:cs="Times New Roman"/>
          <w:sz w:val="24"/>
          <w:szCs w:val="24"/>
        </w:rPr>
        <w:t>Az</w:t>
      </w:r>
      <w:r w:rsidRPr="00FA2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040" w:rsidRPr="00FA22E6">
        <w:rPr>
          <w:rFonts w:ascii="Times New Roman" w:hAnsi="Times New Roman" w:cs="Times New Roman"/>
          <w:b/>
          <w:sz w:val="24"/>
          <w:szCs w:val="24"/>
        </w:rPr>
        <w:t xml:space="preserve">Elméleti </w:t>
      </w:r>
      <w:r w:rsidR="00E60249" w:rsidRPr="00FA22E6">
        <w:rPr>
          <w:rFonts w:ascii="Times New Roman" w:hAnsi="Times New Roman" w:cs="Times New Roman"/>
          <w:b/>
          <w:sz w:val="24"/>
          <w:szCs w:val="24"/>
        </w:rPr>
        <w:t>környezetvédelmi és ADR</w:t>
      </w:r>
      <w:r w:rsidRPr="00FA2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040" w:rsidRPr="00FA22E6">
        <w:rPr>
          <w:rFonts w:ascii="Times New Roman" w:hAnsi="Times New Roman" w:cs="Times New Roman"/>
          <w:b/>
          <w:sz w:val="24"/>
          <w:szCs w:val="24"/>
        </w:rPr>
        <w:t>oktatás</w:t>
      </w:r>
      <w:r w:rsidR="00543040" w:rsidRPr="00FA22E6">
        <w:rPr>
          <w:rFonts w:ascii="Times New Roman" w:hAnsi="Times New Roman" w:cs="Times New Roman"/>
          <w:sz w:val="24"/>
          <w:szCs w:val="24"/>
        </w:rPr>
        <w:t xml:space="preserve"> tematikája</w:t>
      </w:r>
    </w:p>
    <w:p w:rsidR="00E60249" w:rsidRPr="003A1586" w:rsidRDefault="00E60249" w:rsidP="00674369">
      <w:pPr>
        <w:widowControl w:val="0"/>
        <w:numPr>
          <w:ilvl w:val="0"/>
          <w:numId w:val="7"/>
        </w:numPr>
        <w:suppressAutoHyphens/>
        <w:spacing w:after="0" w:line="276" w:lineRule="auto"/>
        <w:ind w:left="720"/>
        <w:rPr>
          <w:rFonts w:ascii="Times New Roman" w:hAnsi="Times New Roman" w:cs="Times New Roman"/>
        </w:rPr>
      </w:pPr>
      <w:r w:rsidRPr="003A1586">
        <w:rPr>
          <w:rFonts w:ascii="Times New Roman" w:hAnsi="Times New Roman" w:cs="Times New Roman"/>
        </w:rPr>
        <w:t>A hulladékgazdálkodás alapjai (hulladékhierarchia, a hulladék kezelésének fontossági sorrendje)</w:t>
      </w:r>
    </w:p>
    <w:p w:rsidR="00E60249" w:rsidRPr="003A1586" w:rsidRDefault="00E60249" w:rsidP="00674369">
      <w:pPr>
        <w:widowControl w:val="0"/>
        <w:numPr>
          <w:ilvl w:val="0"/>
          <w:numId w:val="7"/>
        </w:numPr>
        <w:suppressAutoHyphens/>
        <w:spacing w:after="0" w:line="276" w:lineRule="auto"/>
        <w:ind w:left="720"/>
        <w:rPr>
          <w:rFonts w:ascii="Times New Roman" w:hAnsi="Times New Roman" w:cs="Times New Roman"/>
        </w:rPr>
      </w:pPr>
      <w:r w:rsidRPr="003A1586">
        <w:rPr>
          <w:rFonts w:ascii="Times New Roman" w:hAnsi="Times New Roman" w:cs="Times New Roman"/>
        </w:rPr>
        <w:t>Az ADR alapjai</w:t>
      </w:r>
    </w:p>
    <w:p w:rsidR="00E60249" w:rsidRPr="003A1586" w:rsidRDefault="00E60249" w:rsidP="00674369">
      <w:pPr>
        <w:widowControl w:val="0"/>
        <w:numPr>
          <w:ilvl w:val="0"/>
          <w:numId w:val="7"/>
        </w:numPr>
        <w:suppressAutoHyphens/>
        <w:spacing w:after="0" w:line="276" w:lineRule="auto"/>
        <w:ind w:left="720"/>
        <w:rPr>
          <w:rFonts w:ascii="Times New Roman" w:hAnsi="Times New Roman" w:cs="Times New Roman"/>
        </w:rPr>
      </w:pPr>
      <w:r w:rsidRPr="003A1586">
        <w:rPr>
          <w:rFonts w:ascii="Times New Roman" w:hAnsi="Times New Roman" w:cs="Times New Roman"/>
        </w:rPr>
        <w:t>Veszélyes áruk, veszélyes hulladékok ismertetése:</w:t>
      </w:r>
    </w:p>
    <w:p w:rsidR="00E60249" w:rsidRPr="003A1586" w:rsidRDefault="00E60249" w:rsidP="00674369">
      <w:pPr>
        <w:widowControl w:val="0"/>
        <w:suppressAutoHyphens/>
        <w:spacing w:after="0" w:line="276" w:lineRule="auto"/>
        <w:ind w:left="720"/>
        <w:rPr>
          <w:rFonts w:ascii="Times New Roman" w:hAnsi="Times New Roman" w:cs="Times New Roman"/>
        </w:rPr>
      </w:pPr>
      <w:r w:rsidRPr="003A1586">
        <w:rPr>
          <w:rFonts w:ascii="Times New Roman" w:hAnsi="Times New Roman" w:cs="Times New Roman"/>
        </w:rPr>
        <w:t>Veszélyes hulladékok csoportosítása</w:t>
      </w:r>
    </w:p>
    <w:p w:rsidR="00E60249" w:rsidRPr="003A1586" w:rsidRDefault="00E60249" w:rsidP="00674369">
      <w:pPr>
        <w:pStyle w:val="Listaszerbekezds"/>
        <w:widowControl w:val="0"/>
        <w:numPr>
          <w:ilvl w:val="0"/>
          <w:numId w:val="21"/>
        </w:numPr>
        <w:suppressAutoHyphens/>
        <w:spacing w:after="0" w:line="276" w:lineRule="auto"/>
        <w:rPr>
          <w:rFonts w:ascii="Times New Roman" w:hAnsi="Times New Roman" w:cs="Times New Roman"/>
        </w:rPr>
      </w:pPr>
      <w:proofErr w:type="gramStart"/>
      <w:r w:rsidRPr="003A1586">
        <w:rPr>
          <w:rFonts w:ascii="Times New Roman" w:hAnsi="Times New Roman" w:cs="Times New Roman"/>
        </w:rPr>
        <w:t>Speciális</w:t>
      </w:r>
      <w:proofErr w:type="gramEnd"/>
      <w:r w:rsidRPr="003A1586">
        <w:rPr>
          <w:rFonts w:ascii="Times New Roman" w:hAnsi="Times New Roman" w:cs="Times New Roman"/>
        </w:rPr>
        <w:t xml:space="preserve"> egészségügyi (fertőző) hulladékok</w:t>
      </w:r>
    </w:p>
    <w:p w:rsidR="00E60249" w:rsidRPr="003A1586" w:rsidRDefault="00E60249" w:rsidP="00674369">
      <w:pPr>
        <w:widowControl w:val="0"/>
        <w:suppressAutoHyphens/>
        <w:spacing w:after="0" w:line="276" w:lineRule="auto"/>
        <w:ind w:left="1701"/>
        <w:rPr>
          <w:rFonts w:ascii="Times New Roman" w:hAnsi="Times New Roman" w:cs="Times New Roman"/>
        </w:rPr>
      </w:pPr>
      <w:r w:rsidRPr="003A1586">
        <w:rPr>
          <w:rFonts w:ascii="Times New Roman" w:hAnsi="Times New Roman" w:cs="Times New Roman"/>
        </w:rPr>
        <w:t>Fertőző hulladékok csomagolása (szúró-vágó, folyékony, hajlékony és merev falú csomagolóeszköz)</w:t>
      </w:r>
    </w:p>
    <w:p w:rsidR="00E60249" w:rsidRPr="003A1586" w:rsidRDefault="00E60249" w:rsidP="00674369">
      <w:pPr>
        <w:widowControl w:val="0"/>
        <w:suppressAutoHyphens/>
        <w:spacing w:after="0" w:line="276" w:lineRule="auto"/>
        <w:ind w:left="1701"/>
        <w:rPr>
          <w:rFonts w:ascii="Times New Roman" w:hAnsi="Times New Roman" w:cs="Times New Roman"/>
        </w:rPr>
      </w:pPr>
      <w:r w:rsidRPr="003A1586">
        <w:rPr>
          <w:rFonts w:ascii="Times New Roman" w:hAnsi="Times New Roman" w:cs="Times New Roman"/>
        </w:rPr>
        <w:t>Fertőző hulladékok jelölése, adattábla kitöltése</w:t>
      </w:r>
    </w:p>
    <w:p w:rsidR="00E60249" w:rsidRPr="003A1586" w:rsidRDefault="00E60249" w:rsidP="00674369">
      <w:pPr>
        <w:pStyle w:val="Listaszerbekezds"/>
        <w:widowControl w:val="0"/>
        <w:numPr>
          <w:ilvl w:val="0"/>
          <w:numId w:val="21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3A1586">
        <w:rPr>
          <w:rFonts w:ascii="Times New Roman" w:hAnsi="Times New Roman" w:cs="Times New Roman"/>
        </w:rPr>
        <w:t>Vegyi, fizikai tulajdonságaik miatt veszélyes hulladékok</w:t>
      </w:r>
    </w:p>
    <w:p w:rsidR="009C0973" w:rsidRPr="003A1586" w:rsidRDefault="009C0973" w:rsidP="00674369">
      <w:pPr>
        <w:pStyle w:val="Listaszerbekezds"/>
        <w:widowControl w:val="0"/>
        <w:suppressAutoHyphens/>
        <w:spacing w:after="0" w:line="276" w:lineRule="auto"/>
        <w:ind w:left="1440"/>
        <w:rPr>
          <w:rFonts w:ascii="Times New Roman" w:hAnsi="Times New Roman" w:cs="Times New Roman"/>
        </w:rPr>
      </w:pPr>
      <w:r w:rsidRPr="003A1586">
        <w:rPr>
          <w:rFonts w:ascii="Times New Roman" w:hAnsi="Times New Roman" w:cs="Times New Roman"/>
        </w:rPr>
        <w:t>Vegyi, fizikai tulajdonságaik miatt veszélyes hulladékok gyűjtése, csomagolása, elszállítása</w:t>
      </w:r>
    </w:p>
    <w:p w:rsidR="00E60249" w:rsidRPr="003A1586" w:rsidRDefault="00E60249" w:rsidP="00674369">
      <w:pPr>
        <w:widowControl w:val="0"/>
        <w:suppressAutoHyphens/>
        <w:spacing w:after="0" w:line="276" w:lineRule="auto"/>
        <w:ind w:left="720" w:right="-780"/>
        <w:rPr>
          <w:rFonts w:ascii="Times New Roman" w:hAnsi="Times New Roman" w:cs="Times New Roman"/>
        </w:rPr>
      </w:pPr>
      <w:r w:rsidRPr="003A1586">
        <w:rPr>
          <w:rFonts w:ascii="Times New Roman" w:hAnsi="Times New Roman" w:cs="Times New Roman"/>
        </w:rPr>
        <w:t>Csomagoló, berakó, feladó felelőssége.</w:t>
      </w:r>
    </w:p>
    <w:p w:rsidR="00E60249" w:rsidRPr="003A1586" w:rsidRDefault="003A1586" w:rsidP="00674369">
      <w:pPr>
        <w:widowControl w:val="0"/>
        <w:numPr>
          <w:ilvl w:val="0"/>
          <w:numId w:val="7"/>
        </w:numPr>
        <w:suppressAutoHyphens/>
        <w:spacing w:after="0" w:line="276" w:lineRule="auto"/>
        <w:ind w:left="720" w:right="-780"/>
        <w:rPr>
          <w:rFonts w:ascii="Times New Roman" w:hAnsi="Times New Roman" w:cs="Times New Roman"/>
        </w:rPr>
      </w:pPr>
      <w:r w:rsidRPr="003A1586">
        <w:rPr>
          <w:rFonts w:ascii="Times New Roman" w:hAnsi="Times New Roman" w:cs="Times New Roman"/>
        </w:rPr>
        <w:t>Nem veszélyes hulladékok ismertetése:</w:t>
      </w:r>
    </w:p>
    <w:p w:rsidR="003A1586" w:rsidRDefault="003A1586" w:rsidP="00674369">
      <w:pPr>
        <w:widowControl w:val="0"/>
        <w:suppressAutoHyphens/>
        <w:spacing w:after="0" w:line="276" w:lineRule="auto"/>
        <w:ind w:left="720" w:right="-780"/>
        <w:rPr>
          <w:rFonts w:ascii="Times New Roman" w:hAnsi="Times New Roman" w:cs="Times New Roman"/>
        </w:rPr>
      </w:pPr>
      <w:r w:rsidRPr="003A1586">
        <w:rPr>
          <w:rFonts w:ascii="Times New Roman" w:hAnsi="Times New Roman" w:cs="Times New Roman"/>
        </w:rPr>
        <w:t>Szelektív hulladékgyűjtés rendje</w:t>
      </w:r>
    </w:p>
    <w:p w:rsidR="003A1586" w:rsidRPr="003A1586" w:rsidRDefault="003A1586" w:rsidP="003A1586">
      <w:pPr>
        <w:widowControl w:val="0"/>
        <w:suppressAutoHyphens/>
        <w:spacing w:after="0" w:line="240" w:lineRule="auto"/>
        <w:ind w:right="-780"/>
        <w:rPr>
          <w:rFonts w:ascii="Times New Roman" w:hAnsi="Times New Roman" w:cs="Times New Roman"/>
        </w:rPr>
      </w:pPr>
    </w:p>
    <w:p w:rsidR="006F2D6E" w:rsidRPr="00FA22E6" w:rsidRDefault="006F2D6E" w:rsidP="003A1586">
      <w:pPr>
        <w:shd w:val="clear" w:color="auto" w:fill="538135" w:themeFill="accent6" w:themeFillShade="BF"/>
        <w:ind w:left="-567" w:right="-284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A22E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A </w:t>
      </w:r>
      <w:r w:rsidRPr="00FA22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Gyakorlati oktatás</w:t>
      </w:r>
      <w:r w:rsidRPr="00FA22E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célja</w:t>
      </w:r>
    </w:p>
    <w:p w:rsidR="006A0E9F" w:rsidRPr="0016338D" w:rsidRDefault="006F2D6E" w:rsidP="00994FC1">
      <w:pPr>
        <w:spacing w:line="276" w:lineRule="auto"/>
        <w:jc w:val="both"/>
        <w:rPr>
          <w:rFonts w:ascii="Times New Roman" w:hAnsi="Times New Roman" w:cs="Times New Roman"/>
        </w:rPr>
      </w:pPr>
      <w:r w:rsidRPr="0016338D">
        <w:rPr>
          <w:rFonts w:ascii="Times New Roman" w:hAnsi="Times New Roman" w:cs="Times New Roman"/>
        </w:rPr>
        <w:t xml:space="preserve">Az oktatás célja az adott szervezeti egységhez újonnan belépő munkavállalók </w:t>
      </w:r>
      <w:proofErr w:type="gramStart"/>
      <w:r w:rsidRPr="0016338D">
        <w:rPr>
          <w:rFonts w:ascii="Times New Roman" w:hAnsi="Times New Roman" w:cs="Times New Roman"/>
        </w:rPr>
        <w:t>speciális</w:t>
      </w:r>
      <w:proofErr w:type="gramEnd"/>
      <w:r w:rsidRPr="0016338D">
        <w:rPr>
          <w:rFonts w:ascii="Times New Roman" w:hAnsi="Times New Roman" w:cs="Times New Roman"/>
        </w:rPr>
        <w:t xml:space="preserve"> ismeretekkel és vonatkozó helyi szabályokkal való megismertetése</w:t>
      </w:r>
      <w:r w:rsidR="0050740E" w:rsidRPr="0016338D">
        <w:rPr>
          <w:rFonts w:ascii="Times New Roman" w:hAnsi="Times New Roman" w:cs="Times New Roman"/>
        </w:rPr>
        <w:t>, integrálása</w:t>
      </w:r>
      <w:r w:rsidRPr="0016338D">
        <w:rPr>
          <w:rFonts w:ascii="Times New Roman" w:hAnsi="Times New Roman" w:cs="Times New Roman"/>
        </w:rPr>
        <w:t xml:space="preserve">. Ezen az oktatáson az újonnan belépő munkavállalók többek között általános </w:t>
      </w:r>
      <w:r w:rsidR="003A1586" w:rsidRPr="0016338D">
        <w:rPr>
          <w:rFonts w:ascii="Times New Roman" w:hAnsi="Times New Roman" w:cs="Times New Roman"/>
        </w:rPr>
        <w:t xml:space="preserve">környezetvédelmi és ADR </w:t>
      </w:r>
      <w:r w:rsidRPr="0016338D">
        <w:rPr>
          <w:rFonts w:ascii="Times New Roman" w:hAnsi="Times New Roman" w:cs="Times New Roman"/>
        </w:rPr>
        <w:t>ismereteket sajátí</w:t>
      </w:r>
      <w:r w:rsidR="00FA22E6">
        <w:rPr>
          <w:rFonts w:ascii="Times New Roman" w:hAnsi="Times New Roman" w:cs="Times New Roman"/>
        </w:rPr>
        <w:t xml:space="preserve">tanak el, a szervezeti egység </w:t>
      </w:r>
      <w:r w:rsidR="00FA22E6" w:rsidRPr="00FA22E6">
        <w:rPr>
          <w:rFonts w:ascii="Times New Roman" w:hAnsi="Times New Roman" w:cs="Times New Roman"/>
          <w:u w:val="single"/>
        </w:rPr>
        <w:t>Hulladékkezelési utasítása alapján.</w:t>
      </w:r>
    </w:p>
    <w:p w:rsidR="00543040" w:rsidRPr="00FA22E6" w:rsidRDefault="006F2D6E" w:rsidP="003A1586">
      <w:pPr>
        <w:shd w:val="clear" w:color="auto" w:fill="538135" w:themeFill="accent6" w:themeFillShade="BF"/>
        <w:ind w:left="-567" w:right="-284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A22E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A </w:t>
      </w:r>
      <w:r w:rsidR="00543040" w:rsidRPr="00FA22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Gyakorlati </w:t>
      </w:r>
      <w:r w:rsidR="003A1586" w:rsidRPr="00FA22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környezetvédelmi és ADR</w:t>
      </w:r>
      <w:r w:rsidRPr="00FA22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543040" w:rsidRPr="00FA22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oktatás</w:t>
      </w:r>
      <w:r w:rsidR="00543040" w:rsidRPr="00FA22E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tematikája</w:t>
      </w:r>
    </w:p>
    <w:p w:rsidR="00543040" w:rsidRDefault="00543040" w:rsidP="0038407B">
      <w:pPr>
        <w:spacing w:line="276" w:lineRule="auto"/>
        <w:rPr>
          <w:rFonts w:ascii="Times New Roman" w:hAnsi="Times New Roman" w:cs="Times New Roman"/>
        </w:rPr>
      </w:pPr>
      <w:r w:rsidRPr="00701EFE">
        <w:rPr>
          <w:rFonts w:ascii="Times New Roman" w:hAnsi="Times New Roman" w:cs="Times New Roman"/>
        </w:rPr>
        <w:t xml:space="preserve">A </w:t>
      </w:r>
      <w:r w:rsidR="006A0E9F" w:rsidRPr="00701EFE">
        <w:rPr>
          <w:rFonts w:ascii="Times New Roman" w:hAnsi="Times New Roman" w:cs="Times New Roman"/>
        </w:rPr>
        <w:t xml:space="preserve">gyakorlati </w:t>
      </w:r>
      <w:r w:rsidRPr="00701EFE">
        <w:rPr>
          <w:rFonts w:ascii="Times New Roman" w:hAnsi="Times New Roman" w:cs="Times New Roman"/>
        </w:rPr>
        <w:t xml:space="preserve">tudnivalók ismertetéséhez szükséges legfontosabb </w:t>
      </w:r>
      <w:r w:rsidR="00C5261B" w:rsidRPr="00701EFE">
        <w:rPr>
          <w:rFonts w:ascii="Times New Roman" w:hAnsi="Times New Roman" w:cs="Times New Roman"/>
        </w:rPr>
        <w:t>elemek:</w:t>
      </w:r>
    </w:p>
    <w:p w:rsidR="00C8453F" w:rsidRDefault="00C8453F" w:rsidP="00C8453F">
      <w:pPr>
        <w:pStyle w:val="Listaszerbekezds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Környezetvédelmi és ADR szabályozók, útmutatók</w:t>
      </w:r>
    </w:p>
    <w:p w:rsidR="00C8453F" w:rsidRPr="00C8453F" w:rsidRDefault="00C8453F" w:rsidP="00C8453F">
      <w:pPr>
        <w:pStyle w:val="Listaszerbekezds"/>
        <w:numPr>
          <w:ilvl w:val="0"/>
          <w:numId w:val="29"/>
        </w:numPr>
        <w:spacing w:after="0" w:line="276" w:lineRule="auto"/>
        <w:ind w:left="850" w:hanging="357"/>
        <w:contextualSpacing w:val="0"/>
        <w:rPr>
          <w:rFonts w:ascii="Times New Roman" w:hAnsi="Times New Roman" w:cs="Times New Roman"/>
        </w:rPr>
      </w:pPr>
      <w:r w:rsidRPr="00C8453F">
        <w:rPr>
          <w:rFonts w:ascii="Times New Roman" w:hAnsi="Times New Roman" w:cs="Times New Roman"/>
        </w:rPr>
        <w:t>Környezetvédelmi Szabályzat</w:t>
      </w:r>
    </w:p>
    <w:p w:rsidR="00C8453F" w:rsidRPr="00C8453F" w:rsidRDefault="00C8453F" w:rsidP="00C8453F">
      <w:pPr>
        <w:pStyle w:val="Listaszerbekezds"/>
        <w:numPr>
          <w:ilvl w:val="0"/>
          <w:numId w:val="29"/>
        </w:numPr>
        <w:spacing w:after="0" w:line="276" w:lineRule="auto"/>
        <w:ind w:left="850" w:hanging="357"/>
        <w:contextualSpacing w:val="0"/>
        <w:rPr>
          <w:rFonts w:ascii="Times New Roman" w:hAnsi="Times New Roman" w:cs="Times New Roman"/>
        </w:rPr>
      </w:pPr>
      <w:r w:rsidRPr="00C8453F">
        <w:rPr>
          <w:rFonts w:ascii="Times New Roman" w:hAnsi="Times New Roman" w:cs="Times New Roman"/>
        </w:rPr>
        <w:t>ADR kisokos</w:t>
      </w:r>
    </w:p>
    <w:p w:rsidR="00C8453F" w:rsidRPr="00C8453F" w:rsidRDefault="00C8453F" w:rsidP="00C8453F">
      <w:pPr>
        <w:pStyle w:val="Listaszerbekezds"/>
        <w:numPr>
          <w:ilvl w:val="0"/>
          <w:numId w:val="29"/>
        </w:numPr>
        <w:spacing w:after="0" w:line="276" w:lineRule="auto"/>
        <w:ind w:left="850" w:hanging="357"/>
        <w:contextualSpacing w:val="0"/>
        <w:rPr>
          <w:rFonts w:ascii="Times New Roman" w:hAnsi="Times New Roman" w:cs="Times New Roman"/>
        </w:rPr>
      </w:pPr>
      <w:r w:rsidRPr="00C8453F">
        <w:rPr>
          <w:rFonts w:ascii="Times New Roman" w:hAnsi="Times New Roman" w:cs="Times New Roman"/>
        </w:rPr>
        <w:t>Hulladékkezelési utasítások</w:t>
      </w:r>
    </w:p>
    <w:p w:rsidR="00FA3C24" w:rsidRPr="00701EFE" w:rsidRDefault="00FA3C24" w:rsidP="0038407B">
      <w:pPr>
        <w:pStyle w:val="Listaszerbekezds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</w:rPr>
      </w:pPr>
      <w:r w:rsidRPr="00701EFE">
        <w:rPr>
          <w:rFonts w:ascii="Times New Roman" w:hAnsi="Times New Roman" w:cs="Times New Roman"/>
        </w:rPr>
        <w:t>A települési szilárd hulladékkal együtt kezelhető hulladék</w:t>
      </w:r>
      <w:r w:rsidR="00701EFE">
        <w:rPr>
          <w:rFonts w:ascii="Times New Roman" w:hAnsi="Times New Roman" w:cs="Times New Roman"/>
        </w:rPr>
        <w:t>ok (</w:t>
      </w:r>
      <w:proofErr w:type="gramStart"/>
      <w:r w:rsidR="00701EFE">
        <w:rPr>
          <w:rFonts w:ascii="Times New Roman" w:hAnsi="Times New Roman" w:cs="Times New Roman"/>
        </w:rPr>
        <w:t>kommunális</w:t>
      </w:r>
      <w:proofErr w:type="gramEnd"/>
      <w:r w:rsidR="00701EFE">
        <w:rPr>
          <w:rFonts w:ascii="Times New Roman" w:hAnsi="Times New Roman" w:cs="Times New Roman"/>
        </w:rPr>
        <w:t xml:space="preserve"> hulladékok)</w:t>
      </w:r>
    </w:p>
    <w:p w:rsidR="00962CBC" w:rsidRPr="00701EFE" w:rsidRDefault="00701EFE" w:rsidP="0038407B">
      <w:pPr>
        <w:pStyle w:val="Listaszerbekezds"/>
        <w:numPr>
          <w:ilvl w:val="0"/>
          <w:numId w:val="25"/>
        </w:numPr>
        <w:spacing w:after="120" w:line="240" w:lineRule="auto"/>
        <w:ind w:left="850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hulladékok belső mozgatását k</w:t>
      </w:r>
      <w:bookmarkStart w:id="0" w:name="_GoBack"/>
      <w:bookmarkEnd w:id="0"/>
      <w:r>
        <w:rPr>
          <w:rFonts w:ascii="Times New Roman" w:hAnsi="Times New Roman" w:cs="Times New Roman"/>
        </w:rPr>
        <w:t xml:space="preserve">i végzi, hol találhatóak a </w:t>
      </w:r>
      <w:proofErr w:type="gramStart"/>
      <w:r>
        <w:rPr>
          <w:rFonts w:ascii="Times New Roman" w:hAnsi="Times New Roman" w:cs="Times New Roman"/>
        </w:rPr>
        <w:t>konténerek</w:t>
      </w:r>
      <w:proofErr w:type="gramEnd"/>
    </w:p>
    <w:p w:rsidR="00FA3C24" w:rsidRPr="00701EFE" w:rsidRDefault="00FA3C24" w:rsidP="0038407B">
      <w:pPr>
        <w:pStyle w:val="Listaszerbekezds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</w:rPr>
      </w:pPr>
      <w:r w:rsidRPr="00701EFE">
        <w:rPr>
          <w:rFonts w:ascii="Times New Roman" w:hAnsi="Times New Roman" w:cs="Times New Roman"/>
        </w:rPr>
        <w:t>A válogatva gyűjthető nem veszélyes hulladékok (szelektív hulladékok) gyűjtési rendje</w:t>
      </w:r>
    </w:p>
    <w:p w:rsidR="00701EFE" w:rsidRDefault="00FA3C24" w:rsidP="0038407B">
      <w:pPr>
        <w:pStyle w:val="Listaszerbekezds"/>
        <w:numPr>
          <w:ilvl w:val="0"/>
          <w:numId w:val="25"/>
        </w:numPr>
        <w:spacing w:line="276" w:lineRule="auto"/>
        <w:ind w:left="851"/>
        <w:rPr>
          <w:rFonts w:ascii="Times New Roman" w:hAnsi="Times New Roman" w:cs="Times New Roman"/>
        </w:rPr>
      </w:pPr>
      <w:r w:rsidRPr="00701EFE">
        <w:rPr>
          <w:rFonts w:ascii="Times New Roman" w:hAnsi="Times New Roman" w:cs="Times New Roman"/>
        </w:rPr>
        <w:t>papír-, műanyag-, fém és üveghulladékok szelektá</w:t>
      </w:r>
      <w:r w:rsidR="00701EFE">
        <w:rPr>
          <w:rFonts w:ascii="Times New Roman" w:hAnsi="Times New Roman" w:cs="Times New Roman"/>
        </w:rPr>
        <w:t>lása</w:t>
      </w:r>
    </w:p>
    <w:p w:rsidR="00701EFE" w:rsidRDefault="00FA3C24" w:rsidP="0038407B">
      <w:pPr>
        <w:pStyle w:val="Listaszerbekezds"/>
        <w:numPr>
          <w:ilvl w:val="0"/>
          <w:numId w:val="25"/>
        </w:numPr>
        <w:spacing w:line="276" w:lineRule="auto"/>
        <w:ind w:left="851"/>
        <w:rPr>
          <w:rFonts w:ascii="Times New Roman" w:hAnsi="Times New Roman" w:cs="Times New Roman"/>
        </w:rPr>
      </w:pPr>
      <w:r w:rsidRPr="00701EFE">
        <w:rPr>
          <w:rFonts w:ascii="Times New Roman" w:hAnsi="Times New Roman" w:cs="Times New Roman"/>
        </w:rPr>
        <w:t xml:space="preserve"> hol találhatóak a szelektív gyűjtőeszközök, milyen hulladékokat lehet bennük gyűjteni,</w:t>
      </w:r>
    </w:p>
    <w:p w:rsidR="00FA3C24" w:rsidRPr="00701EFE" w:rsidRDefault="00701EFE" w:rsidP="0038407B">
      <w:pPr>
        <w:pStyle w:val="Listaszerbekezds"/>
        <w:numPr>
          <w:ilvl w:val="0"/>
          <w:numId w:val="25"/>
        </w:numPr>
        <w:spacing w:after="120" w:line="240" w:lineRule="auto"/>
        <w:ind w:left="850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hulladékok belső mozgatását ki végzi</w:t>
      </w:r>
      <w:r w:rsidR="00FA3C24" w:rsidRPr="00701EFE">
        <w:rPr>
          <w:rFonts w:ascii="Times New Roman" w:hAnsi="Times New Roman" w:cs="Times New Roman"/>
        </w:rPr>
        <w:t xml:space="preserve">, hol találhatóak a </w:t>
      </w:r>
      <w:proofErr w:type="gramStart"/>
      <w:r w:rsidR="00FA3C24" w:rsidRPr="00701EFE">
        <w:rPr>
          <w:rFonts w:ascii="Times New Roman" w:hAnsi="Times New Roman" w:cs="Times New Roman"/>
        </w:rPr>
        <w:t>konténere</w:t>
      </w:r>
      <w:r w:rsidR="00A02571" w:rsidRPr="00701EFE">
        <w:rPr>
          <w:rFonts w:ascii="Times New Roman" w:hAnsi="Times New Roman" w:cs="Times New Roman"/>
        </w:rPr>
        <w:t>k</w:t>
      </w:r>
      <w:proofErr w:type="gramEnd"/>
    </w:p>
    <w:p w:rsidR="00FA3C24" w:rsidRPr="00701EFE" w:rsidRDefault="00FA3C24" w:rsidP="0038407B">
      <w:pPr>
        <w:pStyle w:val="Listaszerbekezds"/>
        <w:numPr>
          <w:ilvl w:val="0"/>
          <w:numId w:val="7"/>
        </w:numPr>
        <w:spacing w:after="0" w:line="276" w:lineRule="auto"/>
        <w:ind w:left="425" w:hanging="357"/>
        <w:contextualSpacing w:val="0"/>
        <w:rPr>
          <w:rFonts w:ascii="Times New Roman" w:hAnsi="Times New Roman" w:cs="Times New Roman"/>
        </w:rPr>
      </w:pPr>
      <w:r w:rsidRPr="00701EFE">
        <w:rPr>
          <w:rFonts w:ascii="Times New Roman" w:hAnsi="Times New Roman" w:cs="Times New Roman"/>
        </w:rPr>
        <w:t>Veszélyes hulladékok csoportosítása, kezelésük</w:t>
      </w:r>
      <w:bookmarkStart w:id="1" w:name="_Toc437250068"/>
      <w:bookmarkStart w:id="2" w:name="_Toc35243058"/>
    </w:p>
    <w:p w:rsidR="00FA3C24" w:rsidRPr="0038407B" w:rsidRDefault="00FA3C24" w:rsidP="0038407B">
      <w:pPr>
        <w:spacing w:after="0" w:line="276" w:lineRule="auto"/>
        <w:ind w:left="425"/>
        <w:rPr>
          <w:rFonts w:ascii="Times New Roman" w:hAnsi="Times New Roman" w:cs="Times New Roman"/>
          <w:u w:val="single"/>
        </w:rPr>
      </w:pPr>
      <w:r w:rsidRPr="0038407B">
        <w:rPr>
          <w:rFonts w:ascii="Times New Roman" w:hAnsi="Times New Roman" w:cs="Times New Roman"/>
          <w:u w:val="single"/>
        </w:rPr>
        <w:t>Vegyi/fizikai tulajdonságai miatt veszélyes hulladékok (üzemeltetési, irodai tevékenységből származó veszélyes hulladékok)</w:t>
      </w:r>
      <w:bookmarkEnd w:id="1"/>
      <w:bookmarkEnd w:id="2"/>
    </w:p>
    <w:p w:rsidR="000E110E" w:rsidRDefault="004E01DD" w:rsidP="0038407B">
      <w:pPr>
        <w:pStyle w:val="Listaszerbekezds"/>
        <w:numPr>
          <w:ilvl w:val="0"/>
          <w:numId w:val="26"/>
        </w:numPr>
        <w:spacing w:line="276" w:lineRule="auto"/>
        <w:ind w:left="851"/>
        <w:rPr>
          <w:rFonts w:ascii="Times New Roman" w:hAnsi="Times New Roman" w:cs="Times New Roman"/>
        </w:rPr>
      </w:pPr>
      <w:r w:rsidRPr="00701EFE">
        <w:rPr>
          <w:rFonts w:ascii="Times New Roman" w:hAnsi="Times New Roman" w:cs="Times New Roman"/>
        </w:rPr>
        <w:t xml:space="preserve">festékkazetták, </w:t>
      </w:r>
      <w:proofErr w:type="spellStart"/>
      <w:r w:rsidRPr="00701EFE">
        <w:rPr>
          <w:rFonts w:ascii="Times New Roman" w:hAnsi="Times New Roman" w:cs="Times New Roman"/>
        </w:rPr>
        <w:t>tonerek</w:t>
      </w:r>
      <w:proofErr w:type="spellEnd"/>
      <w:r w:rsidRPr="00701EFE">
        <w:rPr>
          <w:rFonts w:ascii="Times New Roman" w:hAnsi="Times New Roman" w:cs="Times New Roman"/>
        </w:rPr>
        <w:t>, szárazelemek, fénycsövek, izzók, elektronikai hull</w:t>
      </w:r>
      <w:r w:rsidR="000E110E">
        <w:rPr>
          <w:rFonts w:ascii="Times New Roman" w:hAnsi="Times New Roman" w:cs="Times New Roman"/>
        </w:rPr>
        <w:t>adékok</w:t>
      </w:r>
    </w:p>
    <w:p w:rsidR="000E110E" w:rsidRDefault="004E01DD" w:rsidP="0038407B">
      <w:pPr>
        <w:pStyle w:val="Listaszerbekezds"/>
        <w:numPr>
          <w:ilvl w:val="0"/>
          <w:numId w:val="26"/>
        </w:numPr>
        <w:spacing w:line="276" w:lineRule="auto"/>
        <w:ind w:left="851"/>
        <w:rPr>
          <w:rFonts w:ascii="Times New Roman" w:hAnsi="Times New Roman" w:cs="Times New Roman"/>
        </w:rPr>
      </w:pPr>
      <w:r w:rsidRPr="00701EFE">
        <w:rPr>
          <w:rFonts w:ascii="Times New Roman" w:hAnsi="Times New Roman" w:cs="Times New Roman"/>
        </w:rPr>
        <w:t xml:space="preserve">hol </w:t>
      </w:r>
      <w:r w:rsidR="000E110E">
        <w:rPr>
          <w:rFonts w:ascii="Times New Roman" w:hAnsi="Times New Roman" w:cs="Times New Roman"/>
        </w:rPr>
        <w:t>történik az adott hulladék gyűjtése</w:t>
      </w:r>
    </w:p>
    <w:p w:rsidR="004E01DD" w:rsidRPr="00701EFE" w:rsidRDefault="000E110E" w:rsidP="0038407B">
      <w:pPr>
        <w:pStyle w:val="Listaszerbekezds"/>
        <w:numPr>
          <w:ilvl w:val="0"/>
          <w:numId w:val="26"/>
        </w:numPr>
        <w:spacing w:line="276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 az </w:t>
      </w:r>
      <w:r w:rsidR="004E01DD" w:rsidRPr="00701EFE">
        <w:rPr>
          <w:rFonts w:ascii="Times New Roman" w:hAnsi="Times New Roman" w:cs="Times New Roman"/>
        </w:rPr>
        <w:t>elszállítás rendje</w:t>
      </w:r>
      <w:r>
        <w:rPr>
          <w:rFonts w:ascii="Times New Roman" w:hAnsi="Times New Roman" w:cs="Times New Roman"/>
        </w:rPr>
        <w:t>/folyamata</w:t>
      </w:r>
      <w:r w:rsidR="004E01DD" w:rsidRPr="00701E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ki az</w:t>
      </w:r>
      <w:r w:rsidR="004E01DD" w:rsidRPr="00701EFE">
        <w:rPr>
          <w:rFonts w:ascii="Times New Roman" w:hAnsi="Times New Roman" w:cs="Times New Roman"/>
        </w:rPr>
        <w:t xml:space="preserve"> elszállításért felelős személy</w:t>
      </w:r>
    </w:p>
    <w:p w:rsidR="004E01DD" w:rsidRPr="0038407B" w:rsidRDefault="00C421D7" w:rsidP="0038407B">
      <w:pPr>
        <w:spacing w:after="0" w:line="276" w:lineRule="auto"/>
        <w:ind w:left="425"/>
        <w:rPr>
          <w:rFonts w:ascii="Times New Roman" w:hAnsi="Times New Roman" w:cs="Times New Roman"/>
          <w:u w:val="single"/>
        </w:rPr>
      </w:pPr>
      <w:r w:rsidRPr="0038407B">
        <w:rPr>
          <w:rFonts w:ascii="Times New Roman" w:hAnsi="Times New Roman" w:cs="Times New Roman"/>
          <w:u w:val="single"/>
        </w:rPr>
        <w:t>Vegyi/fizikai tulajdonságai miatt veszélyes hulladékok (oktató-kutató-gyógyító tevékenységből)</w:t>
      </w:r>
    </w:p>
    <w:p w:rsidR="000E110E" w:rsidRDefault="000E110E" w:rsidP="0038407B">
      <w:pPr>
        <w:pStyle w:val="Listaszerbekezds"/>
        <w:numPr>
          <w:ilvl w:val="0"/>
          <w:numId w:val="26"/>
        </w:numPr>
        <w:spacing w:line="276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különböző veszélyes vegyszerek, ezek csomagolásai, gyógyszerek, </w:t>
      </w:r>
      <w:proofErr w:type="spellStart"/>
      <w:r>
        <w:rPr>
          <w:rFonts w:ascii="Times New Roman" w:hAnsi="Times New Roman" w:cs="Times New Roman"/>
        </w:rPr>
        <w:t>citosztatikumok</w:t>
      </w:r>
      <w:proofErr w:type="spellEnd"/>
      <w:r>
        <w:rPr>
          <w:rFonts w:ascii="Times New Roman" w:hAnsi="Times New Roman" w:cs="Times New Roman"/>
        </w:rPr>
        <w:t>, stb.</w:t>
      </w:r>
    </w:p>
    <w:p w:rsidR="00606763" w:rsidRDefault="00C421D7" w:rsidP="0038407B">
      <w:pPr>
        <w:pStyle w:val="Listaszerbekezds"/>
        <w:numPr>
          <w:ilvl w:val="0"/>
          <w:numId w:val="26"/>
        </w:numPr>
        <w:spacing w:line="276" w:lineRule="auto"/>
        <w:ind w:left="851"/>
        <w:rPr>
          <w:rFonts w:ascii="Times New Roman" w:hAnsi="Times New Roman" w:cs="Times New Roman"/>
        </w:rPr>
      </w:pPr>
      <w:r w:rsidRPr="00701EFE">
        <w:rPr>
          <w:rFonts w:ascii="Times New Roman" w:hAnsi="Times New Roman" w:cs="Times New Roman"/>
        </w:rPr>
        <w:t xml:space="preserve">hol </w:t>
      </w:r>
      <w:r w:rsidR="00863D23">
        <w:rPr>
          <w:rFonts w:ascii="Times New Roman" w:hAnsi="Times New Roman" w:cs="Times New Roman"/>
        </w:rPr>
        <w:t>történik az adott hulladék gyűjtése</w:t>
      </w:r>
    </w:p>
    <w:p w:rsidR="00C421D7" w:rsidRPr="00701EFE" w:rsidRDefault="00C421D7" w:rsidP="0038407B">
      <w:pPr>
        <w:pStyle w:val="Listaszerbekezds"/>
        <w:numPr>
          <w:ilvl w:val="0"/>
          <w:numId w:val="26"/>
        </w:numPr>
        <w:spacing w:line="276" w:lineRule="auto"/>
        <w:ind w:left="851"/>
        <w:rPr>
          <w:rFonts w:ascii="Times New Roman" w:hAnsi="Times New Roman" w:cs="Times New Roman"/>
        </w:rPr>
      </w:pPr>
      <w:r w:rsidRPr="00701EFE">
        <w:rPr>
          <w:rFonts w:ascii="Times New Roman" w:hAnsi="Times New Roman" w:cs="Times New Roman"/>
        </w:rPr>
        <w:t>mi az elszállítás rendje</w:t>
      </w:r>
      <w:r w:rsidR="00863D23">
        <w:rPr>
          <w:rFonts w:ascii="Times New Roman" w:hAnsi="Times New Roman" w:cs="Times New Roman"/>
        </w:rPr>
        <w:t>/folyamata</w:t>
      </w:r>
      <w:r w:rsidRPr="00701EFE">
        <w:rPr>
          <w:rFonts w:ascii="Times New Roman" w:hAnsi="Times New Roman" w:cs="Times New Roman"/>
        </w:rPr>
        <w:t>, ki az elszállításért felelős személy</w:t>
      </w:r>
    </w:p>
    <w:p w:rsidR="00FA3C24" w:rsidRPr="0038407B" w:rsidRDefault="00A74D18" w:rsidP="0038407B">
      <w:pPr>
        <w:spacing w:after="0" w:line="276" w:lineRule="auto"/>
        <w:ind w:left="425"/>
        <w:rPr>
          <w:rFonts w:ascii="Times New Roman" w:hAnsi="Times New Roman" w:cs="Times New Roman"/>
          <w:u w:val="single"/>
        </w:rPr>
      </w:pPr>
      <w:proofErr w:type="gramStart"/>
      <w:r w:rsidRPr="0038407B">
        <w:rPr>
          <w:rFonts w:ascii="Times New Roman" w:hAnsi="Times New Roman" w:cs="Times New Roman"/>
          <w:u w:val="single"/>
        </w:rPr>
        <w:t>Speciális</w:t>
      </w:r>
      <w:proofErr w:type="gramEnd"/>
      <w:r w:rsidRPr="0038407B">
        <w:rPr>
          <w:rFonts w:ascii="Times New Roman" w:hAnsi="Times New Roman" w:cs="Times New Roman"/>
          <w:u w:val="single"/>
        </w:rPr>
        <w:t xml:space="preserve"> egészségügyi (fertőző) veszélyes hulladékok gyűjtése, tárolása</w:t>
      </w:r>
    </w:p>
    <w:p w:rsidR="00DD1F68" w:rsidRPr="00701EFE" w:rsidRDefault="00DD1F68" w:rsidP="0038407B">
      <w:pPr>
        <w:pStyle w:val="Listaszerbekezds"/>
        <w:numPr>
          <w:ilvl w:val="0"/>
          <w:numId w:val="27"/>
        </w:numPr>
        <w:spacing w:after="0" w:line="276" w:lineRule="auto"/>
        <w:ind w:left="851"/>
        <w:rPr>
          <w:rFonts w:ascii="Times New Roman" w:hAnsi="Times New Roman" w:cs="Times New Roman"/>
        </w:rPr>
      </w:pPr>
      <w:r w:rsidRPr="00701EFE">
        <w:rPr>
          <w:rFonts w:ascii="Times New Roman" w:hAnsi="Times New Roman" w:cs="Times New Roman"/>
        </w:rPr>
        <w:t xml:space="preserve">a hulladékok megfelelő gyűjtése (zsák, kartondoboz, </w:t>
      </w:r>
      <w:proofErr w:type="spellStart"/>
      <w:r w:rsidRPr="00701EFE">
        <w:rPr>
          <w:rFonts w:ascii="Times New Roman" w:hAnsi="Times New Roman" w:cs="Times New Roman"/>
        </w:rPr>
        <w:t>badella</w:t>
      </w:r>
      <w:proofErr w:type="spellEnd"/>
      <w:r w:rsidRPr="00701EFE">
        <w:rPr>
          <w:rFonts w:ascii="Times New Roman" w:hAnsi="Times New Roman" w:cs="Times New Roman"/>
        </w:rPr>
        <w:t>, tűgyűjtő</w:t>
      </w:r>
      <w:r>
        <w:rPr>
          <w:rFonts w:ascii="Times New Roman" w:hAnsi="Times New Roman" w:cs="Times New Roman"/>
        </w:rPr>
        <w:t>):</w:t>
      </w:r>
      <w:r w:rsidRPr="00701E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szúró-vágó eszközök gyűjtése, folyadék tartalmú hulladékok gyűjtése, egyéb hulladékok</w:t>
      </w:r>
    </w:p>
    <w:p w:rsidR="00A74D18" w:rsidRPr="00701EFE" w:rsidRDefault="00DD1F68" w:rsidP="0038407B">
      <w:pPr>
        <w:pStyle w:val="Listaszerbekezds"/>
        <w:numPr>
          <w:ilvl w:val="0"/>
          <w:numId w:val="27"/>
        </w:numPr>
        <w:spacing w:after="0" w:line="276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megfelelő </w:t>
      </w:r>
      <w:r w:rsidR="00A74D18" w:rsidRPr="00701EFE">
        <w:rPr>
          <w:rFonts w:ascii="Times New Roman" w:hAnsi="Times New Roman" w:cs="Times New Roman"/>
        </w:rPr>
        <w:t xml:space="preserve">elsődleges gyűjtőedények </w:t>
      </w:r>
      <w:r>
        <w:rPr>
          <w:rFonts w:ascii="Times New Roman" w:hAnsi="Times New Roman" w:cs="Times New Roman"/>
        </w:rPr>
        <w:t>kihelyezése</w:t>
      </w:r>
      <w:r w:rsidR="00A74D18" w:rsidRPr="00701EFE">
        <w:rPr>
          <w:rFonts w:ascii="Times New Roman" w:hAnsi="Times New Roman" w:cs="Times New Roman"/>
        </w:rPr>
        <w:t>, helyes feliratozása, lezárása</w:t>
      </w:r>
    </w:p>
    <w:p w:rsidR="00A74D18" w:rsidRPr="00701EFE" w:rsidRDefault="00A02571" w:rsidP="0038407B">
      <w:pPr>
        <w:pStyle w:val="Listaszerbekezds"/>
        <w:numPr>
          <w:ilvl w:val="0"/>
          <w:numId w:val="28"/>
        </w:numPr>
        <w:spacing w:after="120" w:line="240" w:lineRule="auto"/>
        <w:ind w:left="850" w:hanging="357"/>
        <w:contextualSpacing w:val="0"/>
        <w:rPr>
          <w:rFonts w:ascii="Times New Roman" w:hAnsi="Times New Roman" w:cs="Times New Roman"/>
        </w:rPr>
      </w:pPr>
      <w:r w:rsidRPr="00701EFE">
        <w:rPr>
          <w:rFonts w:ascii="Times New Roman" w:hAnsi="Times New Roman" w:cs="Times New Roman"/>
        </w:rPr>
        <w:t>a hulladékok belső mozgatását ki végzi,</w:t>
      </w:r>
      <w:r w:rsidR="00DD1F68">
        <w:rPr>
          <w:rFonts w:ascii="Times New Roman" w:hAnsi="Times New Roman" w:cs="Times New Roman"/>
        </w:rPr>
        <w:t xml:space="preserve"> hol található a zárható tároló és/vagy</w:t>
      </w:r>
      <w:r w:rsidRPr="00701EFE">
        <w:rPr>
          <w:rFonts w:ascii="Times New Roman" w:hAnsi="Times New Roman" w:cs="Times New Roman"/>
        </w:rPr>
        <w:t xml:space="preserve"> konténerek</w:t>
      </w:r>
      <w:r w:rsidR="00701EFE" w:rsidRPr="00701EFE">
        <w:rPr>
          <w:rFonts w:ascii="Times New Roman" w:hAnsi="Times New Roman" w:cs="Times New Roman"/>
        </w:rPr>
        <w:t>; mi az elszállítás rendje</w:t>
      </w:r>
    </w:p>
    <w:p w:rsidR="00701EFE" w:rsidRPr="0038407B" w:rsidRDefault="0038407B" w:rsidP="0038407B">
      <w:pPr>
        <w:pStyle w:val="Listaszerbekezds"/>
        <w:numPr>
          <w:ilvl w:val="0"/>
          <w:numId w:val="7"/>
        </w:numPr>
        <w:spacing w:after="120" w:line="240" w:lineRule="auto"/>
        <w:ind w:left="425" w:hanging="357"/>
        <w:contextualSpacing w:val="0"/>
        <w:rPr>
          <w:rFonts w:ascii="Times New Roman" w:hAnsi="Times New Roman" w:cs="Times New Roman"/>
        </w:rPr>
      </w:pPr>
      <w:r w:rsidRPr="0038407B">
        <w:rPr>
          <w:rFonts w:ascii="Times New Roman" w:hAnsi="Times New Roman" w:cs="Times New Roman"/>
        </w:rPr>
        <w:t>Biztonsági adatlapok jelentősége, elérhetősége</w:t>
      </w:r>
    </w:p>
    <w:p w:rsidR="0038407B" w:rsidRDefault="0038407B" w:rsidP="0038407B">
      <w:pPr>
        <w:pStyle w:val="Listaszerbekezds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</w:rPr>
      </w:pPr>
      <w:proofErr w:type="spellStart"/>
      <w:r w:rsidRPr="0038407B">
        <w:rPr>
          <w:rFonts w:ascii="Times New Roman" w:hAnsi="Times New Roman" w:cs="Times New Roman"/>
        </w:rPr>
        <w:t>Sz</w:t>
      </w:r>
      <w:proofErr w:type="spellEnd"/>
      <w:r w:rsidRPr="0038407B">
        <w:rPr>
          <w:rFonts w:ascii="Times New Roman" w:hAnsi="Times New Roman" w:cs="Times New Roman"/>
        </w:rPr>
        <w:t>-kísérőjegyek</w:t>
      </w:r>
    </w:p>
    <w:p w:rsidR="002379ED" w:rsidRPr="0038407B" w:rsidRDefault="002379ED" w:rsidP="0038407B">
      <w:pPr>
        <w:pStyle w:val="Listaszerbekezds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Kármentesítő felszerelés</w:t>
      </w:r>
    </w:p>
    <w:p w:rsidR="003A6245" w:rsidRDefault="003A6245" w:rsidP="003A6245">
      <w:pPr>
        <w:pStyle w:val="Listaszerbekezds"/>
        <w:ind w:left="426"/>
      </w:pPr>
    </w:p>
    <w:p w:rsidR="00494351" w:rsidRPr="003A1586" w:rsidRDefault="00494351" w:rsidP="00494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hu-HU"/>
        </w:rPr>
      </w:pPr>
      <w:r w:rsidRPr="003A1586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hu-HU"/>
        </w:rPr>
        <w:t xml:space="preserve">4. A Gyakorlati oktatása </w:t>
      </w:r>
      <w:r w:rsidR="003A6245" w:rsidRPr="003A1586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hu-HU"/>
        </w:rPr>
        <w:t>megtartása</w:t>
      </w:r>
    </w:p>
    <w:p w:rsidR="00494351" w:rsidRDefault="00494351" w:rsidP="00494351">
      <w:pPr>
        <w:spacing w:after="0" w:line="240" w:lineRule="auto"/>
        <w:jc w:val="both"/>
        <w:rPr>
          <w:rFonts w:ascii="Segoe UI" w:eastAsia="Times New Roman" w:hAnsi="Segoe UI" w:cs="Segoe UI"/>
          <w:color w:val="C45911" w:themeColor="accent2" w:themeShade="BF"/>
          <w:sz w:val="20"/>
          <w:szCs w:val="20"/>
          <w:lang w:eastAsia="hu-HU"/>
        </w:rPr>
      </w:pPr>
    </w:p>
    <w:p w:rsidR="00494351" w:rsidRPr="00AF0128" w:rsidRDefault="00494351" w:rsidP="00AF0128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F0128">
        <w:rPr>
          <w:rFonts w:ascii="Times New Roman" w:hAnsi="Times New Roman" w:cs="Times New Roman"/>
        </w:rPr>
        <w:t xml:space="preserve">Az </w:t>
      </w:r>
      <w:r w:rsidR="003A6245" w:rsidRPr="00AF0128">
        <w:rPr>
          <w:rFonts w:ascii="Times New Roman" w:hAnsi="Times New Roman" w:cs="Times New Roman"/>
        </w:rPr>
        <w:t xml:space="preserve">adott szervezeti egységnél a gyakorlati </w:t>
      </w:r>
      <w:r w:rsidR="00AF0128" w:rsidRPr="00AF0128">
        <w:rPr>
          <w:rFonts w:ascii="Times New Roman" w:hAnsi="Times New Roman" w:cs="Times New Roman"/>
        </w:rPr>
        <w:t>környezetvédelmi és ADR</w:t>
      </w:r>
      <w:r w:rsidR="003A6245" w:rsidRPr="00AF0128">
        <w:rPr>
          <w:rFonts w:ascii="Times New Roman" w:hAnsi="Times New Roman" w:cs="Times New Roman"/>
        </w:rPr>
        <w:t xml:space="preserve"> oktatást rendes munkaidőben kell megtartani, és szükség esetén időszakonként - a megváltozott vagy új </w:t>
      </w:r>
      <w:r w:rsidR="00AF0128" w:rsidRPr="00AF0128">
        <w:rPr>
          <w:rFonts w:ascii="Times New Roman" w:hAnsi="Times New Roman" w:cs="Times New Roman"/>
        </w:rPr>
        <w:t>folyamat esetén</w:t>
      </w:r>
      <w:r w:rsidR="003A6245" w:rsidRPr="00AF0128">
        <w:rPr>
          <w:rFonts w:ascii="Times New Roman" w:hAnsi="Times New Roman" w:cs="Times New Roman"/>
        </w:rPr>
        <w:t xml:space="preserve"> - meg kell ismételni.</w:t>
      </w:r>
    </w:p>
    <w:p w:rsidR="003A6245" w:rsidRPr="00AF0128" w:rsidRDefault="003A6245" w:rsidP="00AF0128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F0128">
        <w:rPr>
          <w:rFonts w:ascii="Times New Roman" w:hAnsi="Times New Roman" w:cs="Times New Roman"/>
        </w:rPr>
        <w:t>A gyakorlati oktatást a munkavállaló közvetlen munkahelyi vezetője (vagy az arra kijelölt személy) tartja</w:t>
      </w:r>
      <w:r w:rsidR="00AF0128">
        <w:rPr>
          <w:rFonts w:ascii="Times New Roman" w:hAnsi="Times New Roman" w:cs="Times New Roman"/>
        </w:rPr>
        <w:t xml:space="preserve"> meg.</w:t>
      </w:r>
    </w:p>
    <w:p w:rsidR="00494351" w:rsidRPr="00AF0128" w:rsidRDefault="003A6245" w:rsidP="00AF0128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F0128">
        <w:rPr>
          <w:rFonts w:ascii="Times New Roman" w:hAnsi="Times New Roman" w:cs="Times New Roman"/>
        </w:rPr>
        <w:t>Az oktatás keretei nem kötöttek</w:t>
      </w:r>
      <w:r w:rsidR="001A6361" w:rsidRPr="00AF0128">
        <w:rPr>
          <w:rFonts w:ascii="Times New Roman" w:hAnsi="Times New Roman" w:cs="Times New Roman"/>
        </w:rPr>
        <w:t>,</w:t>
      </w:r>
      <w:r w:rsidRPr="00AF0128">
        <w:rPr>
          <w:rFonts w:ascii="Times New Roman" w:hAnsi="Times New Roman" w:cs="Times New Roman"/>
        </w:rPr>
        <w:t xml:space="preserve"> megtartható segédanyag nélkül, szóban</w:t>
      </w:r>
      <w:r w:rsidR="00AF0128" w:rsidRPr="00AF0128">
        <w:rPr>
          <w:rFonts w:ascii="Times New Roman" w:hAnsi="Times New Roman" w:cs="Times New Roman"/>
        </w:rPr>
        <w:t>,</w:t>
      </w:r>
      <w:r w:rsidRPr="00AF0128">
        <w:rPr>
          <w:rFonts w:ascii="Times New Roman" w:hAnsi="Times New Roman" w:cs="Times New Roman"/>
        </w:rPr>
        <w:t xml:space="preserve"> azonban dokumentálni minden esetben szükséges. Az oktatáshoz jelen segédle</w:t>
      </w:r>
      <w:r w:rsidR="00AF0128" w:rsidRPr="00AF0128">
        <w:rPr>
          <w:rFonts w:ascii="Times New Roman" w:hAnsi="Times New Roman" w:cs="Times New Roman"/>
        </w:rPr>
        <w:t xml:space="preserve">t mellékleteként </w:t>
      </w:r>
      <w:r w:rsidR="00AF0128">
        <w:rPr>
          <w:rFonts w:ascii="Times New Roman" w:hAnsi="Times New Roman" w:cs="Times New Roman"/>
        </w:rPr>
        <w:t>elkészített</w:t>
      </w:r>
      <w:r w:rsidR="00AF0128" w:rsidRPr="00AF0128">
        <w:rPr>
          <w:rFonts w:ascii="Times New Roman" w:hAnsi="Times New Roman" w:cs="Times New Roman"/>
        </w:rPr>
        <w:t xml:space="preserve"> </w:t>
      </w:r>
      <w:r w:rsidR="00AF0128">
        <w:rPr>
          <w:rFonts w:ascii="Times New Roman" w:hAnsi="Times New Roman" w:cs="Times New Roman"/>
        </w:rPr>
        <w:t>PowerPoint</w:t>
      </w:r>
      <w:r w:rsidR="00AF0128" w:rsidRPr="00AF0128">
        <w:rPr>
          <w:rFonts w:ascii="Times New Roman" w:hAnsi="Times New Roman" w:cs="Times New Roman"/>
        </w:rPr>
        <w:t xml:space="preserve"> állomány</w:t>
      </w:r>
      <w:r w:rsidRPr="00AF0128">
        <w:rPr>
          <w:rFonts w:ascii="Times New Roman" w:hAnsi="Times New Roman" w:cs="Times New Roman"/>
        </w:rPr>
        <w:t xml:space="preserve"> is használható, melyet az adott munkahelyre kell </w:t>
      </w:r>
      <w:r w:rsidR="001A6361" w:rsidRPr="00AF0128">
        <w:rPr>
          <w:rFonts w:ascii="Times New Roman" w:hAnsi="Times New Roman" w:cs="Times New Roman"/>
        </w:rPr>
        <w:t>optimalizálni</w:t>
      </w:r>
      <w:r w:rsidR="00AF0128">
        <w:rPr>
          <w:rFonts w:ascii="Times New Roman" w:hAnsi="Times New Roman" w:cs="Times New Roman"/>
        </w:rPr>
        <w:t>.</w:t>
      </w:r>
    </w:p>
    <w:p w:rsidR="00E25368" w:rsidRPr="003A1586" w:rsidRDefault="00494351" w:rsidP="00E2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hu-HU"/>
        </w:rPr>
      </w:pPr>
      <w:r w:rsidRPr="003A1586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hu-HU"/>
        </w:rPr>
        <w:t>5</w:t>
      </w:r>
      <w:r w:rsidR="00E25368" w:rsidRPr="003A1586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hu-HU"/>
        </w:rPr>
        <w:t>. A Gyakorlati oktatása dokumentálása</w:t>
      </w:r>
    </w:p>
    <w:p w:rsidR="00E25368" w:rsidRDefault="00E25368" w:rsidP="00E25368">
      <w:pPr>
        <w:spacing w:after="0" w:line="240" w:lineRule="auto"/>
        <w:jc w:val="both"/>
        <w:rPr>
          <w:rFonts w:ascii="Segoe UI" w:eastAsia="Times New Roman" w:hAnsi="Segoe UI" w:cs="Segoe UI"/>
          <w:color w:val="C45911" w:themeColor="accent2" w:themeShade="BF"/>
          <w:sz w:val="20"/>
          <w:szCs w:val="20"/>
          <w:lang w:eastAsia="hu-HU"/>
        </w:rPr>
      </w:pPr>
    </w:p>
    <w:p w:rsidR="003A6245" w:rsidRPr="005F75C1" w:rsidRDefault="00494351" w:rsidP="005F75C1">
      <w:pPr>
        <w:spacing w:line="276" w:lineRule="auto"/>
        <w:ind w:left="426"/>
        <w:rPr>
          <w:rFonts w:ascii="Times New Roman" w:hAnsi="Times New Roman" w:cs="Times New Roman"/>
        </w:rPr>
      </w:pPr>
      <w:r w:rsidRPr="005F75C1">
        <w:rPr>
          <w:rFonts w:ascii="Times New Roman" w:hAnsi="Times New Roman" w:cs="Times New Roman"/>
        </w:rPr>
        <w:t>Az oktatást írásban dokumentálni szükséges. A dokumentációnak tartalmaznia kell</w:t>
      </w:r>
      <w:r w:rsidR="003A6245" w:rsidRPr="005F75C1">
        <w:rPr>
          <w:rFonts w:ascii="Times New Roman" w:hAnsi="Times New Roman" w:cs="Times New Roman"/>
        </w:rPr>
        <w:t>:</w:t>
      </w:r>
    </w:p>
    <w:p w:rsidR="00931C03" w:rsidRPr="005F75C1" w:rsidRDefault="00931C03" w:rsidP="005F75C1">
      <w:pPr>
        <w:pStyle w:val="Listaszerbekezds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5F75C1">
        <w:rPr>
          <w:rFonts w:ascii="Times New Roman" w:hAnsi="Times New Roman" w:cs="Times New Roman"/>
        </w:rPr>
        <w:t xml:space="preserve">az oktatás tematikáját </w:t>
      </w:r>
      <w:r w:rsidR="00214E8B" w:rsidRPr="005F75C1">
        <w:rPr>
          <w:rFonts w:ascii="Times New Roman" w:hAnsi="Times New Roman" w:cs="Times New Roman"/>
        </w:rPr>
        <w:t>(</w:t>
      </w:r>
      <w:r w:rsidRPr="005F75C1">
        <w:rPr>
          <w:rFonts w:ascii="Times New Roman" w:hAnsi="Times New Roman" w:cs="Times New Roman"/>
        </w:rPr>
        <w:t xml:space="preserve">lásd 3. pont, </w:t>
      </w:r>
      <w:proofErr w:type="gramStart"/>
      <w:r w:rsidRPr="005F75C1">
        <w:rPr>
          <w:rFonts w:ascii="Times New Roman" w:hAnsi="Times New Roman" w:cs="Times New Roman"/>
          <w:i/>
        </w:rPr>
        <w:t>A</w:t>
      </w:r>
      <w:proofErr w:type="gramEnd"/>
      <w:r w:rsidRPr="005F75C1">
        <w:rPr>
          <w:rFonts w:ascii="Times New Roman" w:hAnsi="Times New Roman" w:cs="Times New Roman"/>
          <w:i/>
        </w:rPr>
        <w:t xml:space="preserve"> Gyakorlati </w:t>
      </w:r>
      <w:r w:rsidR="005F75C1">
        <w:rPr>
          <w:rFonts w:ascii="Times New Roman" w:hAnsi="Times New Roman" w:cs="Times New Roman"/>
          <w:i/>
        </w:rPr>
        <w:t>környezetvédelmi és ADR</w:t>
      </w:r>
      <w:r w:rsidRPr="005F75C1">
        <w:rPr>
          <w:rFonts w:ascii="Times New Roman" w:hAnsi="Times New Roman" w:cs="Times New Roman"/>
          <w:i/>
        </w:rPr>
        <w:t xml:space="preserve"> oktatás tematikája</w:t>
      </w:r>
      <w:r w:rsidR="005F75C1">
        <w:rPr>
          <w:rFonts w:ascii="Times New Roman" w:hAnsi="Times New Roman" w:cs="Times New Roman"/>
        </w:rPr>
        <w:t>)</w:t>
      </w:r>
    </w:p>
    <w:p w:rsidR="00931C03" w:rsidRPr="005F75C1" w:rsidRDefault="00931C03" w:rsidP="005F75C1">
      <w:pPr>
        <w:pStyle w:val="Listaszerbekezds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5F75C1">
        <w:rPr>
          <w:rFonts w:ascii="Times New Roman" w:hAnsi="Times New Roman" w:cs="Times New Roman"/>
        </w:rPr>
        <w:t>az oktató nevét és munkakörét</w:t>
      </w:r>
    </w:p>
    <w:p w:rsidR="00931C03" w:rsidRPr="005F75C1" w:rsidRDefault="00931C03" w:rsidP="005F75C1">
      <w:pPr>
        <w:pStyle w:val="Listaszerbekezds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5F75C1">
        <w:rPr>
          <w:rFonts w:ascii="Times New Roman" w:hAnsi="Times New Roman" w:cs="Times New Roman"/>
        </w:rPr>
        <w:t xml:space="preserve">az oktatás </w:t>
      </w:r>
      <w:proofErr w:type="gramStart"/>
      <w:r w:rsidRPr="005F75C1">
        <w:rPr>
          <w:rFonts w:ascii="Times New Roman" w:hAnsi="Times New Roman" w:cs="Times New Roman"/>
        </w:rPr>
        <w:t>dátumát</w:t>
      </w:r>
      <w:proofErr w:type="gramEnd"/>
    </w:p>
    <w:p w:rsidR="00931C03" w:rsidRPr="005F75C1" w:rsidRDefault="00931C03" w:rsidP="005F75C1">
      <w:pPr>
        <w:pStyle w:val="Listaszerbekezds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5F75C1">
        <w:rPr>
          <w:rFonts w:ascii="Times New Roman" w:hAnsi="Times New Roman" w:cs="Times New Roman"/>
        </w:rPr>
        <w:t xml:space="preserve">az adott szervezeti egység (pl. Klinika) és alegység </w:t>
      </w:r>
      <w:r w:rsidR="005F75C1">
        <w:rPr>
          <w:rFonts w:ascii="Times New Roman" w:hAnsi="Times New Roman" w:cs="Times New Roman"/>
        </w:rPr>
        <w:t>(pl. labor) pontos megnevezését</w:t>
      </w:r>
    </w:p>
    <w:p w:rsidR="00931C03" w:rsidRPr="005F75C1" w:rsidRDefault="00931C03" w:rsidP="005F75C1">
      <w:pPr>
        <w:pStyle w:val="Listaszerbekezds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5F75C1">
        <w:rPr>
          <w:rFonts w:ascii="Times New Roman" w:hAnsi="Times New Roman" w:cs="Times New Roman"/>
        </w:rPr>
        <w:t>jelenléti ívet melyen fel kell tüntetni az okta</w:t>
      </w:r>
      <w:r w:rsidR="005F75C1">
        <w:rPr>
          <w:rFonts w:ascii="Times New Roman" w:hAnsi="Times New Roman" w:cs="Times New Roman"/>
        </w:rPr>
        <w:t xml:space="preserve">táson résztvevő </w:t>
      </w:r>
      <w:proofErr w:type="gramStart"/>
      <w:r w:rsidR="005F75C1">
        <w:rPr>
          <w:rFonts w:ascii="Times New Roman" w:hAnsi="Times New Roman" w:cs="Times New Roman"/>
        </w:rPr>
        <w:t>munkavállaló(</w:t>
      </w:r>
      <w:proofErr w:type="gramEnd"/>
      <w:r w:rsidR="005F75C1">
        <w:rPr>
          <w:rFonts w:ascii="Times New Roman" w:hAnsi="Times New Roman" w:cs="Times New Roman"/>
        </w:rPr>
        <w:t>k)</w:t>
      </w:r>
    </w:p>
    <w:p w:rsidR="00931C03" w:rsidRPr="005F75C1" w:rsidRDefault="00931C03" w:rsidP="005F75C1">
      <w:pPr>
        <w:pStyle w:val="Listaszerbekezds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5F75C1">
        <w:rPr>
          <w:rFonts w:ascii="Times New Roman" w:hAnsi="Times New Roman" w:cs="Times New Roman"/>
        </w:rPr>
        <w:t>nevét</w:t>
      </w:r>
    </w:p>
    <w:p w:rsidR="00931C03" w:rsidRPr="005F75C1" w:rsidRDefault="00931C03" w:rsidP="005F75C1">
      <w:pPr>
        <w:pStyle w:val="Listaszerbekezds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5F75C1">
        <w:rPr>
          <w:rFonts w:ascii="Times New Roman" w:hAnsi="Times New Roman" w:cs="Times New Roman"/>
        </w:rPr>
        <w:t>születési idejét</w:t>
      </w:r>
    </w:p>
    <w:p w:rsidR="00931C03" w:rsidRPr="005F75C1" w:rsidRDefault="00931C03" w:rsidP="005F75C1">
      <w:pPr>
        <w:pStyle w:val="Listaszerbekezds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5F75C1">
        <w:rPr>
          <w:rFonts w:ascii="Times New Roman" w:hAnsi="Times New Roman" w:cs="Times New Roman"/>
        </w:rPr>
        <w:t>munkakörét</w:t>
      </w:r>
    </w:p>
    <w:p w:rsidR="00931C03" w:rsidRPr="005F75C1" w:rsidRDefault="00931C03" w:rsidP="005F75C1">
      <w:pPr>
        <w:pStyle w:val="Listaszerbekezds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5F75C1">
        <w:rPr>
          <w:rFonts w:ascii="Times New Roman" w:hAnsi="Times New Roman" w:cs="Times New Roman"/>
        </w:rPr>
        <w:t>aláírását</w:t>
      </w:r>
    </w:p>
    <w:p w:rsidR="00931C03" w:rsidRPr="005F75C1" w:rsidRDefault="00931C03" w:rsidP="005F75C1">
      <w:pPr>
        <w:spacing w:line="276" w:lineRule="auto"/>
        <w:ind w:left="426"/>
        <w:rPr>
          <w:rFonts w:ascii="Times New Roman" w:hAnsi="Times New Roman" w:cs="Times New Roman"/>
        </w:rPr>
      </w:pPr>
      <w:r w:rsidRPr="005F75C1">
        <w:rPr>
          <w:rFonts w:ascii="Times New Roman" w:hAnsi="Times New Roman" w:cs="Times New Roman"/>
        </w:rPr>
        <w:t xml:space="preserve">Jelen segédlet mellékletében található minta </w:t>
      </w:r>
      <w:r w:rsidR="00214E8B" w:rsidRPr="005F75C1">
        <w:rPr>
          <w:rFonts w:ascii="Times New Roman" w:hAnsi="Times New Roman" w:cs="Times New Roman"/>
        </w:rPr>
        <w:t>irat</w:t>
      </w:r>
      <w:r w:rsidRPr="005F75C1">
        <w:rPr>
          <w:rFonts w:ascii="Times New Roman" w:hAnsi="Times New Roman" w:cs="Times New Roman"/>
        </w:rPr>
        <w:t xml:space="preserve"> használható az oktatás dokumentálására. A gyakorlati </w:t>
      </w:r>
      <w:r w:rsidR="005F75C1" w:rsidRPr="005F75C1">
        <w:rPr>
          <w:rFonts w:ascii="Times New Roman" w:hAnsi="Times New Roman" w:cs="Times New Roman"/>
        </w:rPr>
        <w:t>környezetvédelmi és ADR</w:t>
      </w:r>
      <w:r w:rsidRPr="005F75C1">
        <w:rPr>
          <w:rFonts w:ascii="Times New Roman" w:hAnsi="Times New Roman" w:cs="Times New Roman"/>
        </w:rPr>
        <w:t xml:space="preserve"> oktatás dokumentációját a szervezeti egységnél </w:t>
      </w:r>
      <w:proofErr w:type="spellStart"/>
      <w:r w:rsidRPr="005F75C1">
        <w:rPr>
          <w:rFonts w:ascii="Times New Roman" w:hAnsi="Times New Roman" w:cs="Times New Roman"/>
        </w:rPr>
        <w:t>irattározni</w:t>
      </w:r>
      <w:proofErr w:type="spellEnd"/>
      <w:r w:rsidRPr="005F75C1">
        <w:rPr>
          <w:rFonts w:ascii="Times New Roman" w:hAnsi="Times New Roman" w:cs="Times New Roman"/>
        </w:rPr>
        <w:t xml:space="preserve"> szükséges és megőrizni 5 évig.</w:t>
      </w:r>
    </w:p>
    <w:p w:rsidR="003D6A46" w:rsidRPr="003A1586" w:rsidRDefault="003D6A46" w:rsidP="003D6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hu-HU"/>
        </w:rPr>
      </w:pPr>
      <w:r w:rsidRPr="003A1586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hu-HU"/>
        </w:rPr>
        <w:t>6. Mellékletek</w:t>
      </w:r>
    </w:p>
    <w:p w:rsidR="003D6A46" w:rsidRDefault="003D6A46" w:rsidP="003D6A46">
      <w:pPr>
        <w:spacing w:after="0" w:line="240" w:lineRule="auto"/>
        <w:jc w:val="both"/>
        <w:rPr>
          <w:rFonts w:ascii="Segoe UI" w:eastAsia="Times New Roman" w:hAnsi="Segoe UI" w:cs="Segoe UI"/>
          <w:color w:val="C45911" w:themeColor="accent2" w:themeShade="BF"/>
          <w:sz w:val="20"/>
          <w:szCs w:val="20"/>
          <w:lang w:eastAsia="hu-HU"/>
        </w:rPr>
      </w:pPr>
    </w:p>
    <w:p w:rsidR="003D6A46" w:rsidRPr="003A1586" w:rsidRDefault="004675E6" w:rsidP="003D6A46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lang w:eastAsia="hu-HU"/>
        </w:rPr>
      </w:pPr>
      <w:r w:rsidRPr="003A1586">
        <w:rPr>
          <w:rFonts w:ascii="Times New Roman" w:eastAsia="Times New Roman" w:hAnsi="Times New Roman" w:cs="Times New Roman"/>
          <w:color w:val="538135" w:themeColor="accent6" w:themeShade="BF"/>
          <w:lang w:eastAsia="hu-HU"/>
        </w:rPr>
        <w:t>Gyakorlati</w:t>
      </w:r>
      <w:r w:rsidR="003D6A46" w:rsidRPr="003A1586">
        <w:rPr>
          <w:rFonts w:ascii="Times New Roman" w:eastAsia="Times New Roman" w:hAnsi="Times New Roman" w:cs="Times New Roman"/>
          <w:color w:val="538135" w:themeColor="accent6" w:themeShade="BF"/>
          <w:lang w:eastAsia="hu-HU"/>
        </w:rPr>
        <w:t xml:space="preserve"> </w:t>
      </w:r>
      <w:r w:rsidR="005F75C1">
        <w:rPr>
          <w:rFonts w:ascii="Times New Roman" w:eastAsia="Times New Roman" w:hAnsi="Times New Roman" w:cs="Times New Roman"/>
          <w:color w:val="538135" w:themeColor="accent6" w:themeShade="BF"/>
          <w:lang w:eastAsia="hu-HU"/>
        </w:rPr>
        <w:t>környezetvédelmi és ADR</w:t>
      </w:r>
      <w:r w:rsidRPr="003A1586">
        <w:rPr>
          <w:rFonts w:ascii="Times New Roman" w:eastAsia="Times New Roman" w:hAnsi="Times New Roman" w:cs="Times New Roman"/>
          <w:color w:val="538135" w:themeColor="accent6" w:themeShade="BF"/>
          <w:lang w:eastAsia="hu-HU"/>
        </w:rPr>
        <w:t xml:space="preserve"> </w:t>
      </w:r>
      <w:r w:rsidR="003D6A46" w:rsidRPr="003A1586">
        <w:rPr>
          <w:rFonts w:ascii="Times New Roman" w:eastAsia="Times New Roman" w:hAnsi="Times New Roman" w:cs="Times New Roman"/>
          <w:color w:val="538135" w:themeColor="accent6" w:themeShade="BF"/>
          <w:lang w:eastAsia="hu-HU"/>
        </w:rPr>
        <w:t>oktatás</w:t>
      </w:r>
      <w:r w:rsidRPr="003A1586">
        <w:rPr>
          <w:rFonts w:ascii="Times New Roman" w:eastAsia="Times New Roman" w:hAnsi="Times New Roman" w:cs="Times New Roman"/>
          <w:color w:val="538135" w:themeColor="accent6" w:themeShade="BF"/>
          <w:lang w:eastAsia="hu-HU"/>
        </w:rPr>
        <w:t xml:space="preserve"> – Helyszínspecifikus oktatási anyag – tematika</w:t>
      </w:r>
    </w:p>
    <w:p w:rsidR="004675E6" w:rsidRPr="003A1586" w:rsidRDefault="004675E6" w:rsidP="003D6A46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lang w:eastAsia="hu-HU"/>
        </w:rPr>
      </w:pPr>
      <w:r w:rsidRPr="003A1586">
        <w:rPr>
          <w:rFonts w:ascii="Times New Roman" w:eastAsia="Times New Roman" w:hAnsi="Times New Roman" w:cs="Times New Roman"/>
          <w:color w:val="538135" w:themeColor="accent6" w:themeShade="BF"/>
          <w:lang w:eastAsia="hu-HU"/>
        </w:rPr>
        <w:t xml:space="preserve">Gyakorlati </w:t>
      </w:r>
      <w:r w:rsidR="005F75C1">
        <w:rPr>
          <w:rFonts w:ascii="Times New Roman" w:eastAsia="Times New Roman" w:hAnsi="Times New Roman" w:cs="Times New Roman"/>
          <w:color w:val="538135" w:themeColor="accent6" w:themeShade="BF"/>
          <w:lang w:eastAsia="hu-HU"/>
        </w:rPr>
        <w:t>környezetvédelmi és ADR</w:t>
      </w:r>
      <w:r w:rsidRPr="003A1586">
        <w:rPr>
          <w:rFonts w:ascii="Times New Roman" w:eastAsia="Times New Roman" w:hAnsi="Times New Roman" w:cs="Times New Roman"/>
          <w:color w:val="538135" w:themeColor="accent6" w:themeShade="BF"/>
          <w:lang w:eastAsia="hu-HU"/>
        </w:rPr>
        <w:t xml:space="preserve"> oktatás – PPT előadás – tematika</w:t>
      </w:r>
    </w:p>
    <w:p w:rsidR="003D6A46" w:rsidRPr="005F75C1" w:rsidRDefault="004675E6" w:rsidP="005B47DD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lang w:eastAsia="hu-HU"/>
        </w:rPr>
      </w:pPr>
      <w:r w:rsidRPr="003A1586">
        <w:rPr>
          <w:rFonts w:ascii="Times New Roman" w:eastAsia="Times New Roman" w:hAnsi="Times New Roman" w:cs="Times New Roman"/>
          <w:color w:val="538135" w:themeColor="accent6" w:themeShade="BF"/>
          <w:lang w:eastAsia="hu-HU"/>
        </w:rPr>
        <w:t xml:space="preserve">Gyakorlati </w:t>
      </w:r>
      <w:r w:rsidR="005F75C1">
        <w:rPr>
          <w:rFonts w:ascii="Times New Roman" w:eastAsia="Times New Roman" w:hAnsi="Times New Roman" w:cs="Times New Roman"/>
          <w:color w:val="538135" w:themeColor="accent6" w:themeShade="BF"/>
          <w:lang w:eastAsia="hu-HU"/>
        </w:rPr>
        <w:t>környezetvédelmi és ADR</w:t>
      </w:r>
      <w:r w:rsidRPr="003A1586">
        <w:rPr>
          <w:rFonts w:ascii="Times New Roman" w:eastAsia="Times New Roman" w:hAnsi="Times New Roman" w:cs="Times New Roman"/>
          <w:color w:val="538135" w:themeColor="accent6" w:themeShade="BF"/>
          <w:lang w:eastAsia="hu-HU"/>
        </w:rPr>
        <w:t xml:space="preserve"> oktatási napló</w:t>
      </w:r>
    </w:p>
    <w:sectPr w:rsidR="003D6A46" w:rsidRPr="005F75C1" w:rsidSect="00764220">
      <w:footerReference w:type="default" r:id="rId11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17" w:rsidRDefault="00A04517" w:rsidP="00A04517">
      <w:pPr>
        <w:spacing w:after="0" w:line="240" w:lineRule="auto"/>
      </w:pPr>
      <w:r>
        <w:separator/>
      </w:r>
    </w:p>
  </w:endnote>
  <w:endnote w:type="continuationSeparator" w:id="0">
    <w:p w:rsidR="00A04517" w:rsidRDefault="00A04517" w:rsidP="00A0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Pro Semibold">
    <w:panose1 w:val="020B0704030504040204"/>
    <w:charset w:val="EE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984252"/>
      <w:docPartObj>
        <w:docPartGallery w:val="Page Numbers (Bottom of Page)"/>
        <w:docPartUnique/>
      </w:docPartObj>
    </w:sdtPr>
    <w:sdtEndPr/>
    <w:sdtContent>
      <w:p w:rsidR="00764220" w:rsidRDefault="0076422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53F">
          <w:rPr>
            <w:noProof/>
          </w:rPr>
          <w:t>4</w:t>
        </w:r>
        <w:r>
          <w:fldChar w:fldCharType="end"/>
        </w:r>
      </w:p>
    </w:sdtContent>
  </w:sdt>
  <w:p w:rsidR="00764220" w:rsidRDefault="007642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17" w:rsidRDefault="00A04517" w:rsidP="00A04517">
      <w:pPr>
        <w:spacing w:after="0" w:line="240" w:lineRule="auto"/>
      </w:pPr>
      <w:r>
        <w:separator/>
      </w:r>
    </w:p>
  </w:footnote>
  <w:footnote w:type="continuationSeparator" w:id="0">
    <w:p w:rsidR="00A04517" w:rsidRDefault="00A04517" w:rsidP="00A04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219"/>
    <w:multiLevelType w:val="hybridMultilevel"/>
    <w:tmpl w:val="BC1C16AA"/>
    <w:lvl w:ilvl="0" w:tplc="EA78BF3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8AC"/>
    <w:multiLevelType w:val="hybridMultilevel"/>
    <w:tmpl w:val="4162B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DEE"/>
    <w:multiLevelType w:val="hybridMultilevel"/>
    <w:tmpl w:val="15F838AC"/>
    <w:lvl w:ilvl="0" w:tplc="E2709EF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797BA9"/>
    <w:multiLevelType w:val="hybridMultilevel"/>
    <w:tmpl w:val="95D0D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C627A"/>
    <w:multiLevelType w:val="hybridMultilevel"/>
    <w:tmpl w:val="CF163680"/>
    <w:lvl w:ilvl="0" w:tplc="E2709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5424C"/>
    <w:multiLevelType w:val="multilevel"/>
    <w:tmpl w:val="5F883ECA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62A0FDD"/>
    <w:multiLevelType w:val="hybridMultilevel"/>
    <w:tmpl w:val="6AB87014"/>
    <w:lvl w:ilvl="0" w:tplc="E2709EF6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2D16C93"/>
    <w:multiLevelType w:val="hybridMultilevel"/>
    <w:tmpl w:val="429256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E4D2D"/>
    <w:multiLevelType w:val="hybridMultilevel"/>
    <w:tmpl w:val="9124BA04"/>
    <w:lvl w:ilvl="0" w:tplc="4DB696E6">
      <w:start w:val="5"/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2DA5451D"/>
    <w:multiLevelType w:val="hybridMultilevel"/>
    <w:tmpl w:val="575835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208A1"/>
    <w:multiLevelType w:val="hybridMultilevel"/>
    <w:tmpl w:val="1D4063BE"/>
    <w:lvl w:ilvl="0" w:tplc="4D3C7B70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1534C"/>
    <w:multiLevelType w:val="hybridMultilevel"/>
    <w:tmpl w:val="7F403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A67BE"/>
    <w:multiLevelType w:val="hybridMultilevel"/>
    <w:tmpl w:val="EB2CB1C2"/>
    <w:lvl w:ilvl="0" w:tplc="37528D0E">
      <w:start w:val="1"/>
      <w:numFmt w:val="bullet"/>
      <w:lvlText w:val="-"/>
      <w:lvlJc w:val="left"/>
      <w:pPr>
        <w:ind w:left="1440" w:hanging="360"/>
      </w:pPr>
      <w:rPr>
        <w:rFonts w:ascii="Verdana Pro Semibold" w:hAnsi="Verdana Pro Semibold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96469A"/>
    <w:multiLevelType w:val="hybridMultilevel"/>
    <w:tmpl w:val="5D7A9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74A7A"/>
    <w:multiLevelType w:val="hybridMultilevel"/>
    <w:tmpl w:val="C51652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84AA8"/>
    <w:multiLevelType w:val="hybridMultilevel"/>
    <w:tmpl w:val="D5C8030C"/>
    <w:lvl w:ilvl="0" w:tplc="E2709EF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5018FD"/>
    <w:multiLevelType w:val="multilevel"/>
    <w:tmpl w:val="BB2AD75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7E0395"/>
    <w:multiLevelType w:val="hybridMultilevel"/>
    <w:tmpl w:val="F25A0F64"/>
    <w:lvl w:ilvl="0" w:tplc="040220B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C7A36"/>
    <w:multiLevelType w:val="hybridMultilevel"/>
    <w:tmpl w:val="67B63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F336B"/>
    <w:multiLevelType w:val="hybridMultilevel"/>
    <w:tmpl w:val="9A6EDD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9051C"/>
    <w:multiLevelType w:val="hybridMultilevel"/>
    <w:tmpl w:val="90104884"/>
    <w:lvl w:ilvl="0" w:tplc="040E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44A67"/>
    <w:multiLevelType w:val="hybridMultilevel"/>
    <w:tmpl w:val="29E46DF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736DD4"/>
    <w:multiLevelType w:val="hybridMultilevel"/>
    <w:tmpl w:val="664876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C2423"/>
    <w:multiLevelType w:val="hybridMultilevel"/>
    <w:tmpl w:val="85B6076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A8C4E60"/>
    <w:multiLevelType w:val="hybridMultilevel"/>
    <w:tmpl w:val="75141806"/>
    <w:lvl w:ilvl="0" w:tplc="C38EC0A0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199"/>
    <w:multiLevelType w:val="hybridMultilevel"/>
    <w:tmpl w:val="F7286478"/>
    <w:lvl w:ilvl="0" w:tplc="E2709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E0564"/>
    <w:multiLevelType w:val="hybridMultilevel"/>
    <w:tmpl w:val="A1745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E02B8">
      <w:numFmt w:val="bullet"/>
      <w:lvlText w:val="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95C0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4CE64BA"/>
    <w:multiLevelType w:val="hybridMultilevel"/>
    <w:tmpl w:val="EF682C04"/>
    <w:lvl w:ilvl="0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21"/>
  </w:num>
  <w:num w:numId="5">
    <w:abstractNumId w:val="9"/>
  </w:num>
  <w:num w:numId="6">
    <w:abstractNumId w:val="18"/>
  </w:num>
  <w:num w:numId="7">
    <w:abstractNumId w:val="23"/>
  </w:num>
  <w:num w:numId="8">
    <w:abstractNumId w:val="1"/>
  </w:num>
  <w:num w:numId="9">
    <w:abstractNumId w:val="10"/>
  </w:num>
  <w:num w:numId="10">
    <w:abstractNumId w:val="22"/>
  </w:num>
  <w:num w:numId="11">
    <w:abstractNumId w:val="7"/>
  </w:num>
  <w:num w:numId="12">
    <w:abstractNumId w:val="24"/>
  </w:num>
  <w:num w:numId="13">
    <w:abstractNumId w:val="26"/>
  </w:num>
  <w:num w:numId="14">
    <w:abstractNumId w:val="27"/>
  </w:num>
  <w:num w:numId="15">
    <w:abstractNumId w:val="17"/>
  </w:num>
  <w:num w:numId="16">
    <w:abstractNumId w:val="16"/>
  </w:num>
  <w:num w:numId="17">
    <w:abstractNumId w:val="19"/>
  </w:num>
  <w:num w:numId="18">
    <w:abstractNumId w:val="28"/>
  </w:num>
  <w:num w:numId="19">
    <w:abstractNumId w:val="8"/>
  </w:num>
  <w:num w:numId="20">
    <w:abstractNumId w:val="20"/>
  </w:num>
  <w:num w:numId="21">
    <w:abstractNumId w:val="12"/>
  </w:num>
  <w:num w:numId="22">
    <w:abstractNumId w:val="13"/>
  </w:num>
  <w:num w:numId="23">
    <w:abstractNumId w:val="0"/>
  </w:num>
  <w:num w:numId="24">
    <w:abstractNumId w:val="5"/>
  </w:num>
  <w:num w:numId="25">
    <w:abstractNumId w:val="4"/>
  </w:num>
  <w:num w:numId="26">
    <w:abstractNumId w:val="15"/>
  </w:num>
  <w:num w:numId="27">
    <w:abstractNumId w:val="6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EA"/>
    <w:rsid w:val="000C64EA"/>
    <w:rsid w:val="000E110E"/>
    <w:rsid w:val="0016338D"/>
    <w:rsid w:val="00193F54"/>
    <w:rsid w:val="001A6361"/>
    <w:rsid w:val="00214E8B"/>
    <w:rsid w:val="00223674"/>
    <w:rsid w:val="002379ED"/>
    <w:rsid w:val="0024574C"/>
    <w:rsid w:val="002735CF"/>
    <w:rsid w:val="00283837"/>
    <w:rsid w:val="002962EA"/>
    <w:rsid w:val="00307455"/>
    <w:rsid w:val="00361508"/>
    <w:rsid w:val="003812B6"/>
    <w:rsid w:val="0038407B"/>
    <w:rsid w:val="003905E5"/>
    <w:rsid w:val="003A1586"/>
    <w:rsid w:val="003A6245"/>
    <w:rsid w:val="003D2FC4"/>
    <w:rsid w:val="003D6A46"/>
    <w:rsid w:val="003F0B28"/>
    <w:rsid w:val="00465282"/>
    <w:rsid w:val="004675E6"/>
    <w:rsid w:val="00494351"/>
    <w:rsid w:val="004E01DD"/>
    <w:rsid w:val="0050740E"/>
    <w:rsid w:val="00525A2C"/>
    <w:rsid w:val="00543040"/>
    <w:rsid w:val="00552BAF"/>
    <w:rsid w:val="005B47DD"/>
    <w:rsid w:val="005C106A"/>
    <w:rsid w:val="005F75C1"/>
    <w:rsid w:val="00606763"/>
    <w:rsid w:val="00653ADB"/>
    <w:rsid w:val="00674369"/>
    <w:rsid w:val="00682A7E"/>
    <w:rsid w:val="00686972"/>
    <w:rsid w:val="00696A46"/>
    <w:rsid w:val="006A0E9F"/>
    <w:rsid w:val="006C2F39"/>
    <w:rsid w:val="006D2CF9"/>
    <w:rsid w:val="006F2D6E"/>
    <w:rsid w:val="00701EFE"/>
    <w:rsid w:val="0074380D"/>
    <w:rsid w:val="00764220"/>
    <w:rsid w:val="00765835"/>
    <w:rsid w:val="007B2FDE"/>
    <w:rsid w:val="007B6302"/>
    <w:rsid w:val="007C3BCE"/>
    <w:rsid w:val="007D5134"/>
    <w:rsid w:val="00826EE3"/>
    <w:rsid w:val="00863D23"/>
    <w:rsid w:val="00864331"/>
    <w:rsid w:val="00877F18"/>
    <w:rsid w:val="00906178"/>
    <w:rsid w:val="00925A68"/>
    <w:rsid w:val="00931C03"/>
    <w:rsid w:val="00942D1F"/>
    <w:rsid w:val="00962CBC"/>
    <w:rsid w:val="00994FC1"/>
    <w:rsid w:val="009B10D9"/>
    <w:rsid w:val="009C0973"/>
    <w:rsid w:val="009C1B67"/>
    <w:rsid w:val="00A02571"/>
    <w:rsid w:val="00A04517"/>
    <w:rsid w:val="00A1683E"/>
    <w:rsid w:val="00A52C5B"/>
    <w:rsid w:val="00A60128"/>
    <w:rsid w:val="00A737B4"/>
    <w:rsid w:val="00A74D18"/>
    <w:rsid w:val="00AE2FCA"/>
    <w:rsid w:val="00AF0128"/>
    <w:rsid w:val="00C368A8"/>
    <w:rsid w:val="00C421D7"/>
    <w:rsid w:val="00C5261B"/>
    <w:rsid w:val="00C8453F"/>
    <w:rsid w:val="00CB0762"/>
    <w:rsid w:val="00CB1EBB"/>
    <w:rsid w:val="00CD22B1"/>
    <w:rsid w:val="00CE2279"/>
    <w:rsid w:val="00CE62CF"/>
    <w:rsid w:val="00D044F5"/>
    <w:rsid w:val="00DA7E70"/>
    <w:rsid w:val="00DA7FE2"/>
    <w:rsid w:val="00DD1F68"/>
    <w:rsid w:val="00E25368"/>
    <w:rsid w:val="00E60249"/>
    <w:rsid w:val="00EB3074"/>
    <w:rsid w:val="00F167F2"/>
    <w:rsid w:val="00F36B9D"/>
    <w:rsid w:val="00F50E48"/>
    <w:rsid w:val="00F54061"/>
    <w:rsid w:val="00F71F0F"/>
    <w:rsid w:val="00FA22E6"/>
    <w:rsid w:val="00F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24F10A0"/>
  <w15:chartTrackingRefBased/>
  <w15:docId w15:val="{0F9E5330-4AFB-4D73-93E3-320AE3D1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4061"/>
  </w:style>
  <w:style w:type="paragraph" w:styleId="Cmsor1">
    <w:name w:val="heading 1"/>
    <w:aliases w:val="Címsor,1,bekezd11"/>
    <w:basedOn w:val="Norml"/>
    <w:next w:val="Norml"/>
    <w:link w:val="Cmsor1Char"/>
    <w:autoRedefine/>
    <w:qFormat/>
    <w:rsid w:val="00FA3C24"/>
    <w:pPr>
      <w:keepNext/>
      <w:numPr>
        <w:numId w:val="24"/>
      </w:numPr>
      <w:spacing w:before="240" w:after="12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32"/>
      <w:lang w:eastAsia="hu-HU"/>
    </w:rPr>
  </w:style>
  <w:style w:type="paragraph" w:styleId="Cmsor2">
    <w:name w:val="heading 2"/>
    <w:aliases w:val="Char"/>
    <w:basedOn w:val="Norml"/>
    <w:next w:val="Norml"/>
    <w:link w:val="Cmsor2Char"/>
    <w:autoRedefine/>
    <w:qFormat/>
    <w:rsid w:val="00FA3C24"/>
    <w:pPr>
      <w:keepNext/>
      <w:numPr>
        <w:ilvl w:val="1"/>
        <w:numId w:val="2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mallCaps/>
      <w:sz w:val="24"/>
      <w:szCs w:val="24"/>
      <w:lang w:eastAsia="hu-HU"/>
    </w:rPr>
  </w:style>
  <w:style w:type="paragraph" w:styleId="Cmsor3">
    <w:name w:val="heading 3"/>
    <w:aliases w:val="Címsor 3.2"/>
    <w:basedOn w:val="Norml"/>
    <w:next w:val="Norml"/>
    <w:link w:val="Cmsor3Char"/>
    <w:autoRedefine/>
    <w:qFormat/>
    <w:rsid w:val="00FA3C24"/>
    <w:pPr>
      <w:keepNext/>
      <w:numPr>
        <w:ilvl w:val="2"/>
        <w:numId w:val="24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lang w:eastAsia="hu-HU"/>
    </w:rPr>
  </w:style>
  <w:style w:type="paragraph" w:styleId="Cmsor4">
    <w:name w:val="heading 4"/>
    <w:basedOn w:val="Norml"/>
    <w:next w:val="Norml"/>
    <w:link w:val="Cmsor4Char"/>
    <w:autoRedefine/>
    <w:qFormat/>
    <w:rsid w:val="00FA3C24"/>
    <w:pPr>
      <w:keepNext/>
      <w:numPr>
        <w:ilvl w:val="3"/>
        <w:numId w:val="24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FA3C24"/>
    <w:pPr>
      <w:keepNext/>
      <w:numPr>
        <w:ilvl w:val="4"/>
        <w:numId w:val="24"/>
      </w:numPr>
      <w:spacing w:after="0" w:line="240" w:lineRule="auto"/>
      <w:jc w:val="center"/>
      <w:outlineLvl w:val="4"/>
    </w:pPr>
    <w:rPr>
      <w:rFonts w:ascii="Arial Narrow" w:eastAsia="Times New Roman" w:hAnsi="Arial Narrow" w:cs="Times New Roman"/>
      <w:b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FA3C24"/>
    <w:pPr>
      <w:numPr>
        <w:ilvl w:val="5"/>
        <w:numId w:val="2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paragraph" w:styleId="Cmsor7">
    <w:name w:val="heading 7"/>
    <w:basedOn w:val="Norml"/>
    <w:next w:val="Norml"/>
    <w:link w:val="Cmsor7Char"/>
    <w:qFormat/>
    <w:rsid w:val="00FA3C24"/>
    <w:pPr>
      <w:numPr>
        <w:ilvl w:val="6"/>
        <w:numId w:val="2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FA3C24"/>
    <w:pPr>
      <w:numPr>
        <w:ilvl w:val="7"/>
        <w:numId w:val="2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caps/>
      <w:sz w:val="20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FA3C24"/>
    <w:pPr>
      <w:keepNext/>
      <w:numPr>
        <w:ilvl w:val="8"/>
        <w:numId w:val="24"/>
      </w:numPr>
      <w:spacing w:after="0" w:line="240" w:lineRule="auto"/>
      <w:outlineLvl w:val="8"/>
    </w:pPr>
    <w:rPr>
      <w:rFonts w:ascii="Times New Roman" w:eastAsia="Times New Roman" w:hAnsi="Times New Roman" w:cs="Times New Roman"/>
      <w:bCs/>
      <w:caps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962E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962E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962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4517"/>
  </w:style>
  <w:style w:type="paragraph" w:styleId="llb">
    <w:name w:val="footer"/>
    <w:basedOn w:val="Norml"/>
    <w:link w:val="llbChar"/>
    <w:uiPriority w:val="99"/>
    <w:unhideWhenUsed/>
    <w:rsid w:val="00A0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4517"/>
  </w:style>
  <w:style w:type="paragraph" w:customStyle="1" w:styleId="Default">
    <w:name w:val="Default"/>
    <w:rsid w:val="007D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aliases w:val="Címsor Char,1 Char,bekezd11 Char"/>
    <w:basedOn w:val="Bekezdsalapbettpusa"/>
    <w:link w:val="Cmsor1"/>
    <w:rsid w:val="00FA3C24"/>
    <w:rPr>
      <w:rFonts w:ascii="Times New Roman" w:eastAsia="Times New Roman" w:hAnsi="Times New Roman" w:cs="Arial"/>
      <w:b/>
      <w:bCs/>
      <w:caps/>
      <w:kern w:val="32"/>
      <w:sz w:val="24"/>
      <w:szCs w:val="32"/>
      <w:lang w:eastAsia="hu-HU"/>
    </w:rPr>
  </w:style>
  <w:style w:type="character" w:customStyle="1" w:styleId="Cmsor2Char">
    <w:name w:val="Címsor 2 Char"/>
    <w:aliases w:val="Char Char"/>
    <w:basedOn w:val="Bekezdsalapbettpusa"/>
    <w:link w:val="Cmsor2"/>
    <w:rsid w:val="00FA3C24"/>
    <w:rPr>
      <w:rFonts w:ascii="Times New Roman" w:eastAsia="Times New Roman" w:hAnsi="Times New Roman" w:cs="Arial"/>
      <w:b/>
      <w:bCs/>
      <w:iCs/>
      <w:smallCaps/>
      <w:sz w:val="24"/>
      <w:szCs w:val="24"/>
      <w:lang w:eastAsia="hu-HU"/>
    </w:rPr>
  </w:style>
  <w:style w:type="character" w:customStyle="1" w:styleId="Cmsor3Char">
    <w:name w:val="Címsor 3 Char"/>
    <w:aliases w:val="Címsor 3.2 Char"/>
    <w:basedOn w:val="Bekezdsalapbettpusa"/>
    <w:link w:val="Cmsor3"/>
    <w:rsid w:val="00FA3C24"/>
    <w:rPr>
      <w:rFonts w:ascii="Times New Roman" w:eastAsia="Times New Roman" w:hAnsi="Times New Roman" w:cs="Arial"/>
      <w:bCs/>
      <w:lang w:eastAsia="hu-HU"/>
    </w:rPr>
  </w:style>
  <w:style w:type="character" w:customStyle="1" w:styleId="Cmsor4Char">
    <w:name w:val="Címsor 4 Char"/>
    <w:basedOn w:val="Bekezdsalapbettpusa"/>
    <w:link w:val="Cmsor4"/>
    <w:rsid w:val="00FA3C24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FA3C24"/>
    <w:rPr>
      <w:rFonts w:ascii="Arial Narrow" w:eastAsia="Times New Roman" w:hAnsi="Arial Narrow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A3C24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FA3C2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FA3C24"/>
    <w:rPr>
      <w:rFonts w:ascii="Times New Roman" w:eastAsia="Times New Roman" w:hAnsi="Times New Roman" w:cs="Times New Roman"/>
      <w:b/>
      <w:bCs/>
      <w:i/>
      <w:iCs/>
      <w:caps/>
      <w:sz w:val="20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FA3C24"/>
    <w:rPr>
      <w:rFonts w:ascii="Times New Roman" w:eastAsia="Times New Roman" w:hAnsi="Times New Roman" w:cs="Times New Roman"/>
      <w:bCs/>
      <w:caps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3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81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101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8F86-2C36-4771-8ECA-2B74C696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742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 Gábor</dc:creator>
  <cp:keywords/>
  <dc:description/>
  <cp:lastModifiedBy>Márkus Klaudia</cp:lastModifiedBy>
  <cp:revision>21</cp:revision>
  <cp:lastPrinted>2020-10-07T05:39:00Z</cp:lastPrinted>
  <dcterms:created xsi:type="dcterms:W3CDTF">2020-11-11T13:49:00Z</dcterms:created>
  <dcterms:modified xsi:type="dcterms:W3CDTF">2020-11-17T09:06:00Z</dcterms:modified>
</cp:coreProperties>
</file>